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A2" w:rsidRDefault="008E56A2" w:rsidP="008E56A2">
      <w:pPr>
        <w:jc w:val="center"/>
        <w:rPr>
          <w:b/>
          <w:sz w:val="28"/>
          <w:szCs w:val="28"/>
        </w:rPr>
      </w:pPr>
    </w:p>
    <w:p w:rsidR="00EE517A" w:rsidRDefault="00EE517A" w:rsidP="008E56A2">
      <w:pPr>
        <w:jc w:val="center"/>
        <w:rPr>
          <w:b/>
          <w:sz w:val="28"/>
          <w:szCs w:val="28"/>
        </w:rPr>
      </w:pPr>
    </w:p>
    <w:p w:rsidR="008E56A2" w:rsidRDefault="00EE517A" w:rsidP="008E56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Nº. 013</w:t>
      </w:r>
    </w:p>
    <w:p w:rsidR="008E56A2" w:rsidRDefault="00205022" w:rsidP="008E56A2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de</w:t>
      </w:r>
      <w:proofErr w:type="gramEnd"/>
      <w:r>
        <w:rPr>
          <w:bCs/>
          <w:sz w:val="24"/>
          <w:szCs w:val="24"/>
        </w:rPr>
        <w:t xml:space="preserve"> 20</w:t>
      </w:r>
      <w:r w:rsidR="008E56A2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fevereiro</w:t>
      </w:r>
      <w:r w:rsidR="008E56A2">
        <w:rPr>
          <w:bCs/>
          <w:sz w:val="24"/>
          <w:szCs w:val="24"/>
        </w:rPr>
        <w:t xml:space="preserve"> de 2020</w:t>
      </w:r>
    </w:p>
    <w:p w:rsidR="008E56A2" w:rsidRDefault="008E56A2" w:rsidP="008E56A2">
      <w:pPr>
        <w:jc w:val="center"/>
        <w:rPr>
          <w:bCs/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ind w:left="269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“Altera a Lei nº 5.741, de 15 de setembro de 2015, que dispõe sobre a obrigatoriedade da empresa concessionária ou permissionária de energia elétrica do município de Botucatu realizar o alinhamento e retirada dos fios inutilizados nos postes, notificar as demais empresas que utilizam os postes como suporte de seus cabeamentos e dá outras providências”.</w:t>
      </w: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15152F">
      <w:pPr>
        <w:tabs>
          <w:tab w:val="left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 1º</w:t>
      </w:r>
      <w:r w:rsidR="0015152F">
        <w:rPr>
          <w:sz w:val="24"/>
          <w:szCs w:val="24"/>
        </w:rPr>
        <w:t xml:space="preserve">   O artigo 2</w:t>
      </w:r>
      <w:r>
        <w:rPr>
          <w:sz w:val="24"/>
          <w:szCs w:val="24"/>
        </w:rPr>
        <w:t>º da Lei nº 5.</w:t>
      </w:r>
      <w:r w:rsidR="0015152F">
        <w:rPr>
          <w:sz w:val="24"/>
          <w:szCs w:val="24"/>
        </w:rPr>
        <w:t>751, de 15</w:t>
      </w:r>
      <w:r>
        <w:rPr>
          <w:sz w:val="24"/>
          <w:szCs w:val="24"/>
        </w:rPr>
        <w:t xml:space="preserve"> de </w:t>
      </w:r>
      <w:r w:rsidR="0015152F">
        <w:rPr>
          <w:sz w:val="24"/>
          <w:szCs w:val="24"/>
        </w:rPr>
        <w:t xml:space="preserve">setembro </w:t>
      </w:r>
      <w:r>
        <w:rPr>
          <w:sz w:val="24"/>
          <w:szCs w:val="24"/>
        </w:rPr>
        <w:t>de 201</w:t>
      </w:r>
      <w:r w:rsidR="0015152F">
        <w:rPr>
          <w:sz w:val="24"/>
          <w:szCs w:val="24"/>
        </w:rPr>
        <w:t>5</w:t>
      </w:r>
      <w:r>
        <w:rPr>
          <w:sz w:val="24"/>
          <w:szCs w:val="24"/>
        </w:rPr>
        <w:t>, passa a vigorar com a seguinte redação:</w:t>
      </w:r>
    </w:p>
    <w:p w:rsidR="008E56A2" w:rsidRDefault="008E56A2" w:rsidP="008E56A2">
      <w:pPr>
        <w:autoSpaceDE w:val="0"/>
        <w:autoSpaceDN w:val="0"/>
        <w:adjustRightInd w:val="0"/>
        <w:ind w:left="851" w:hanging="142"/>
        <w:jc w:val="both"/>
        <w:rPr>
          <w:sz w:val="24"/>
          <w:szCs w:val="24"/>
        </w:rPr>
      </w:pPr>
    </w:p>
    <w:p w:rsidR="008E56A2" w:rsidRDefault="008E56A2" w:rsidP="008E56A2">
      <w:pPr>
        <w:autoSpaceDE w:val="0"/>
        <w:autoSpaceDN w:val="0"/>
        <w:adjustRightInd w:val="0"/>
        <w:ind w:left="851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15152F" w:rsidRPr="0015152F">
        <w:rPr>
          <w:i/>
          <w:sz w:val="24"/>
          <w:szCs w:val="24"/>
        </w:rPr>
        <w:t xml:space="preserve">Art. 2° A empresa concessionária ou permissionária de energia elétrica e demais empresas que se utilizem dos postes de energia elétrica, após devidamente notificadas têm o prazo de </w:t>
      </w:r>
      <w:r w:rsidR="0015152F">
        <w:rPr>
          <w:i/>
          <w:sz w:val="24"/>
          <w:szCs w:val="24"/>
        </w:rPr>
        <w:t>5 (cinco)</w:t>
      </w:r>
      <w:r w:rsidR="0015152F" w:rsidRPr="0015152F">
        <w:rPr>
          <w:i/>
          <w:sz w:val="24"/>
          <w:szCs w:val="24"/>
        </w:rPr>
        <w:t xml:space="preserve"> dias para regularizar a situação de seus cabos e/ou instrumentos existentes.</w:t>
      </w:r>
      <w:r w:rsidR="0015152F">
        <w:rPr>
          <w:i/>
          <w:sz w:val="24"/>
          <w:szCs w:val="24"/>
        </w:rPr>
        <w:t xml:space="preserve"> ”</w:t>
      </w:r>
    </w:p>
    <w:p w:rsidR="008E56A2" w:rsidRDefault="008E56A2" w:rsidP="008E56A2">
      <w:pPr>
        <w:ind w:left="567"/>
        <w:jc w:val="both"/>
        <w:rPr>
          <w:b/>
          <w:sz w:val="24"/>
          <w:szCs w:val="24"/>
          <w:u w:val="single"/>
        </w:rPr>
      </w:pPr>
    </w:p>
    <w:p w:rsidR="008E56A2" w:rsidRDefault="008E56A2" w:rsidP="008E56A2">
      <w:pPr>
        <w:ind w:left="567"/>
        <w:jc w:val="both"/>
        <w:rPr>
          <w:b/>
          <w:sz w:val="24"/>
          <w:szCs w:val="24"/>
          <w:u w:val="single"/>
        </w:rPr>
      </w:pPr>
    </w:p>
    <w:p w:rsidR="008E56A2" w:rsidRDefault="008E56A2" w:rsidP="0015152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 2º</w:t>
      </w:r>
      <w:r>
        <w:rPr>
          <w:sz w:val="24"/>
          <w:szCs w:val="24"/>
        </w:rPr>
        <w:t xml:space="preserve">   Esta Lei entrará em vigor na data de sua publicação.</w:t>
      </w:r>
    </w:p>
    <w:p w:rsidR="008E56A2" w:rsidRDefault="008E56A2" w:rsidP="008E56A2">
      <w:pPr>
        <w:ind w:left="567" w:firstLine="720"/>
        <w:jc w:val="both"/>
        <w:rPr>
          <w:sz w:val="24"/>
          <w:szCs w:val="24"/>
        </w:rPr>
      </w:pPr>
    </w:p>
    <w:p w:rsidR="008E56A2" w:rsidRDefault="008E56A2" w:rsidP="008E56A2">
      <w:pPr>
        <w:rPr>
          <w:sz w:val="24"/>
          <w:szCs w:val="24"/>
        </w:rPr>
      </w:pPr>
    </w:p>
    <w:p w:rsidR="008E56A2" w:rsidRDefault="008E56A2" w:rsidP="008E56A2">
      <w:pPr>
        <w:jc w:val="center"/>
        <w:rPr>
          <w:sz w:val="24"/>
          <w:szCs w:val="24"/>
        </w:rPr>
      </w:pPr>
      <w:r>
        <w:rPr>
          <w:sz w:val="24"/>
          <w:szCs w:val="24"/>
        </w:rPr>
        <w:t>Plenário Ver.</w:t>
      </w:r>
      <w:r w:rsidR="00205022">
        <w:rPr>
          <w:sz w:val="24"/>
          <w:szCs w:val="24"/>
        </w:rPr>
        <w:t xml:space="preserve"> “Laurindo </w:t>
      </w:r>
      <w:proofErr w:type="spellStart"/>
      <w:r w:rsidR="00205022">
        <w:rPr>
          <w:sz w:val="24"/>
          <w:szCs w:val="24"/>
        </w:rPr>
        <w:t>Ezidoro</w:t>
      </w:r>
      <w:proofErr w:type="spellEnd"/>
      <w:r w:rsidR="00205022">
        <w:rPr>
          <w:sz w:val="24"/>
          <w:szCs w:val="24"/>
        </w:rPr>
        <w:t xml:space="preserve"> Jaqueta”, 20</w:t>
      </w:r>
      <w:r w:rsidR="001515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205022">
        <w:rPr>
          <w:sz w:val="24"/>
          <w:szCs w:val="24"/>
        </w:rPr>
        <w:t>fevereiro</w:t>
      </w:r>
      <w:r w:rsidR="0015152F">
        <w:rPr>
          <w:sz w:val="24"/>
          <w:szCs w:val="24"/>
        </w:rPr>
        <w:t xml:space="preserve"> </w:t>
      </w:r>
      <w:r>
        <w:rPr>
          <w:sz w:val="24"/>
          <w:szCs w:val="24"/>
        </w:rPr>
        <w:t>de 20</w:t>
      </w:r>
      <w:r w:rsidR="0015152F">
        <w:rPr>
          <w:sz w:val="24"/>
          <w:szCs w:val="24"/>
        </w:rPr>
        <w:t>20.</w:t>
      </w: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IZAIAS COLINO</w:t>
      </w:r>
    </w:p>
    <w:p w:rsidR="008E56A2" w:rsidRDefault="008E56A2" w:rsidP="008E56A2">
      <w:pPr>
        <w:ind w:left="28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PSDB</w:t>
      </w:r>
    </w:p>
    <w:p w:rsidR="008E56A2" w:rsidRDefault="008E56A2" w:rsidP="008E56A2">
      <w:pPr>
        <w:ind w:left="284"/>
        <w:jc w:val="center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EE517A" w:rsidRDefault="00EE517A" w:rsidP="00EE517A">
      <w:pPr>
        <w:jc w:val="center"/>
        <w:rPr>
          <w:b/>
          <w:sz w:val="28"/>
          <w:szCs w:val="28"/>
        </w:rPr>
      </w:pPr>
    </w:p>
    <w:p w:rsidR="00EE517A" w:rsidRDefault="00EE517A" w:rsidP="00EE51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Nº. 013</w:t>
      </w:r>
    </w:p>
    <w:p w:rsidR="00EE517A" w:rsidRDefault="00EE517A" w:rsidP="00EE517A">
      <w:pPr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de</w:t>
      </w:r>
      <w:proofErr w:type="gramEnd"/>
      <w:r>
        <w:rPr>
          <w:bCs/>
          <w:sz w:val="24"/>
          <w:szCs w:val="24"/>
        </w:rPr>
        <w:t xml:space="preserve"> 20 de fevereiro de 2020</w:t>
      </w: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8E56A2" w:rsidRDefault="008E56A2" w:rsidP="008E56A2">
      <w:pPr>
        <w:jc w:val="center"/>
        <w:rPr>
          <w:b/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152F" w:rsidRDefault="0015152F" w:rsidP="0015152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Objetiva-se com a propositura alterar o prazo para que a concessionária possa regularizar a situação de seus cabos e/ou instrumentos existentes no local, passando de trinta para cinco dias, visto que a atual situação tem se mostrado ineficaz.</w:t>
      </w:r>
    </w:p>
    <w:p w:rsidR="0015152F" w:rsidRDefault="0015152F" w:rsidP="0015152F">
      <w:pPr>
        <w:ind w:firstLine="1418"/>
        <w:jc w:val="both"/>
        <w:rPr>
          <w:sz w:val="24"/>
          <w:szCs w:val="24"/>
        </w:rPr>
      </w:pPr>
    </w:p>
    <w:p w:rsidR="008E56A2" w:rsidRDefault="008E56A2" w:rsidP="0015152F">
      <w:pPr>
        <w:ind w:firstLine="141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Como sabemos, a existência de</w:t>
      </w:r>
      <w:r w:rsidR="0015152F">
        <w:rPr>
          <w:sz w:val="24"/>
          <w:szCs w:val="24"/>
        </w:rPr>
        <w:t xml:space="preserve"> cabos e </w:t>
      </w:r>
      <w:r>
        <w:rPr>
          <w:sz w:val="24"/>
          <w:szCs w:val="24"/>
        </w:rPr>
        <w:t xml:space="preserve">fios soltos </w:t>
      </w:r>
      <w:r w:rsidR="0015152F">
        <w:rPr>
          <w:sz w:val="24"/>
          <w:szCs w:val="24"/>
        </w:rPr>
        <w:t xml:space="preserve">nos postes </w:t>
      </w:r>
      <w:r>
        <w:rPr>
          <w:sz w:val="24"/>
          <w:szCs w:val="24"/>
        </w:rPr>
        <w:t>é altamente prejudicial para a sociedade, na medida em que eles são ótimos condutores de energia elétrica e podem, facilmente, eletrocutar um transeunte, levando-o inclusive à morte.</w:t>
      </w:r>
    </w:p>
    <w:p w:rsidR="003B1D8A" w:rsidRDefault="003B1D8A" w:rsidP="0015152F">
      <w:pPr>
        <w:ind w:firstLine="1418"/>
        <w:jc w:val="both"/>
        <w:rPr>
          <w:sz w:val="24"/>
          <w:szCs w:val="24"/>
        </w:rPr>
      </w:pPr>
    </w:p>
    <w:p w:rsidR="003B1D8A" w:rsidRDefault="003B1D8A" w:rsidP="0015152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Sendo assim, esta alteração visa pressionar a empresa concessionária de energia elétrica para que possa solucionar o referido problema.</w:t>
      </w:r>
    </w:p>
    <w:p w:rsidR="0015152F" w:rsidRDefault="0015152F" w:rsidP="008E56A2">
      <w:pPr>
        <w:jc w:val="both"/>
        <w:rPr>
          <w:sz w:val="24"/>
          <w:szCs w:val="24"/>
        </w:rPr>
      </w:pPr>
    </w:p>
    <w:p w:rsidR="008E56A2" w:rsidRDefault="0015152F" w:rsidP="008E56A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 a alteração do prazo, a</w:t>
      </w:r>
      <w:r w:rsidR="008E56A2">
        <w:rPr>
          <w:sz w:val="24"/>
          <w:szCs w:val="24"/>
        </w:rPr>
        <w:t xml:space="preserve"> medida deve diminuir o risco de choques para crianças que brincam nas ruas, bem como portadores de deficiência física e idosos, que encontram maior dificuldade de locomoção no momento em que encontram os fios soltos.</w:t>
      </w:r>
    </w:p>
    <w:p w:rsidR="008E56A2" w:rsidRDefault="008E56A2" w:rsidP="008E56A2">
      <w:pPr>
        <w:jc w:val="both"/>
        <w:rPr>
          <w:sz w:val="24"/>
          <w:szCs w:val="24"/>
        </w:rPr>
      </w:pPr>
    </w:p>
    <w:p w:rsidR="008E56A2" w:rsidRDefault="008E56A2" w:rsidP="008E56A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Por essas razões, é que solicito aos nobres pares a aprovação desta propositura.</w:t>
      </w:r>
    </w:p>
    <w:p w:rsidR="008E56A2" w:rsidRDefault="008E56A2" w:rsidP="008E56A2">
      <w:pPr>
        <w:jc w:val="both"/>
      </w:pPr>
    </w:p>
    <w:p w:rsidR="008E56A2" w:rsidRDefault="008E56A2" w:rsidP="008E56A2">
      <w:pPr>
        <w:jc w:val="both"/>
      </w:pPr>
    </w:p>
    <w:p w:rsidR="0015152F" w:rsidRDefault="0015152F" w:rsidP="0015152F">
      <w:pPr>
        <w:jc w:val="center"/>
        <w:rPr>
          <w:sz w:val="24"/>
          <w:szCs w:val="24"/>
        </w:rPr>
      </w:pPr>
      <w:r>
        <w:rPr>
          <w:sz w:val="24"/>
          <w:szCs w:val="24"/>
        </w:rPr>
        <w:t>Plenário Ve</w:t>
      </w:r>
      <w:r w:rsidR="00205022">
        <w:rPr>
          <w:sz w:val="24"/>
          <w:szCs w:val="24"/>
        </w:rPr>
        <w:t xml:space="preserve">r. “Laurindo </w:t>
      </w:r>
      <w:proofErr w:type="spellStart"/>
      <w:r w:rsidR="00205022">
        <w:rPr>
          <w:sz w:val="24"/>
          <w:szCs w:val="24"/>
        </w:rPr>
        <w:t>Ezidoro</w:t>
      </w:r>
      <w:proofErr w:type="spellEnd"/>
      <w:r w:rsidR="00205022">
        <w:rPr>
          <w:sz w:val="24"/>
          <w:szCs w:val="24"/>
        </w:rPr>
        <w:t xml:space="preserve"> Jaqueta”, 20</w:t>
      </w:r>
      <w:r>
        <w:rPr>
          <w:sz w:val="24"/>
          <w:szCs w:val="24"/>
        </w:rPr>
        <w:t xml:space="preserve"> de </w:t>
      </w:r>
      <w:r w:rsidR="00205022">
        <w:rPr>
          <w:sz w:val="24"/>
          <w:szCs w:val="24"/>
        </w:rPr>
        <w:t xml:space="preserve">fevereiro </w:t>
      </w:r>
      <w:r>
        <w:rPr>
          <w:sz w:val="24"/>
          <w:szCs w:val="24"/>
        </w:rPr>
        <w:t>de 2020.</w:t>
      </w:r>
    </w:p>
    <w:p w:rsidR="0015152F" w:rsidRDefault="0015152F" w:rsidP="0015152F">
      <w:pPr>
        <w:jc w:val="both"/>
        <w:rPr>
          <w:sz w:val="24"/>
          <w:szCs w:val="24"/>
        </w:rPr>
      </w:pPr>
    </w:p>
    <w:p w:rsidR="0015152F" w:rsidRDefault="0015152F" w:rsidP="0015152F">
      <w:pPr>
        <w:jc w:val="both"/>
        <w:rPr>
          <w:sz w:val="24"/>
          <w:szCs w:val="24"/>
        </w:rPr>
      </w:pPr>
    </w:p>
    <w:p w:rsidR="0015152F" w:rsidRDefault="0015152F" w:rsidP="0015152F">
      <w:pPr>
        <w:jc w:val="both"/>
        <w:rPr>
          <w:sz w:val="24"/>
          <w:szCs w:val="24"/>
        </w:rPr>
      </w:pPr>
    </w:p>
    <w:p w:rsidR="0015152F" w:rsidRDefault="0015152F" w:rsidP="0015152F">
      <w:pPr>
        <w:jc w:val="both"/>
        <w:rPr>
          <w:sz w:val="24"/>
          <w:szCs w:val="24"/>
        </w:rPr>
      </w:pPr>
    </w:p>
    <w:p w:rsidR="0015152F" w:rsidRDefault="0015152F" w:rsidP="0015152F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IZAIAS COLINO</w:t>
      </w:r>
    </w:p>
    <w:p w:rsidR="0015152F" w:rsidRDefault="0015152F" w:rsidP="0015152F">
      <w:pPr>
        <w:ind w:left="28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PSDB</w:t>
      </w:r>
    </w:p>
    <w:p w:rsidR="008E56A2" w:rsidRDefault="008E56A2" w:rsidP="008E56A2">
      <w:pPr>
        <w:rPr>
          <w:sz w:val="28"/>
        </w:rPr>
      </w:pPr>
    </w:p>
    <w:p w:rsidR="008E56A2" w:rsidRDefault="008E56A2" w:rsidP="008E56A2">
      <w:pPr>
        <w:rPr>
          <w:sz w:val="28"/>
        </w:rPr>
      </w:pPr>
    </w:p>
    <w:p w:rsidR="008E56A2" w:rsidRDefault="008E56A2" w:rsidP="008E56A2">
      <w:pPr>
        <w:rPr>
          <w:b/>
        </w:rPr>
      </w:pPr>
    </w:p>
    <w:p w:rsidR="008E56A2" w:rsidRDefault="008E56A2" w:rsidP="008E56A2">
      <w:pPr>
        <w:jc w:val="both"/>
      </w:pPr>
    </w:p>
    <w:p w:rsidR="008E56A2" w:rsidRDefault="008E56A2" w:rsidP="008E56A2">
      <w:pPr>
        <w:rPr>
          <w:sz w:val="28"/>
        </w:rPr>
      </w:pPr>
    </w:p>
    <w:p w:rsidR="00844247" w:rsidRPr="008E56A2" w:rsidRDefault="00844247" w:rsidP="008E56A2"/>
    <w:sectPr w:rsidR="00844247" w:rsidRPr="008E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A2"/>
    <w:rsid w:val="0015152F"/>
    <w:rsid w:val="00205022"/>
    <w:rsid w:val="003B1D8A"/>
    <w:rsid w:val="00844247"/>
    <w:rsid w:val="008E56A2"/>
    <w:rsid w:val="00E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D25D0-719A-49EC-82C5-1C954E2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50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0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2020-02-20T11:27:00Z</cp:lastPrinted>
  <dcterms:created xsi:type="dcterms:W3CDTF">2020-02-07T13:32:00Z</dcterms:created>
  <dcterms:modified xsi:type="dcterms:W3CDTF">2020-02-20T11:27:00Z</dcterms:modified>
</cp:coreProperties>
</file>