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B0" w:rsidRDefault="000D53B0" w:rsidP="000D53B0">
      <w:pPr>
        <w:tabs>
          <w:tab w:val="left" w:pos="2757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0D53B0" w:rsidRDefault="000D53B0" w:rsidP="000D53B0">
      <w:pPr>
        <w:tabs>
          <w:tab w:val="left" w:pos="2757"/>
        </w:tabs>
        <w:jc w:val="center"/>
        <w:rPr>
          <w:b/>
          <w:sz w:val="24"/>
          <w:szCs w:val="24"/>
        </w:rPr>
      </w:pPr>
    </w:p>
    <w:p w:rsidR="000D53B0" w:rsidRDefault="000D53B0" w:rsidP="000D53B0">
      <w:pPr>
        <w:tabs>
          <w:tab w:val="left" w:pos="2757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PROJETO DE LEI Nº 028</w:t>
      </w:r>
    </w:p>
    <w:p w:rsidR="000D53B0" w:rsidRDefault="000D53B0" w:rsidP="000D53B0">
      <w:pPr>
        <w:tabs>
          <w:tab w:val="left" w:pos="2757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15 de abril</w:t>
      </w:r>
      <w:r>
        <w:rPr>
          <w:sz w:val="24"/>
          <w:szCs w:val="24"/>
        </w:rPr>
        <w:t xml:space="preserve"> de 20</w:t>
      </w:r>
      <w:r>
        <w:rPr>
          <w:sz w:val="24"/>
          <w:szCs w:val="24"/>
        </w:rPr>
        <w:t>20</w:t>
      </w:r>
    </w:p>
    <w:p w:rsidR="000D53B0" w:rsidRDefault="000D53B0" w:rsidP="000D53B0">
      <w:pPr>
        <w:jc w:val="both"/>
        <w:rPr>
          <w:b/>
          <w:sz w:val="24"/>
          <w:szCs w:val="24"/>
        </w:rPr>
      </w:pPr>
    </w:p>
    <w:p w:rsidR="000D53B0" w:rsidRDefault="000D53B0" w:rsidP="000D53B0">
      <w:pPr>
        <w:jc w:val="both"/>
        <w:rPr>
          <w:b/>
          <w:sz w:val="24"/>
          <w:szCs w:val="24"/>
        </w:rPr>
      </w:pPr>
    </w:p>
    <w:p w:rsidR="000D53B0" w:rsidRDefault="000D53B0" w:rsidP="000D53B0">
      <w:pPr>
        <w:ind w:left="425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“Institui o Dia dos Veteranos da Polícia Militar do Estado de São Paulo </w:t>
      </w:r>
      <w:r>
        <w:rPr>
          <w:i/>
          <w:sz w:val="24"/>
          <w:szCs w:val="24"/>
        </w:rPr>
        <w:t>no Município de Botucatu”.</w:t>
      </w:r>
    </w:p>
    <w:p w:rsidR="000D53B0" w:rsidRDefault="000D53B0" w:rsidP="000D53B0">
      <w:pPr>
        <w:jc w:val="both"/>
        <w:rPr>
          <w:sz w:val="24"/>
          <w:szCs w:val="24"/>
        </w:rPr>
      </w:pPr>
    </w:p>
    <w:p w:rsidR="000D53B0" w:rsidRDefault="000D53B0" w:rsidP="000D53B0">
      <w:pPr>
        <w:jc w:val="both"/>
        <w:rPr>
          <w:sz w:val="24"/>
          <w:szCs w:val="24"/>
        </w:rPr>
      </w:pPr>
    </w:p>
    <w:p w:rsidR="000D53B0" w:rsidRDefault="000D53B0" w:rsidP="000D53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>
        <w:rPr>
          <w:sz w:val="24"/>
          <w:szCs w:val="24"/>
        </w:rPr>
        <w:t xml:space="preserve">1º Fica instituído </w:t>
      </w:r>
      <w:r w:rsidR="00B57DB2">
        <w:rPr>
          <w:sz w:val="24"/>
          <w:szCs w:val="24"/>
        </w:rPr>
        <w:t xml:space="preserve">e incluído no Calendário Oficial de Eventos do Município de Botucatu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B57DB2">
        <w:rPr>
          <w:sz w:val="24"/>
          <w:szCs w:val="24"/>
        </w:rPr>
        <w:t>D</w:t>
      </w:r>
      <w:r>
        <w:rPr>
          <w:sz w:val="24"/>
          <w:szCs w:val="24"/>
        </w:rPr>
        <w:t>ia dos Veteranos da Polícia Militar do Estado de São Paulo, a ser</w:t>
      </w:r>
      <w:r>
        <w:rPr>
          <w:sz w:val="24"/>
          <w:szCs w:val="24"/>
        </w:rPr>
        <w:t xml:space="preserve"> comemorado anualmente </w:t>
      </w:r>
      <w:r w:rsidR="00B57DB2">
        <w:rPr>
          <w:sz w:val="24"/>
          <w:szCs w:val="24"/>
        </w:rPr>
        <w:t>na data de 25 de abril.</w:t>
      </w:r>
    </w:p>
    <w:p w:rsidR="00B57DB2" w:rsidRDefault="00B57DB2" w:rsidP="000D53B0">
      <w:pPr>
        <w:jc w:val="both"/>
        <w:rPr>
          <w:sz w:val="24"/>
          <w:szCs w:val="24"/>
        </w:rPr>
      </w:pPr>
    </w:p>
    <w:p w:rsidR="00B57DB2" w:rsidRDefault="00B57DB2" w:rsidP="000D53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único. O evento de que trata esta Lei poderá ser comemorado em qualquer outra data, dentro do referido mês, no caso de inviabilidade da aplicação do </w:t>
      </w:r>
      <w:r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 deste Artigo.</w:t>
      </w:r>
    </w:p>
    <w:p w:rsidR="000D53B0" w:rsidRDefault="000D53B0" w:rsidP="000D53B0">
      <w:pPr>
        <w:jc w:val="both"/>
        <w:rPr>
          <w:sz w:val="24"/>
          <w:szCs w:val="24"/>
        </w:rPr>
      </w:pPr>
    </w:p>
    <w:p w:rsidR="000D53B0" w:rsidRDefault="000D53B0" w:rsidP="000D53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</w:t>
      </w:r>
      <w:r w:rsidR="00B57DB2">
        <w:rPr>
          <w:sz w:val="24"/>
          <w:szCs w:val="24"/>
        </w:rPr>
        <w:t>Na data da comemoração a que se refere o Artigo 1º, serão homenageados os policiais militares veteranos do município</w:t>
      </w:r>
      <w:r w:rsidR="00B57DB2">
        <w:rPr>
          <w:sz w:val="24"/>
          <w:szCs w:val="24"/>
        </w:rPr>
        <w:t xml:space="preserve"> de Botucatu.</w:t>
      </w:r>
    </w:p>
    <w:p w:rsidR="00B57DB2" w:rsidRDefault="00B57DB2" w:rsidP="000D53B0">
      <w:pPr>
        <w:jc w:val="both"/>
        <w:rPr>
          <w:sz w:val="24"/>
          <w:szCs w:val="24"/>
        </w:rPr>
      </w:pPr>
    </w:p>
    <w:p w:rsidR="000D53B0" w:rsidRDefault="000D53B0" w:rsidP="000D53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 </w:t>
      </w:r>
      <w:r w:rsidR="00B57DB2">
        <w:rPr>
          <w:sz w:val="24"/>
          <w:szCs w:val="24"/>
        </w:rPr>
        <w:t>Esta Lei entra em vigor na data de sua publicação.</w:t>
      </w:r>
    </w:p>
    <w:p w:rsidR="000D53B0" w:rsidRDefault="000D53B0" w:rsidP="000D53B0">
      <w:pPr>
        <w:jc w:val="both"/>
        <w:rPr>
          <w:sz w:val="24"/>
          <w:szCs w:val="24"/>
        </w:rPr>
      </w:pPr>
    </w:p>
    <w:p w:rsidR="000D53B0" w:rsidRDefault="000D53B0" w:rsidP="000D53B0">
      <w:pPr>
        <w:jc w:val="center"/>
        <w:rPr>
          <w:sz w:val="24"/>
          <w:szCs w:val="24"/>
        </w:rPr>
      </w:pPr>
    </w:p>
    <w:p w:rsidR="000D53B0" w:rsidRDefault="000D53B0" w:rsidP="000D53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Ver. “Laurindo </w:t>
      </w:r>
      <w:proofErr w:type="spellStart"/>
      <w:r>
        <w:rPr>
          <w:sz w:val="24"/>
          <w:szCs w:val="24"/>
        </w:rPr>
        <w:t>Ezidoro</w:t>
      </w:r>
      <w:proofErr w:type="spellEnd"/>
      <w:r>
        <w:rPr>
          <w:sz w:val="24"/>
          <w:szCs w:val="24"/>
        </w:rPr>
        <w:t xml:space="preserve"> Jaqueta”, 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abril</w:t>
      </w:r>
      <w:r>
        <w:rPr>
          <w:sz w:val="24"/>
          <w:szCs w:val="24"/>
        </w:rPr>
        <w:t xml:space="preserve"> de 20</w:t>
      </w:r>
      <w:r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0D53B0" w:rsidRDefault="000D53B0" w:rsidP="000D53B0">
      <w:pPr>
        <w:rPr>
          <w:sz w:val="24"/>
          <w:szCs w:val="24"/>
        </w:rPr>
      </w:pPr>
    </w:p>
    <w:p w:rsidR="000D53B0" w:rsidRDefault="000D53B0" w:rsidP="000D53B0">
      <w:pPr>
        <w:rPr>
          <w:sz w:val="24"/>
          <w:szCs w:val="24"/>
        </w:rPr>
      </w:pPr>
    </w:p>
    <w:p w:rsidR="000D53B0" w:rsidRDefault="000D53B0" w:rsidP="000D53B0">
      <w:pPr>
        <w:rPr>
          <w:sz w:val="24"/>
          <w:szCs w:val="24"/>
        </w:rPr>
      </w:pPr>
    </w:p>
    <w:p w:rsidR="000D53B0" w:rsidRDefault="000D53B0" w:rsidP="000D53B0">
      <w:pPr>
        <w:rPr>
          <w:sz w:val="24"/>
          <w:szCs w:val="24"/>
        </w:rPr>
      </w:pPr>
    </w:p>
    <w:p w:rsidR="000D53B0" w:rsidRDefault="000D53B0" w:rsidP="000D53B0">
      <w:pPr>
        <w:ind w:left="284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Vereador Autor </w:t>
      </w:r>
      <w:r>
        <w:rPr>
          <w:rFonts w:eastAsia="Calibri"/>
          <w:b/>
          <w:sz w:val="24"/>
          <w:szCs w:val="24"/>
        </w:rPr>
        <w:t>SARGENTO LAUDO</w:t>
      </w:r>
    </w:p>
    <w:p w:rsidR="000D53B0" w:rsidRDefault="000D53B0" w:rsidP="000D53B0">
      <w:pPr>
        <w:rPr>
          <w:sz w:val="28"/>
        </w:rPr>
      </w:pPr>
    </w:p>
    <w:p w:rsidR="000D53B0" w:rsidRDefault="000D53B0" w:rsidP="000D53B0">
      <w:pPr>
        <w:rPr>
          <w:sz w:val="28"/>
        </w:rPr>
      </w:pPr>
    </w:p>
    <w:p w:rsidR="000D53B0" w:rsidRDefault="000D53B0" w:rsidP="000D53B0">
      <w:pPr>
        <w:rPr>
          <w:sz w:val="28"/>
        </w:rPr>
      </w:pPr>
    </w:p>
    <w:p w:rsidR="000D53B0" w:rsidRDefault="000D53B0" w:rsidP="000D53B0">
      <w:pPr>
        <w:rPr>
          <w:sz w:val="28"/>
        </w:rPr>
      </w:pPr>
    </w:p>
    <w:p w:rsidR="000D53B0" w:rsidRDefault="000D53B0" w:rsidP="000D53B0">
      <w:pPr>
        <w:rPr>
          <w:sz w:val="28"/>
        </w:rPr>
      </w:pPr>
    </w:p>
    <w:p w:rsidR="000D53B0" w:rsidRDefault="000D53B0" w:rsidP="000D53B0">
      <w:pPr>
        <w:rPr>
          <w:sz w:val="28"/>
        </w:rPr>
      </w:pPr>
    </w:p>
    <w:p w:rsidR="000D53B0" w:rsidRDefault="000D53B0" w:rsidP="000D53B0">
      <w:pPr>
        <w:rPr>
          <w:sz w:val="28"/>
        </w:rPr>
      </w:pPr>
    </w:p>
    <w:p w:rsidR="000D53B0" w:rsidRDefault="000D53B0" w:rsidP="000D53B0">
      <w:pPr>
        <w:rPr>
          <w:sz w:val="28"/>
        </w:rPr>
      </w:pPr>
    </w:p>
    <w:p w:rsidR="000D53B0" w:rsidRDefault="000D53B0" w:rsidP="000D53B0">
      <w:pPr>
        <w:rPr>
          <w:sz w:val="28"/>
        </w:rPr>
      </w:pPr>
    </w:p>
    <w:p w:rsidR="000D53B0" w:rsidRDefault="000D53B0" w:rsidP="000D53B0">
      <w:pPr>
        <w:rPr>
          <w:sz w:val="28"/>
        </w:rPr>
      </w:pPr>
    </w:p>
    <w:p w:rsidR="000D53B0" w:rsidRDefault="000D53B0" w:rsidP="000D53B0">
      <w:pPr>
        <w:rPr>
          <w:sz w:val="28"/>
        </w:rPr>
      </w:pPr>
    </w:p>
    <w:p w:rsidR="000D53B0" w:rsidRDefault="000D53B0" w:rsidP="000D53B0">
      <w:pPr>
        <w:rPr>
          <w:sz w:val="28"/>
        </w:rPr>
      </w:pPr>
    </w:p>
    <w:p w:rsidR="000D53B0" w:rsidRDefault="000D53B0" w:rsidP="000D53B0">
      <w:pPr>
        <w:rPr>
          <w:sz w:val="28"/>
        </w:rPr>
      </w:pPr>
    </w:p>
    <w:p w:rsidR="000D53B0" w:rsidRDefault="000D53B0" w:rsidP="000D53B0">
      <w:pPr>
        <w:rPr>
          <w:sz w:val="28"/>
        </w:rPr>
      </w:pPr>
    </w:p>
    <w:p w:rsidR="000D53B0" w:rsidRDefault="000D53B0" w:rsidP="000D53B0">
      <w:pPr>
        <w:rPr>
          <w:sz w:val="28"/>
        </w:rPr>
      </w:pPr>
    </w:p>
    <w:p w:rsidR="000D53B0" w:rsidRDefault="000D53B0" w:rsidP="000D53B0">
      <w:pPr>
        <w:rPr>
          <w:sz w:val="28"/>
        </w:rPr>
      </w:pPr>
    </w:p>
    <w:p w:rsidR="000D53B0" w:rsidRDefault="000D53B0" w:rsidP="000D53B0">
      <w:pPr>
        <w:rPr>
          <w:sz w:val="28"/>
        </w:rPr>
      </w:pPr>
    </w:p>
    <w:p w:rsidR="000D53B0" w:rsidRDefault="000D53B0" w:rsidP="000D53B0">
      <w:pPr>
        <w:rPr>
          <w:sz w:val="28"/>
        </w:rPr>
      </w:pPr>
    </w:p>
    <w:p w:rsidR="000D53B0" w:rsidRDefault="000D53B0" w:rsidP="000D53B0">
      <w:pPr>
        <w:rPr>
          <w:sz w:val="28"/>
        </w:rPr>
      </w:pPr>
    </w:p>
    <w:p w:rsidR="000D53B0" w:rsidRPr="000D53B0" w:rsidRDefault="000D53B0" w:rsidP="000D53B0">
      <w:pPr>
        <w:tabs>
          <w:tab w:val="left" w:pos="2757"/>
        </w:tabs>
        <w:spacing w:line="276" w:lineRule="auto"/>
        <w:jc w:val="right"/>
        <w:rPr>
          <w:sz w:val="24"/>
          <w:szCs w:val="22"/>
        </w:rPr>
      </w:pPr>
      <w:r w:rsidRPr="000D53B0">
        <w:rPr>
          <w:b/>
          <w:sz w:val="24"/>
          <w:szCs w:val="22"/>
        </w:rPr>
        <w:t>PROJETO DE LEI Nº 028</w:t>
      </w:r>
    </w:p>
    <w:p w:rsidR="000D53B0" w:rsidRDefault="000D53B0" w:rsidP="000D53B0">
      <w:pPr>
        <w:tabs>
          <w:tab w:val="left" w:pos="2757"/>
        </w:tabs>
        <w:spacing w:line="276" w:lineRule="auto"/>
        <w:jc w:val="right"/>
        <w:rPr>
          <w:sz w:val="24"/>
          <w:szCs w:val="22"/>
        </w:rPr>
      </w:pPr>
      <w:proofErr w:type="gramStart"/>
      <w:r>
        <w:rPr>
          <w:sz w:val="24"/>
          <w:szCs w:val="22"/>
        </w:rPr>
        <w:t>de</w:t>
      </w:r>
      <w:proofErr w:type="gramEnd"/>
      <w:r>
        <w:rPr>
          <w:sz w:val="24"/>
          <w:szCs w:val="22"/>
        </w:rPr>
        <w:t xml:space="preserve"> 15</w:t>
      </w:r>
      <w:r w:rsidRPr="000D53B0">
        <w:rPr>
          <w:sz w:val="24"/>
          <w:szCs w:val="22"/>
        </w:rPr>
        <w:t xml:space="preserve"> de</w:t>
      </w:r>
      <w:r w:rsidRPr="000D53B0">
        <w:rPr>
          <w:sz w:val="24"/>
          <w:szCs w:val="22"/>
        </w:rPr>
        <w:t xml:space="preserve"> abril </w:t>
      </w:r>
      <w:r w:rsidRPr="000D53B0">
        <w:rPr>
          <w:sz w:val="24"/>
          <w:szCs w:val="22"/>
        </w:rPr>
        <w:t>de 20</w:t>
      </w:r>
      <w:r w:rsidRPr="000D53B0">
        <w:rPr>
          <w:sz w:val="24"/>
          <w:szCs w:val="22"/>
        </w:rPr>
        <w:t>20</w:t>
      </w:r>
    </w:p>
    <w:p w:rsidR="00DF457B" w:rsidRDefault="00DF457B" w:rsidP="000D53B0">
      <w:pPr>
        <w:tabs>
          <w:tab w:val="left" w:pos="2757"/>
        </w:tabs>
        <w:spacing w:line="276" w:lineRule="auto"/>
        <w:jc w:val="right"/>
        <w:rPr>
          <w:sz w:val="24"/>
          <w:szCs w:val="22"/>
        </w:rPr>
      </w:pPr>
    </w:p>
    <w:p w:rsidR="00DF457B" w:rsidRPr="000D53B0" w:rsidRDefault="00DF457B" w:rsidP="000D53B0">
      <w:pPr>
        <w:tabs>
          <w:tab w:val="left" w:pos="2757"/>
        </w:tabs>
        <w:spacing w:line="276" w:lineRule="auto"/>
        <w:jc w:val="right"/>
        <w:rPr>
          <w:sz w:val="24"/>
          <w:szCs w:val="22"/>
        </w:rPr>
      </w:pPr>
    </w:p>
    <w:p w:rsidR="000D53B0" w:rsidRDefault="000D53B0" w:rsidP="000D53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0D53B0" w:rsidRDefault="000D53B0" w:rsidP="000D53B0"/>
    <w:p w:rsidR="00B57DB2" w:rsidRDefault="00B57DB2" w:rsidP="000D53B0">
      <w:pPr>
        <w:jc w:val="center"/>
        <w:rPr>
          <w:sz w:val="24"/>
          <w:szCs w:val="24"/>
        </w:rPr>
      </w:pPr>
    </w:p>
    <w:p w:rsidR="00B57DB2" w:rsidRDefault="00B57DB2" w:rsidP="00B57D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 dia dos veteranos da Polícia Militar Do Estado de São Paulo é uma justa homenagem àqueles que dedicaram uma vida de trabalho à corporação muitas vezes colocando a própria vida em risco para assegurar a ordem, a paz e o bem da sociedade.</w:t>
      </w:r>
    </w:p>
    <w:p w:rsidR="00B57DB2" w:rsidRDefault="00B57DB2" w:rsidP="00B57DB2">
      <w:pPr>
        <w:ind w:firstLine="567"/>
        <w:jc w:val="both"/>
        <w:rPr>
          <w:sz w:val="24"/>
          <w:szCs w:val="24"/>
        </w:rPr>
      </w:pPr>
    </w:p>
    <w:p w:rsidR="00B57DB2" w:rsidRDefault="00B57DB2" w:rsidP="00B57D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Sendo assim, é de suma importância que esta Casa de Leis reconheça o papel fundamental do Policial Militar veterano para o município de Botucatu e que o mesmo obtenha o seu reconhecimento com a inclusão e advento do Dia dos Veteranos da Polícia Militar do Estado de São Paulo, dia 25 de abril, integrando o mesmo ao Calendário oficial de </w:t>
      </w:r>
      <w:r w:rsidR="00DF457B">
        <w:rPr>
          <w:sz w:val="24"/>
          <w:szCs w:val="24"/>
        </w:rPr>
        <w:t>eventos da</w:t>
      </w:r>
      <w:r>
        <w:rPr>
          <w:sz w:val="24"/>
          <w:szCs w:val="24"/>
        </w:rPr>
        <w:t xml:space="preserve"> cidade, rendendo-lhes a merecida homenagem. </w:t>
      </w:r>
    </w:p>
    <w:p w:rsidR="00B57DB2" w:rsidRDefault="00B57DB2" w:rsidP="000D53B0">
      <w:pPr>
        <w:jc w:val="center"/>
        <w:rPr>
          <w:sz w:val="24"/>
          <w:szCs w:val="24"/>
        </w:rPr>
      </w:pPr>
    </w:p>
    <w:p w:rsidR="000D53B0" w:rsidRDefault="000D53B0" w:rsidP="000D53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Ver. “Laurindo </w:t>
      </w:r>
      <w:proofErr w:type="spellStart"/>
      <w:r>
        <w:rPr>
          <w:sz w:val="24"/>
          <w:szCs w:val="24"/>
        </w:rPr>
        <w:t>Ezidoro</w:t>
      </w:r>
      <w:proofErr w:type="spellEnd"/>
      <w:r>
        <w:rPr>
          <w:sz w:val="24"/>
          <w:szCs w:val="24"/>
        </w:rPr>
        <w:t xml:space="preserve"> Jaqueta”, 15 de abril de 2020.</w:t>
      </w:r>
    </w:p>
    <w:p w:rsidR="000D53B0" w:rsidRDefault="000D53B0" w:rsidP="000D53B0">
      <w:pPr>
        <w:rPr>
          <w:sz w:val="24"/>
          <w:szCs w:val="24"/>
        </w:rPr>
      </w:pPr>
    </w:p>
    <w:p w:rsidR="000D53B0" w:rsidRDefault="000D53B0" w:rsidP="000D53B0">
      <w:pPr>
        <w:rPr>
          <w:sz w:val="24"/>
          <w:szCs w:val="24"/>
        </w:rPr>
      </w:pPr>
    </w:p>
    <w:p w:rsidR="000D53B0" w:rsidRDefault="000D53B0" w:rsidP="000D53B0">
      <w:pPr>
        <w:rPr>
          <w:sz w:val="24"/>
          <w:szCs w:val="24"/>
        </w:rPr>
      </w:pPr>
    </w:p>
    <w:p w:rsidR="000D53B0" w:rsidRDefault="000D53B0" w:rsidP="000D53B0">
      <w:pPr>
        <w:rPr>
          <w:sz w:val="24"/>
          <w:szCs w:val="24"/>
        </w:rPr>
      </w:pPr>
    </w:p>
    <w:p w:rsidR="000D53B0" w:rsidRDefault="000D53B0" w:rsidP="000D53B0">
      <w:pPr>
        <w:ind w:left="284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Vereador Autor </w:t>
      </w:r>
      <w:r>
        <w:rPr>
          <w:rFonts w:eastAsia="Calibri"/>
          <w:b/>
          <w:sz w:val="24"/>
          <w:szCs w:val="24"/>
        </w:rPr>
        <w:t>SARGENTO LAUDO</w:t>
      </w:r>
    </w:p>
    <w:p w:rsidR="000D53B0" w:rsidRDefault="000D53B0" w:rsidP="000D53B0">
      <w:pPr>
        <w:rPr>
          <w:sz w:val="28"/>
        </w:rPr>
      </w:pPr>
    </w:p>
    <w:p w:rsidR="00844247" w:rsidRDefault="00844247"/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B0"/>
    <w:rsid w:val="000D53B0"/>
    <w:rsid w:val="00844247"/>
    <w:rsid w:val="00B57DB2"/>
    <w:rsid w:val="00D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E4274-F9BA-495D-84EB-7917E29D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5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57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cp:lastPrinted>2020-04-15T16:34:00Z</cp:lastPrinted>
  <dcterms:created xsi:type="dcterms:W3CDTF">2020-04-15T16:02:00Z</dcterms:created>
  <dcterms:modified xsi:type="dcterms:W3CDTF">2020-04-15T16:35:00Z</dcterms:modified>
</cp:coreProperties>
</file>