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D97F5" w14:textId="77777777" w:rsidR="009D0A44" w:rsidRPr="007C2BA2" w:rsidRDefault="004D2FB2" w:rsidP="003405B9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28420E29">
          <v:rect id="_x0000_i1025" style="width:0;height:1.5pt" o:hralign="center" o:hrstd="t" o:hr="t" fillcolor="#a0a0a0" stroked="f"/>
        </w:pict>
      </w:r>
    </w:p>
    <w:p w14:paraId="1EFCE4F5" w14:textId="77777777" w:rsidR="004972F4" w:rsidRPr="00567815" w:rsidRDefault="004972F4" w:rsidP="003405B9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0B8B4F13" w14:textId="310F874F" w:rsidR="009D0A44" w:rsidRDefault="004972F4" w:rsidP="003405B9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1973DB75" w14:textId="77777777" w:rsidR="009D0A44" w:rsidRDefault="009D0A44" w:rsidP="003405B9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1DDE62B2" w14:textId="24F13A11" w:rsidR="0093453C" w:rsidRPr="004A6FD9" w:rsidRDefault="004339AB" w:rsidP="003405B9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 xml:space="preserve">Projeto de Lei </w:t>
      </w:r>
      <w:r w:rsidR="004972F4" w:rsidRPr="004A6FD9">
        <w:rPr>
          <w:rFonts w:ascii="Cambria" w:hAnsi="Cambria" w:cs="Courier New"/>
          <w:b/>
          <w:color w:val="000000"/>
          <w:sz w:val="18"/>
          <w:szCs w:val="18"/>
        </w:rPr>
        <w:t>nº</w:t>
      </w:r>
      <w:r w:rsidR="0093453C"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="008A4808" w:rsidRPr="004A6FD9">
        <w:rPr>
          <w:rFonts w:ascii="Cambria" w:hAnsi="Cambria" w:cs="Courier New"/>
          <w:bCs/>
          <w:color w:val="000000"/>
          <w:sz w:val="18"/>
          <w:szCs w:val="18"/>
        </w:rPr>
        <w:t>0</w:t>
      </w:r>
      <w:r w:rsidR="0093453C" w:rsidRPr="004A6FD9">
        <w:rPr>
          <w:rFonts w:ascii="Cambria" w:hAnsi="Cambria" w:cs="Courier New"/>
          <w:bCs/>
          <w:color w:val="000000"/>
          <w:sz w:val="18"/>
          <w:szCs w:val="18"/>
        </w:rPr>
        <w:t>0</w:t>
      </w:r>
      <w:r w:rsidR="002B2A6D">
        <w:rPr>
          <w:rFonts w:ascii="Cambria" w:hAnsi="Cambria" w:cs="Courier New"/>
          <w:bCs/>
          <w:color w:val="000000"/>
          <w:sz w:val="18"/>
          <w:szCs w:val="18"/>
        </w:rPr>
        <w:t>70</w:t>
      </w:r>
      <w:r w:rsidR="008A4808" w:rsidRPr="004A6FD9">
        <w:rPr>
          <w:rFonts w:ascii="Cambria" w:hAnsi="Cambria" w:cs="Courier New"/>
          <w:bCs/>
          <w:color w:val="000000"/>
          <w:sz w:val="18"/>
          <w:szCs w:val="18"/>
        </w:rPr>
        <w:t>/</w:t>
      </w:r>
      <w:r w:rsidR="0093453C" w:rsidRPr="004A6FD9">
        <w:rPr>
          <w:rFonts w:ascii="Cambria" w:hAnsi="Cambria" w:cs="Courier New"/>
          <w:bCs/>
          <w:color w:val="000000"/>
          <w:sz w:val="18"/>
          <w:szCs w:val="18"/>
        </w:rPr>
        <w:t>2020</w:t>
      </w:r>
    </w:p>
    <w:p w14:paraId="5A0F0891" w14:textId="002BE641" w:rsidR="006842E5" w:rsidRPr="004A6FD9" w:rsidRDefault="006842E5" w:rsidP="00A95B61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="00AB205B">
        <w:rPr>
          <w:rFonts w:ascii="Cambria" w:hAnsi="Cambria" w:cs="Courier New"/>
          <w:bCs/>
          <w:color w:val="000000"/>
          <w:sz w:val="18"/>
          <w:szCs w:val="18"/>
        </w:rPr>
        <w:t>Prefeito Municipal</w:t>
      </w:r>
    </w:p>
    <w:p w14:paraId="5B4B1437" w14:textId="55EE8CB4" w:rsidR="009D0A44" w:rsidRPr="004A6FD9" w:rsidRDefault="00C20351" w:rsidP="00A95B61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="009D0A44"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="009D0A44"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="009D0A44"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="004A6FD9"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="004A6FD9" w:rsidRPr="004A6FD9">
        <w:rPr>
          <w:rFonts w:ascii="Cambria" w:hAnsi="Cambria"/>
          <w:sz w:val="18"/>
          <w:szCs w:val="18"/>
        </w:rPr>
        <w:t>rocesso legislativo deflagrado pel</w:t>
      </w:r>
      <w:r w:rsidR="00AB205B">
        <w:rPr>
          <w:rFonts w:ascii="Cambria" w:hAnsi="Cambria"/>
          <w:sz w:val="18"/>
          <w:szCs w:val="18"/>
        </w:rPr>
        <w:t>o</w:t>
      </w:r>
      <w:r w:rsidR="004A6FD9" w:rsidRPr="004A6FD9">
        <w:rPr>
          <w:rFonts w:ascii="Cambria" w:hAnsi="Cambria"/>
          <w:sz w:val="18"/>
          <w:szCs w:val="18"/>
        </w:rPr>
        <w:t xml:space="preserve"> </w:t>
      </w:r>
      <w:r w:rsidR="00AB205B">
        <w:rPr>
          <w:rFonts w:ascii="Cambria" w:hAnsi="Cambria"/>
          <w:sz w:val="18"/>
          <w:szCs w:val="18"/>
        </w:rPr>
        <w:t>Prefeito Municipal</w:t>
      </w:r>
      <w:r w:rsidR="004A6FD9" w:rsidRPr="004A6FD9">
        <w:rPr>
          <w:rFonts w:ascii="Cambria" w:hAnsi="Cambria"/>
          <w:sz w:val="18"/>
          <w:szCs w:val="18"/>
        </w:rPr>
        <w:t xml:space="preserve"> decorrente </w:t>
      </w:r>
      <w:r w:rsidR="00FC6034">
        <w:rPr>
          <w:rFonts w:ascii="Cambria" w:hAnsi="Cambria"/>
          <w:sz w:val="18"/>
          <w:szCs w:val="18"/>
        </w:rPr>
        <w:t xml:space="preserve">de </w:t>
      </w:r>
      <w:r w:rsidR="004A6FD9" w:rsidRPr="004A6FD9">
        <w:rPr>
          <w:rFonts w:ascii="Cambria" w:hAnsi="Cambria"/>
          <w:sz w:val="18"/>
          <w:szCs w:val="18"/>
        </w:rPr>
        <w:t xml:space="preserve">projeto de lei que </w:t>
      </w:r>
      <w:r w:rsidR="00011C5C">
        <w:rPr>
          <w:rFonts w:ascii="Cambria" w:hAnsi="Cambria"/>
          <w:sz w:val="18"/>
          <w:szCs w:val="18"/>
        </w:rPr>
        <w:t xml:space="preserve">dispõe sobre </w:t>
      </w:r>
      <w:r w:rsidR="002B2A6D">
        <w:rPr>
          <w:rFonts w:ascii="Cambria" w:hAnsi="Cambria"/>
          <w:sz w:val="18"/>
          <w:szCs w:val="18"/>
        </w:rPr>
        <w:t>concessão de auxílio financeiro emergencial aos prestadores de serviço de transporte de escolares em virtude dos impactos sociais e econômicos da pandemia de COVID-19</w:t>
      </w:r>
      <w:r w:rsidR="001328BA">
        <w:rPr>
          <w:rFonts w:ascii="Cambria" w:hAnsi="Cambria"/>
          <w:sz w:val="18"/>
          <w:szCs w:val="18"/>
        </w:rPr>
        <w:t xml:space="preserve">. Ausência de vício de iniciativa. </w:t>
      </w:r>
      <w:r w:rsidR="00DB76EE">
        <w:rPr>
          <w:rFonts w:ascii="Cambria" w:hAnsi="Cambria"/>
          <w:sz w:val="18"/>
          <w:szCs w:val="18"/>
        </w:rPr>
        <w:t>Matéria atinente à competência específica da Comissão de Constituição e Justiça</w:t>
      </w:r>
      <w:r w:rsidR="0049006B">
        <w:rPr>
          <w:rFonts w:ascii="Cambria" w:hAnsi="Cambria"/>
          <w:sz w:val="18"/>
          <w:szCs w:val="18"/>
        </w:rPr>
        <w:t xml:space="preserve"> e da Comissão </w:t>
      </w:r>
      <w:r w:rsidR="0049006B" w:rsidRPr="0049006B">
        <w:rPr>
          <w:rFonts w:ascii="Cambria" w:hAnsi="Cambria"/>
          <w:sz w:val="18"/>
          <w:szCs w:val="18"/>
        </w:rPr>
        <w:t>de Saúde, Educação, Cultura, Lazer, Turismo, Meio Ambiente e Assistência Social</w:t>
      </w:r>
      <w:r w:rsidR="00DB76EE">
        <w:rPr>
          <w:rFonts w:ascii="Cambria" w:hAnsi="Cambria"/>
          <w:sz w:val="18"/>
          <w:szCs w:val="18"/>
        </w:rPr>
        <w:t>. A</w:t>
      </w:r>
      <w:r w:rsidR="001328BA">
        <w:rPr>
          <w:rFonts w:ascii="Cambria" w:hAnsi="Cambria"/>
          <w:sz w:val="18"/>
          <w:szCs w:val="18"/>
        </w:rPr>
        <w:t xml:space="preserve">provação em votação única e quórum de </w:t>
      </w:r>
      <w:r w:rsidR="00BC2FCB">
        <w:rPr>
          <w:rFonts w:ascii="Cambria" w:hAnsi="Cambria"/>
          <w:sz w:val="18"/>
          <w:szCs w:val="18"/>
        </w:rPr>
        <w:t>maioria simples</w:t>
      </w:r>
      <w:r w:rsidR="001328BA">
        <w:rPr>
          <w:rFonts w:ascii="Cambria" w:hAnsi="Cambria"/>
          <w:sz w:val="18"/>
          <w:szCs w:val="18"/>
        </w:rPr>
        <w:t xml:space="preserve">. </w:t>
      </w:r>
      <w:r w:rsidR="00DB76EE">
        <w:rPr>
          <w:rFonts w:ascii="Cambria" w:hAnsi="Cambria"/>
          <w:sz w:val="18"/>
          <w:szCs w:val="18"/>
        </w:rPr>
        <w:t>Regularidade sob o aspecto material</w:t>
      </w:r>
      <w:r w:rsidR="00B5050F">
        <w:rPr>
          <w:rFonts w:ascii="Cambria" w:hAnsi="Cambria"/>
          <w:sz w:val="18"/>
          <w:szCs w:val="18"/>
        </w:rPr>
        <w:t xml:space="preserve"> nos termos</w:t>
      </w:r>
      <w:r w:rsidR="007B373E">
        <w:rPr>
          <w:rFonts w:ascii="Cambria" w:hAnsi="Cambria"/>
          <w:sz w:val="18"/>
          <w:szCs w:val="18"/>
        </w:rPr>
        <w:t xml:space="preserve"> da Lei Orgânica</w:t>
      </w:r>
      <w:r w:rsidR="004E76CF">
        <w:rPr>
          <w:rFonts w:ascii="Cambria" w:hAnsi="Cambria"/>
          <w:sz w:val="18"/>
          <w:szCs w:val="18"/>
        </w:rPr>
        <w:t>.</w:t>
      </w:r>
      <w:r w:rsidR="00710AD4">
        <w:rPr>
          <w:rFonts w:ascii="Cambria" w:hAnsi="Cambria"/>
          <w:sz w:val="18"/>
          <w:szCs w:val="18"/>
        </w:rPr>
        <w:t xml:space="preserve"> Conclusão pel</w:t>
      </w:r>
      <w:r w:rsidR="00F6410E">
        <w:rPr>
          <w:rFonts w:ascii="Cambria" w:hAnsi="Cambria"/>
          <w:sz w:val="18"/>
          <w:szCs w:val="18"/>
        </w:rPr>
        <w:t>a</w:t>
      </w:r>
      <w:r w:rsidR="00F14C72">
        <w:rPr>
          <w:rFonts w:ascii="Cambria" w:hAnsi="Cambria"/>
          <w:sz w:val="18"/>
          <w:szCs w:val="18"/>
        </w:rPr>
        <w:t xml:space="preserve"> </w:t>
      </w:r>
      <w:r w:rsidR="00F6410E">
        <w:rPr>
          <w:rFonts w:ascii="Cambria" w:hAnsi="Cambria"/>
          <w:sz w:val="18"/>
          <w:szCs w:val="18"/>
        </w:rPr>
        <w:t>regularidade jurídica</w:t>
      </w:r>
      <w:r w:rsidR="00F14C72">
        <w:rPr>
          <w:rFonts w:ascii="Cambria" w:hAnsi="Cambria"/>
          <w:sz w:val="18"/>
          <w:szCs w:val="18"/>
        </w:rPr>
        <w:t xml:space="preserve"> </w:t>
      </w:r>
      <w:r w:rsidR="00782D8A">
        <w:rPr>
          <w:rFonts w:ascii="Cambria" w:hAnsi="Cambria"/>
          <w:sz w:val="18"/>
          <w:szCs w:val="18"/>
        </w:rPr>
        <w:t>da matéria projetada.</w:t>
      </w:r>
    </w:p>
    <w:p w14:paraId="6A5379CA" w14:textId="77777777" w:rsidR="009D0A44" w:rsidRPr="007C2BA2" w:rsidRDefault="004D2FB2" w:rsidP="003405B9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09260800">
          <v:rect id="_x0000_i1026" style="width:0;height:1.5pt" o:hralign="center" o:hrstd="t" o:hr="t" fillcolor="#a0a0a0" stroked="f"/>
        </w:pict>
      </w:r>
    </w:p>
    <w:p w14:paraId="7EC0E9C9" w14:textId="77777777" w:rsidR="00174CA2" w:rsidRDefault="00174CA2" w:rsidP="003405B9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ourier New"/>
          <w:b/>
          <w:bCs/>
          <w:i/>
          <w:sz w:val="24"/>
          <w:szCs w:val="24"/>
        </w:rPr>
      </w:pPr>
    </w:p>
    <w:p w14:paraId="7817BDBB" w14:textId="46E76A5E" w:rsidR="005232E1" w:rsidRDefault="00F97E1A" w:rsidP="00A95B61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 w:rsidR="008D3BF7">
        <w:rPr>
          <w:rFonts w:ascii="Cambria" w:hAnsi="Cambria" w:cs="Courier New"/>
          <w:b/>
          <w:bCs/>
          <w:sz w:val="24"/>
          <w:szCs w:val="24"/>
        </w:rPr>
        <w:tab/>
      </w:r>
      <w:r w:rsidR="008D3BF7">
        <w:rPr>
          <w:rFonts w:ascii="Cambria" w:hAnsi="Cambria" w:cs="Courier New"/>
          <w:b/>
          <w:bCs/>
          <w:sz w:val="24"/>
          <w:szCs w:val="24"/>
        </w:rPr>
        <w:tab/>
      </w:r>
      <w:r w:rsidR="008D3BF7">
        <w:rPr>
          <w:rFonts w:ascii="Cambria" w:hAnsi="Cambria" w:cs="Courier New"/>
          <w:b/>
          <w:bCs/>
          <w:sz w:val="24"/>
          <w:szCs w:val="24"/>
        </w:rPr>
        <w:tab/>
      </w:r>
    </w:p>
    <w:p w14:paraId="0009F0FD" w14:textId="7B7D50A0" w:rsidR="00AD6A00" w:rsidRPr="002148A5" w:rsidRDefault="00443535" w:rsidP="00A95B61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>Colenda</w:t>
      </w:r>
      <w:r w:rsidR="008D3BF7">
        <w:rPr>
          <w:rFonts w:ascii="Cambria" w:hAnsi="Cambria" w:cs="Courier New"/>
          <w:b/>
          <w:bCs/>
          <w:i/>
          <w:sz w:val="24"/>
          <w:szCs w:val="24"/>
        </w:rPr>
        <w:t xml:space="preserve"> Comiss</w:t>
      </w:r>
      <w:r w:rsidR="00DC5913">
        <w:rPr>
          <w:rFonts w:ascii="Cambria" w:hAnsi="Cambria" w:cs="Courier New"/>
          <w:b/>
          <w:bCs/>
          <w:i/>
          <w:sz w:val="24"/>
          <w:szCs w:val="24"/>
        </w:rPr>
        <w:t>ão</w:t>
      </w:r>
      <w:r w:rsidR="008D3BF7">
        <w:rPr>
          <w:rFonts w:ascii="Cambria" w:hAnsi="Cambria" w:cs="Courier New"/>
          <w:b/>
          <w:bCs/>
          <w:i/>
          <w:sz w:val="24"/>
          <w:szCs w:val="24"/>
        </w:rPr>
        <w:t xml:space="preserve"> Permanente, </w:t>
      </w:r>
      <w:r w:rsidR="008D3BF7"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41A58C83" w14:textId="6B2B52E3" w:rsidR="00F97E1A" w:rsidRPr="002148A5" w:rsidRDefault="00CE38EE" w:rsidP="003405B9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</w:t>
      </w:r>
      <w:r w:rsidR="00F97E1A" w:rsidRPr="002148A5">
        <w:rPr>
          <w:rFonts w:ascii="Cambria" w:hAnsi="Cambria" w:cs="Courier New"/>
          <w:b/>
          <w:bCs/>
          <w:i/>
          <w:iCs/>
          <w:sz w:val="24"/>
          <w:szCs w:val="24"/>
        </w:rPr>
        <w:t>obres Vereadores</w:t>
      </w: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.</w:t>
      </w:r>
    </w:p>
    <w:p w14:paraId="43297388" w14:textId="77777777" w:rsidR="009D0A44" w:rsidRDefault="009D0A44" w:rsidP="003405B9">
      <w:pPr>
        <w:widowControl w:val="0"/>
        <w:rPr>
          <w:b/>
          <w:sz w:val="24"/>
          <w:szCs w:val="24"/>
        </w:rPr>
      </w:pPr>
    </w:p>
    <w:p w14:paraId="64DF99FB" w14:textId="2B2B0523" w:rsidR="003A6FEA" w:rsidRDefault="005232E1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>T</w:t>
      </w:r>
      <w:r w:rsidR="005D1B1C" w:rsidRPr="002148A5">
        <w:rPr>
          <w:rFonts w:ascii="Cambria" w:hAnsi="Cambria"/>
          <w:sz w:val="22"/>
          <w:szCs w:val="22"/>
        </w:rPr>
        <w:t xml:space="preserve">rata-se de </w:t>
      </w:r>
      <w:r w:rsidR="0099180E">
        <w:rPr>
          <w:rFonts w:ascii="Cambria" w:hAnsi="Cambria"/>
          <w:sz w:val="22"/>
          <w:szCs w:val="22"/>
        </w:rPr>
        <w:t xml:space="preserve">processo </w:t>
      </w:r>
      <w:r w:rsidR="00654937" w:rsidRPr="00654937">
        <w:rPr>
          <w:rFonts w:ascii="Cambria" w:hAnsi="Cambria"/>
          <w:sz w:val="22"/>
          <w:szCs w:val="22"/>
        </w:rPr>
        <w:t xml:space="preserve">legislativo deflagrado pelo Prefeito Municipal decorrente de projeto de lei que dispõe </w:t>
      </w:r>
      <w:r w:rsidR="002B2A6D" w:rsidRPr="002B2A6D">
        <w:rPr>
          <w:rFonts w:ascii="Cambria" w:hAnsi="Cambria"/>
          <w:sz w:val="22"/>
          <w:szCs w:val="22"/>
        </w:rPr>
        <w:t>sobre concessão de auxílio financeiro emergencial aos prestadores de serviço de transporte de escolares em virtude dos impactos sociais e econômicos da pandemia de COVID-19</w:t>
      </w:r>
      <w:r w:rsidR="002B2A6D">
        <w:rPr>
          <w:rFonts w:ascii="Cambria" w:hAnsi="Cambria"/>
          <w:sz w:val="22"/>
          <w:szCs w:val="22"/>
        </w:rPr>
        <w:t>.</w:t>
      </w:r>
    </w:p>
    <w:p w14:paraId="6DFA4073" w14:textId="33908F04" w:rsidR="00A6201E" w:rsidRDefault="00514B94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14B94">
        <w:rPr>
          <w:rFonts w:ascii="Cambria" w:hAnsi="Cambria"/>
          <w:i/>
          <w:iCs/>
          <w:sz w:val="22"/>
          <w:szCs w:val="22"/>
        </w:rPr>
        <w:t>A priori</w:t>
      </w:r>
      <w:r>
        <w:rPr>
          <w:rFonts w:ascii="Cambria" w:hAnsi="Cambria"/>
          <w:sz w:val="22"/>
          <w:szCs w:val="22"/>
        </w:rPr>
        <w:t>, fris</w:t>
      </w:r>
      <w:r w:rsidR="00A66872"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 xml:space="preserve">-se que a análise meritória do presente projeto de lei </w:t>
      </w:r>
      <w:r w:rsidR="006F4F16">
        <w:rPr>
          <w:rFonts w:ascii="Cambria" w:hAnsi="Cambria"/>
          <w:sz w:val="22"/>
          <w:szCs w:val="22"/>
        </w:rPr>
        <w:t xml:space="preserve">se dará </w:t>
      </w:r>
      <w:r w:rsidR="00A66872">
        <w:rPr>
          <w:rFonts w:ascii="Cambria" w:hAnsi="Cambria"/>
          <w:sz w:val="22"/>
          <w:szCs w:val="22"/>
        </w:rPr>
        <w:t xml:space="preserve">por intermédio </w:t>
      </w:r>
      <w:r w:rsidR="00FF473B">
        <w:rPr>
          <w:rFonts w:ascii="Cambria" w:hAnsi="Cambria"/>
          <w:sz w:val="22"/>
          <w:szCs w:val="22"/>
        </w:rPr>
        <w:t>d</w:t>
      </w:r>
      <w:r w:rsidR="006F4F16">
        <w:rPr>
          <w:rFonts w:ascii="Cambria" w:hAnsi="Cambria"/>
          <w:sz w:val="22"/>
          <w:szCs w:val="22"/>
        </w:rPr>
        <w:t>o exercício d</w:t>
      </w:r>
      <w:r w:rsidR="00FF473B">
        <w:rPr>
          <w:rFonts w:ascii="Cambria" w:hAnsi="Cambria"/>
          <w:sz w:val="22"/>
          <w:szCs w:val="22"/>
        </w:rPr>
        <w:t xml:space="preserve">a </w:t>
      </w:r>
      <w:r>
        <w:rPr>
          <w:rFonts w:ascii="Cambria" w:hAnsi="Cambria"/>
          <w:sz w:val="22"/>
          <w:szCs w:val="22"/>
        </w:rPr>
        <w:t xml:space="preserve">competência </w:t>
      </w:r>
      <w:r w:rsidR="009F0F6E">
        <w:rPr>
          <w:rFonts w:ascii="Cambria" w:hAnsi="Cambria"/>
          <w:sz w:val="22"/>
          <w:szCs w:val="22"/>
        </w:rPr>
        <w:t xml:space="preserve">política </w:t>
      </w:r>
      <w:r w:rsidR="00B2002B">
        <w:rPr>
          <w:rFonts w:ascii="Cambria" w:hAnsi="Cambria"/>
          <w:sz w:val="22"/>
          <w:szCs w:val="22"/>
        </w:rPr>
        <w:t>do</w:t>
      </w:r>
      <w:r w:rsidR="0065219D">
        <w:rPr>
          <w:rFonts w:ascii="Cambria" w:hAnsi="Cambria"/>
          <w:sz w:val="22"/>
          <w:szCs w:val="22"/>
        </w:rPr>
        <w:t>s</w:t>
      </w:r>
      <w:r w:rsidR="00B2002B">
        <w:rPr>
          <w:rFonts w:ascii="Cambria" w:hAnsi="Cambria"/>
          <w:sz w:val="22"/>
          <w:szCs w:val="22"/>
        </w:rPr>
        <w:t xml:space="preserve"> nobres vereadores</w:t>
      </w:r>
      <w:r w:rsidR="0065219D">
        <w:rPr>
          <w:rFonts w:ascii="Cambria" w:hAnsi="Cambria"/>
          <w:sz w:val="22"/>
          <w:szCs w:val="22"/>
        </w:rPr>
        <w:t xml:space="preserve"> </w:t>
      </w:r>
      <w:r w:rsidR="007869BB">
        <w:rPr>
          <w:rFonts w:ascii="Cambria" w:hAnsi="Cambria"/>
          <w:sz w:val="22"/>
          <w:szCs w:val="22"/>
        </w:rPr>
        <w:t>através da observância d</w:t>
      </w:r>
      <w:r w:rsidR="0065219D">
        <w:rPr>
          <w:rFonts w:ascii="Cambria" w:hAnsi="Cambria"/>
          <w:sz w:val="22"/>
          <w:szCs w:val="22"/>
        </w:rPr>
        <w:t>o princípio da soberania do plenário.</w:t>
      </w:r>
    </w:p>
    <w:p w14:paraId="2053DB28" w14:textId="2D1DFFEC" w:rsidR="00F26D57" w:rsidRDefault="008377A2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</w:t>
      </w:r>
      <w:r w:rsidR="000F7496">
        <w:rPr>
          <w:rFonts w:ascii="Cambria" w:hAnsi="Cambria"/>
          <w:sz w:val="22"/>
          <w:szCs w:val="22"/>
        </w:rPr>
        <w:t>r</w:t>
      </w:r>
      <w:r>
        <w:rPr>
          <w:rFonts w:ascii="Cambria" w:hAnsi="Cambria"/>
          <w:sz w:val="22"/>
          <w:szCs w:val="22"/>
        </w:rPr>
        <w:t>-se</w:t>
      </w:r>
      <w:r w:rsidR="000F7496">
        <w:rPr>
          <w:rFonts w:ascii="Cambria" w:hAnsi="Cambria"/>
          <w:sz w:val="22"/>
          <w:szCs w:val="22"/>
        </w:rPr>
        <w:t>-á</w:t>
      </w:r>
      <w:r>
        <w:rPr>
          <w:rFonts w:ascii="Cambria" w:hAnsi="Cambria"/>
          <w:sz w:val="22"/>
          <w:szCs w:val="22"/>
        </w:rPr>
        <w:t xml:space="preserve"> à análise jurídica </w:t>
      </w:r>
      <w:r w:rsidR="00F26D57">
        <w:rPr>
          <w:rFonts w:ascii="Cambria" w:hAnsi="Cambria"/>
          <w:sz w:val="22"/>
          <w:szCs w:val="22"/>
        </w:rPr>
        <w:t>s</w:t>
      </w:r>
      <w:r w:rsidR="008B5173" w:rsidRPr="008B5173">
        <w:rPr>
          <w:rFonts w:ascii="Cambria" w:hAnsi="Cambria"/>
          <w:sz w:val="22"/>
          <w:szCs w:val="22"/>
        </w:rPr>
        <w:t>ob</w:t>
      </w:r>
      <w:r w:rsidR="008B5173">
        <w:rPr>
          <w:rFonts w:ascii="Cambria" w:hAnsi="Cambria"/>
          <w:i/>
          <w:iCs/>
          <w:sz w:val="22"/>
          <w:szCs w:val="22"/>
        </w:rPr>
        <w:t xml:space="preserve"> </w:t>
      </w:r>
      <w:r w:rsidR="008B5173">
        <w:rPr>
          <w:rFonts w:ascii="Cambria" w:hAnsi="Cambria"/>
          <w:sz w:val="22"/>
          <w:szCs w:val="22"/>
        </w:rPr>
        <w:t>aspecto formal</w:t>
      </w:r>
      <w:r w:rsidR="00804C4F">
        <w:rPr>
          <w:rFonts w:ascii="Cambria" w:hAnsi="Cambria"/>
          <w:sz w:val="22"/>
          <w:szCs w:val="22"/>
        </w:rPr>
        <w:t xml:space="preserve"> </w:t>
      </w:r>
      <w:r w:rsidR="00F26D57">
        <w:rPr>
          <w:rFonts w:ascii="Cambria" w:hAnsi="Cambria"/>
          <w:sz w:val="22"/>
          <w:szCs w:val="22"/>
        </w:rPr>
        <w:t xml:space="preserve">e material </w:t>
      </w:r>
      <w:r w:rsidR="008B2DAB">
        <w:rPr>
          <w:rFonts w:ascii="Cambria" w:hAnsi="Cambria"/>
          <w:sz w:val="22"/>
          <w:szCs w:val="22"/>
        </w:rPr>
        <w:t>do processo legislativo em questão</w:t>
      </w:r>
      <w:r w:rsidR="000C4826">
        <w:rPr>
          <w:rFonts w:ascii="Cambria" w:hAnsi="Cambria"/>
          <w:sz w:val="22"/>
          <w:szCs w:val="22"/>
        </w:rPr>
        <w:t>,</w:t>
      </w:r>
      <w:r w:rsidR="004344B3">
        <w:rPr>
          <w:rFonts w:ascii="Cambria" w:hAnsi="Cambria"/>
          <w:sz w:val="22"/>
          <w:szCs w:val="22"/>
        </w:rPr>
        <w:t xml:space="preserve"> conforme passamos a expor.</w:t>
      </w:r>
    </w:p>
    <w:p w14:paraId="35339301" w14:textId="733221DD" w:rsidR="00B35622" w:rsidRDefault="00FE6D1C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aspecto formal do projeto, </w:t>
      </w:r>
      <w:r w:rsidR="00010873">
        <w:rPr>
          <w:rFonts w:ascii="Cambria" w:hAnsi="Cambria"/>
          <w:sz w:val="22"/>
          <w:szCs w:val="22"/>
        </w:rPr>
        <w:t>a</w:t>
      </w:r>
      <w:r w:rsidR="00B35622">
        <w:rPr>
          <w:rFonts w:ascii="Cambria" w:hAnsi="Cambria"/>
          <w:sz w:val="22"/>
          <w:szCs w:val="22"/>
        </w:rPr>
        <w:t xml:space="preserve"> </w:t>
      </w:r>
      <w:r w:rsidR="008E027D">
        <w:rPr>
          <w:rFonts w:ascii="Cambria" w:hAnsi="Cambria"/>
          <w:sz w:val="22"/>
          <w:szCs w:val="22"/>
        </w:rPr>
        <w:t xml:space="preserve">proteção </w:t>
      </w:r>
      <w:r w:rsidR="005D581A">
        <w:rPr>
          <w:rFonts w:ascii="Cambria" w:hAnsi="Cambria"/>
          <w:sz w:val="22"/>
          <w:szCs w:val="22"/>
        </w:rPr>
        <w:t xml:space="preserve">do prestador de serviço de transporte escolar em situação de vulnerabilidade social e econômica decorrente da suspensão das aulas enquanto perdurar o estado pandêmico no município de Botucatu </w:t>
      </w:r>
      <w:r w:rsidR="00C061A8">
        <w:rPr>
          <w:rFonts w:ascii="Cambria" w:hAnsi="Cambria"/>
          <w:sz w:val="22"/>
          <w:szCs w:val="22"/>
        </w:rPr>
        <w:t>está inserida n</w:t>
      </w:r>
      <w:r w:rsidR="00B35622">
        <w:rPr>
          <w:rFonts w:ascii="Cambria" w:hAnsi="Cambria"/>
          <w:sz w:val="22"/>
          <w:szCs w:val="22"/>
        </w:rPr>
        <w:t xml:space="preserve">a competência </w:t>
      </w:r>
      <w:r w:rsidR="00DC2F98">
        <w:rPr>
          <w:rFonts w:ascii="Cambria" w:hAnsi="Cambria"/>
          <w:sz w:val="22"/>
          <w:szCs w:val="22"/>
        </w:rPr>
        <w:t xml:space="preserve">municipal </w:t>
      </w:r>
      <w:r w:rsidR="00B35622">
        <w:rPr>
          <w:rFonts w:ascii="Cambria" w:hAnsi="Cambria"/>
          <w:sz w:val="22"/>
          <w:szCs w:val="22"/>
        </w:rPr>
        <w:t xml:space="preserve">constitucional para dispor sobre assuntos de interesse local </w:t>
      </w:r>
      <w:r w:rsidR="00010873">
        <w:rPr>
          <w:rFonts w:ascii="Cambria" w:hAnsi="Cambria"/>
          <w:sz w:val="22"/>
          <w:szCs w:val="22"/>
        </w:rPr>
        <w:t xml:space="preserve">prevista </w:t>
      </w:r>
      <w:r w:rsidR="000E3508">
        <w:rPr>
          <w:rFonts w:ascii="Cambria" w:hAnsi="Cambria"/>
          <w:sz w:val="22"/>
          <w:szCs w:val="22"/>
        </w:rPr>
        <w:t>n</w:t>
      </w:r>
      <w:r w:rsidR="00010873">
        <w:rPr>
          <w:rFonts w:ascii="Cambria" w:hAnsi="Cambria"/>
          <w:sz w:val="22"/>
          <w:szCs w:val="22"/>
        </w:rPr>
        <w:t>o</w:t>
      </w:r>
      <w:r w:rsidR="00FF16E4">
        <w:rPr>
          <w:rFonts w:ascii="Cambria" w:hAnsi="Cambria"/>
          <w:sz w:val="22"/>
          <w:szCs w:val="22"/>
        </w:rPr>
        <w:t xml:space="preserve"> art. 30, inc. I </w:t>
      </w:r>
      <w:proofErr w:type="spellStart"/>
      <w:r w:rsidR="00824BBA">
        <w:rPr>
          <w:rFonts w:ascii="Cambria" w:hAnsi="Cambria"/>
          <w:sz w:val="22"/>
          <w:szCs w:val="22"/>
        </w:rPr>
        <w:t>c.c</w:t>
      </w:r>
      <w:proofErr w:type="spellEnd"/>
      <w:r w:rsidR="00824BBA">
        <w:rPr>
          <w:rFonts w:ascii="Cambria" w:hAnsi="Cambria"/>
          <w:sz w:val="22"/>
          <w:szCs w:val="22"/>
        </w:rPr>
        <w:t xml:space="preserve">. o art. </w:t>
      </w:r>
      <w:r w:rsidR="000D2136">
        <w:rPr>
          <w:rFonts w:ascii="Cambria" w:hAnsi="Cambria"/>
          <w:sz w:val="22"/>
          <w:szCs w:val="22"/>
        </w:rPr>
        <w:t xml:space="preserve">23, inc. </w:t>
      </w:r>
      <w:r w:rsidR="005D581A">
        <w:rPr>
          <w:rFonts w:ascii="Cambria" w:hAnsi="Cambria"/>
          <w:sz w:val="22"/>
          <w:szCs w:val="22"/>
        </w:rPr>
        <w:t>X</w:t>
      </w:r>
      <w:r w:rsidR="000D2136">
        <w:rPr>
          <w:rFonts w:ascii="Cambria" w:hAnsi="Cambria"/>
          <w:sz w:val="22"/>
          <w:szCs w:val="22"/>
        </w:rPr>
        <w:t xml:space="preserve">, ambos </w:t>
      </w:r>
      <w:r w:rsidR="00FF16E4">
        <w:rPr>
          <w:rFonts w:ascii="Cambria" w:hAnsi="Cambria"/>
          <w:sz w:val="22"/>
          <w:szCs w:val="22"/>
        </w:rPr>
        <w:t>da Constituição Federal</w:t>
      </w:r>
      <w:r w:rsidR="00F92AB6">
        <w:rPr>
          <w:rFonts w:ascii="Cambria" w:hAnsi="Cambria"/>
          <w:sz w:val="22"/>
          <w:szCs w:val="22"/>
        </w:rPr>
        <w:t>;</w:t>
      </w:r>
      <w:r w:rsidR="00F6484C">
        <w:rPr>
          <w:rFonts w:ascii="Cambria" w:hAnsi="Cambria"/>
          <w:sz w:val="22"/>
          <w:szCs w:val="22"/>
        </w:rPr>
        <w:t xml:space="preserve"> e art. </w:t>
      </w:r>
      <w:r w:rsidR="00F92AB6">
        <w:rPr>
          <w:rFonts w:ascii="Cambria" w:hAnsi="Cambria"/>
          <w:sz w:val="22"/>
          <w:szCs w:val="22"/>
        </w:rPr>
        <w:t xml:space="preserve">5º, inc. I </w:t>
      </w:r>
      <w:proofErr w:type="spellStart"/>
      <w:r w:rsidR="00F92AB6">
        <w:rPr>
          <w:rFonts w:ascii="Cambria" w:hAnsi="Cambria"/>
          <w:sz w:val="22"/>
          <w:szCs w:val="22"/>
        </w:rPr>
        <w:t>c.c</w:t>
      </w:r>
      <w:proofErr w:type="spellEnd"/>
      <w:r w:rsidR="00F92AB6">
        <w:rPr>
          <w:rFonts w:ascii="Cambria" w:hAnsi="Cambria"/>
          <w:sz w:val="22"/>
          <w:szCs w:val="22"/>
        </w:rPr>
        <w:t xml:space="preserve">. o art. </w:t>
      </w:r>
      <w:r w:rsidR="00F6484C">
        <w:rPr>
          <w:rFonts w:ascii="Cambria" w:hAnsi="Cambria"/>
          <w:sz w:val="22"/>
          <w:szCs w:val="22"/>
        </w:rPr>
        <w:t xml:space="preserve">6º, inc. </w:t>
      </w:r>
      <w:r w:rsidR="005D581A">
        <w:rPr>
          <w:rFonts w:ascii="Cambria" w:hAnsi="Cambria"/>
          <w:sz w:val="22"/>
          <w:szCs w:val="22"/>
        </w:rPr>
        <w:t>X</w:t>
      </w:r>
      <w:r w:rsidR="00F92AB6">
        <w:rPr>
          <w:rFonts w:ascii="Cambria" w:hAnsi="Cambria"/>
          <w:sz w:val="22"/>
          <w:szCs w:val="22"/>
        </w:rPr>
        <w:t>, ambos</w:t>
      </w:r>
      <w:r w:rsidR="00F6484C">
        <w:rPr>
          <w:rFonts w:ascii="Cambria" w:hAnsi="Cambria"/>
          <w:sz w:val="22"/>
          <w:szCs w:val="22"/>
        </w:rPr>
        <w:t xml:space="preserve"> da Lei Orgânica Municipal.</w:t>
      </w:r>
    </w:p>
    <w:p w14:paraId="001A3E95" w14:textId="34E25CE2" w:rsidR="00015084" w:rsidRDefault="001F4687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Sob o aspecto</w:t>
      </w:r>
      <w:r w:rsidR="00067894">
        <w:rPr>
          <w:rFonts w:ascii="Cambria" w:hAnsi="Cambria"/>
          <w:sz w:val="22"/>
          <w:szCs w:val="22"/>
        </w:rPr>
        <w:t xml:space="preserve"> da competência municipal</w:t>
      </w:r>
      <w:r w:rsidR="00E035E4">
        <w:rPr>
          <w:rFonts w:ascii="Cambria" w:hAnsi="Cambria"/>
          <w:sz w:val="22"/>
          <w:szCs w:val="22"/>
        </w:rPr>
        <w:t xml:space="preserve">, </w:t>
      </w:r>
      <w:r w:rsidR="005D581A">
        <w:rPr>
          <w:rFonts w:ascii="Cambria" w:hAnsi="Cambria"/>
          <w:sz w:val="22"/>
          <w:szCs w:val="22"/>
        </w:rPr>
        <w:t xml:space="preserve">o art. 194 da Constituição Federal insere a seguridade social como sendo de iniciativa de todos os poderes públicos e da sociedade visando um conjunto integrado de ações para assegurar assistência social aos </w:t>
      </w:r>
      <w:r w:rsidR="005D581A">
        <w:rPr>
          <w:rFonts w:ascii="Cambria" w:hAnsi="Cambria"/>
          <w:sz w:val="22"/>
          <w:szCs w:val="22"/>
        </w:rPr>
        <w:lastRenderedPageBreak/>
        <w:t>necessitados.</w:t>
      </w:r>
    </w:p>
    <w:p w14:paraId="2EDA8A2D" w14:textId="73A87A10" w:rsidR="005D581A" w:rsidRDefault="005D581A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Por sua vez, a Lei Orgânica da Assistência Social </w:t>
      </w:r>
      <w:r w:rsidR="00F25F93">
        <w:rPr>
          <w:rFonts w:ascii="Cambria" w:hAnsi="Cambria"/>
          <w:sz w:val="22"/>
          <w:szCs w:val="22"/>
        </w:rPr>
        <w:t xml:space="preserve">(Lei Federal nº 8742/1993) dispõe que “a assistência social, direito do cidadão e </w:t>
      </w:r>
      <w:r w:rsidR="00F25F93" w:rsidRPr="00F25F93">
        <w:rPr>
          <w:rFonts w:ascii="Cambria" w:hAnsi="Cambria"/>
          <w:b/>
          <w:bCs/>
          <w:sz w:val="22"/>
          <w:szCs w:val="22"/>
          <w:u w:val="single"/>
        </w:rPr>
        <w:t>dever do Estado</w:t>
      </w:r>
      <w:r w:rsidR="00F25F93">
        <w:rPr>
          <w:rFonts w:ascii="Cambria" w:hAnsi="Cambria"/>
          <w:sz w:val="22"/>
          <w:szCs w:val="22"/>
        </w:rPr>
        <w:t>, é Política de Seguridade Social não contributiva, que provê os mínimos sociais, realizada através de um conjunto integrado de ações de iniciativa pública e da sociedade, para garantir o atendimento às necessidades básicas”. (Art. 1º).</w:t>
      </w:r>
    </w:p>
    <w:p w14:paraId="3BFEAE32" w14:textId="23D93218" w:rsidR="00785A4D" w:rsidRDefault="00FD6F7F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Consentaneamente</w:t>
      </w:r>
      <w:r w:rsidR="00077823">
        <w:rPr>
          <w:rFonts w:ascii="Cambria" w:hAnsi="Cambria"/>
          <w:sz w:val="22"/>
          <w:szCs w:val="22"/>
        </w:rPr>
        <w:t>,</w:t>
      </w:r>
      <w:r w:rsidR="000B3034">
        <w:rPr>
          <w:rFonts w:ascii="Cambria" w:hAnsi="Cambria"/>
          <w:sz w:val="22"/>
          <w:szCs w:val="22"/>
        </w:rPr>
        <w:t xml:space="preserve"> a competência </w:t>
      </w:r>
      <w:r w:rsidR="00775822">
        <w:rPr>
          <w:rFonts w:ascii="Cambria" w:hAnsi="Cambria"/>
          <w:sz w:val="22"/>
          <w:szCs w:val="22"/>
        </w:rPr>
        <w:t xml:space="preserve">municipal </w:t>
      </w:r>
      <w:r w:rsidR="000B3034">
        <w:rPr>
          <w:rFonts w:ascii="Cambria" w:hAnsi="Cambria"/>
          <w:sz w:val="22"/>
          <w:szCs w:val="22"/>
        </w:rPr>
        <w:t xml:space="preserve">legislativa para dispor sobre esta </w:t>
      </w:r>
      <w:r w:rsidR="006C44B9">
        <w:rPr>
          <w:rFonts w:ascii="Cambria" w:hAnsi="Cambria"/>
          <w:sz w:val="22"/>
          <w:szCs w:val="22"/>
        </w:rPr>
        <w:t xml:space="preserve">matéria </w:t>
      </w:r>
      <w:r w:rsidR="0087505C">
        <w:rPr>
          <w:rFonts w:ascii="Cambria" w:hAnsi="Cambria"/>
          <w:sz w:val="22"/>
          <w:szCs w:val="22"/>
        </w:rPr>
        <w:t xml:space="preserve">vem disposta no art. </w:t>
      </w:r>
      <w:r w:rsidR="000C2F47">
        <w:rPr>
          <w:rFonts w:ascii="Cambria" w:hAnsi="Cambria"/>
          <w:sz w:val="22"/>
          <w:szCs w:val="22"/>
        </w:rPr>
        <w:t>52</w:t>
      </w:r>
      <w:r w:rsidR="00EE41FB">
        <w:rPr>
          <w:rFonts w:ascii="Cambria" w:hAnsi="Cambria"/>
          <w:sz w:val="22"/>
          <w:szCs w:val="22"/>
        </w:rPr>
        <w:t xml:space="preserve">, inc. </w:t>
      </w:r>
      <w:r w:rsidR="000C2F47">
        <w:rPr>
          <w:rFonts w:ascii="Cambria" w:hAnsi="Cambria"/>
          <w:sz w:val="22"/>
          <w:szCs w:val="22"/>
        </w:rPr>
        <w:t>XI</w:t>
      </w:r>
      <w:r w:rsidR="00EE41FB">
        <w:rPr>
          <w:rFonts w:ascii="Cambria" w:hAnsi="Cambria"/>
          <w:sz w:val="22"/>
          <w:szCs w:val="22"/>
        </w:rPr>
        <w:t xml:space="preserve"> </w:t>
      </w:r>
      <w:proofErr w:type="spellStart"/>
      <w:r w:rsidR="000E1C94">
        <w:rPr>
          <w:rFonts w:ascii="Cambria" w:hAnsi="Cambria"/>
          <w:sz w:val="22"/>
          <w:szCs w:val="22"/>
        </w:rPr>
        <w:t>c.c</w:t>
      </w:r>
      <w:proofErr w:type="spellEnd"/>
      <w:r w:rsidR="000E1C94">
        <w:rPr>
          <w:rFonts w:ascii="Cambria" w:hAnsi="Cambria"/>
          <w:sz w:val="22"/>
          <w:szCs w:val="22"/>
        </w:rPr>
        <w:t xml:space="preserve">. o </w:t>
      </w:r>
      <w:proofErr w:type="spellStart"/>
      <w:r w:rsidR="000E1C94">
        <w:rPr>
          <w:rFonts w:ascii="Cambria" w:hAnsi="Cambria"/>
          <w:sz w:val="22"/>
          <w:szCs w:val="22"/>
        </w:rPr>
        <w:t>art</w:t>
      </w:r>
      <w:proofErr w:type="spellEnd"/>
      <w:r w:rsidR="000E1C94">
        <w:rPr>
          <w:rFonts w:ascii="Cambria" w:hAnsi="Cambria"/>
          <w:sz w:val="22"/>
          <w:szCs w:val="22"/>
        </w:rPr>
        <w:t xml:space="preserve"> </w:t>
      </w:r>
      <w:r w:rsidR="00F25F93">
        <w:rPr>
          <w:rFonts w:ascii="Cambria" w:hAnsi="Cambria"/>
          <w:sz w:val="22"/>
          <w:szCs w:val="22"/>
        </w:rPr>
        <w:t>1</w:t>
      </w:r>
      <w:r w:rsidR="008C0AB2">
        <w:rPr>
          <w:rFonts w:ascii="Cambria" w:hAnsi="Cambria"/>
          <w:sz w:val="22"/>
          <w:szCs w:val="22"/>
        </w:rPr>
        <w:t>93 e 199,</w:t>
      </w:r>
      <w:r w:rsidR="000730DB">
        <w:rPr>
          <w:rFonts w:ascii="Cambria" w:hAnsi="Cambria"/>
          <w:sz w:val="22"/>
          <w:szCs w:val="22"/>
        </w:rPr>
        <w:t xml:space="preserve"> </w:t>
      </w:r>
      <w:r w:rsidR="008C0AB2">
        <w:rPr>
          <w:rFonts w:ascii="Cambria" w:hAnsi="Cambria"/>
          <w:sz w:val="22"/>
          <w:szCs w:val="22"/>
        </w:rPr>
        <w:t>todos</w:t>
      </w:r>
      <w:r w:rsidR="000730DB">
        <w:rPr>
          <w:rFonts w:ascii="Cambria" w:hAnsi="Cambria"/>
          <w:sz w:val="22"/>
          <w:szCs w:val="22"/>
        </w:rPr>
        <w:t xml:space="preserve"> da Lei Orgânica Municipal,</w:t>
      </w:r>
      <w:r w:rsidR="0008376A">
        <w:rPr>
          <w:rFonts w:ascii="Cambria" w:hAnsi="Cambria"/>
          <w:sz w:val="22"/>
          <w:szCs w:val="22"/>
        </w:rPr>
        <w:t xml:space="preserve"> </w:t>
      </w:r>
      <w:r w:rsidR="00CA1729">
        <w:rPr>
          <w:rFonts w:ascii="Cambria" w:hAnsi="Cambria"/>
          <w:sz w:val="22"/>
          <w:szCs w:val="22"/>
        </w:rPr>
        <w:t xml:space="preserve">o que confere legitimidade </w:t>
      </w:r>
      <w:r w:rsidR="00FC1256">
        <w:rPr>
          <w:rFonts w:ascii="Cambria" w:hAnsi="Cambria"/>
          <w:sz w:val="22"/>
          <w:szCs w:val="22"/>
        </w:rPr>
        <w:t>ao autor da presente proposição e afasta qualquer vício de iniciativa</w:t>
      </w:r>
      <w:r w:rsidR="00753CB0">
        <w:rPr>
          <w:rFonts w:ascii="Cambria" w:hAnsi="Cambria"/>
          <w:sz w:val="22"/>
          <w:szCs w:val="22"/>
        </w:rPr>
        <w:t xml:space="preserve"> no projeto em </w:t>
      </w:r>
      <w:r w:rsidR="00E903A9">
        <w:rPr>
          <w:rFonts w:ascii="Cambria" w:hAnsi="Cambria"/>
          <w:sz w:val="22"/>
          <w:szCs w:val="22"/>
        </w:rPr>
        <w:t>curso.</w:t>
      </w:r>
    </w:p>
    <w:p w14:paraId="63896741" w14:textId="67B3D6D3" w:rsidR="00775822" w:rsidRDefault="00775822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Ainda sob o aspecto formal, </w:t>
      </w:r>
      <w:r w:rsidR="00F619AE">
        <w:rPr>
          <w:rFonts w:ascii="Cambria" w:hAnsi="Cambria"/>
          <w:sz w:val="22"/>
          <w:szCs w:val="22"/>
        </w:rPr>
        <w:t xml:space="preserve">observo que </w:t>
      </w:r>
      <w:r w:rsidR="00206DD5">
        <w:rPr>
          <w:rFonts w:ascii="Cambria" w:hAnsi="Cambria"/>
          <w:sz w:val="22"/>
          <w:szCs w:val="22"/>
        </w:rPr>
        <w:t xml:space="preserve">o presente projeto deverá transpassar pelo crivo da </w:t>
      </w:r>
      <w:r w:rsidR="00875775">
        <w:rPr>
          <w:rFonts w:ascii="Cambria" w:hAnsi="Cambria"/>
          <w:sz w:val="22"/>
          <w:szCs w:val="22"/>
        </w:rPr>
        <w:t xml:space="preserve">Colenda Comissão de Constituição e Justiça </w:t>
      </w:r>
      <w:r w:rsidR="000730DB">
        <w:rPr>
          <w:rFonts w:ascii="Cambria" w:hAnsi="Cambria"/>
          <w:sz w:val="22"/>
          <w:szCs w:val="22"/>
        </w:rPr>
        <w:t xml:space="preserve">e </w:t>
      </w:r>
      <w:r w:rsidR="00D06AB7">
        <w:rPr>
          <w:rFonts w:ascii="Cambria" w:hAnsi="Cambria"/>
          <w:sz w:val="22"/>
          <w:szCs w:val="22"/>
        </w:rPr>
        <w:t>d</w:t>
      </w:r>
      <w:r w:rsidR="000730DB">
        <w:rPr>
          <w:rFonts w:ascii="Cambria" w:hAnsi="Cambria"/>
          <w:sz w:val="22"/>
          <w:szCs w:val="22"/>
        </w:rPr>
        <w:t xml:space="preserve">a </w:t>
      </w:r>
      <w:r w:rsidR="00BB634C">
        <w:rPr>
          <w:rFonts w:ascii="Cambria" w:hAnsi="Cambria"/>
          <w:sz w:val="22"/>
          <w:szCs w:val="22"/>
        </w:rPr>
        <w:t xml:space="preserve">Colenda </w:t>
      </w:r>
      <w:r w:rsidR="000730DB" w:rsidRPr="000730DB">
        <w:rPr>
          <w:rFonts w:ascii="Cambria" w:hAnsi="Cambria"/>
          <w:sz w:val="22"/>
          <w:szCs w:val="22"/>
        </w:rPr>
        <w:t xml:space="preserve">Comissão de Saúde, Educação, Cultura, Lazer, Turismo, Meio Ambiente e Assistência Social </w:t>
      </w:r>
      <w:r w:rsidR="00875775">
        <w:rPr>
          <w:rFonts w:ascii="Cambria" w:hAnsi="Cambria"/>
          <w:sz w:val="22"/>
          <w:szCs w:val="22"/>
        </w:rPr>
        <w:t>no exercício de s</w:t>
      </w:r>
      <w:r w:rsidR="008D3222">
        <w:rPr>
          <w:rFonts w:ascii="Cambria" w:hAnsi="Cambria"/>
          <w:sz w:val="22"/>
          <w:szCs w:val="22"/>
        </w:rPr>
        <w:t>ua</w:t>
      </w:r>
      <w:r w:rsidR="00DB17D7">
        <w:rPr>
          <w:rFonts w:ascii="Cambria" w:hAnsi="Cambria"/>
          <w:sz w:val="22"/>
          <w:szCs w:val="22"/>
        </w:rPr>
        <w:t>s</w:t>
      </w:r>
      <w:r w:rsidR="008D3222">
        <w:rPr>
          <w:rFonts w:ascii="Cambria" w:hAnsi="Cambria"/>
          <w:sz w:val="22"/>
          <w:szCs w:val="22"/>
        </w:rPr>
        <w:t xml:space="preserve"> competência</w:t>
      </w:r>
      <w:r w:rsidR="00DB17D7">
        <w:rPr>
          <w:rFonts w:ascii="Cambria" w:hAnsi="Cambria"/>
          <w:sz w:val="22"/>
          <w:szCs w:val="22"/>
        </w:rPr>
        <w:t>s</w:t>
      </w:r>
      <w:r w:rsidR="008D3222">
        <w:rPr>
          <w:rFonts w:ascii="Cambria" w:hAnsi="Cambria"/>
          <w:sz w:val="22"/>
          <w:szCs w:val="22"/>
        </w:rPr>
        <w:t xml:space="preserve"> específica</w:t>
      </w:r>
      <w:r w:rsidR="00DB17D7">
        <w:rPr>
          <w:rFonts w:ascii="Cambria" w:hAnsi="Cambria"/>
          <w:sz w:val="22"/>
          <w:szCs w:val="22"/>
        </w:rPr>
        <w:t>s</w:t>
      </w:r>
      <w:r w:rsidR="008D3222">
        <w:rPr>
          <w:rFonts w:ascii="Cambria" w:hAnsi="Cambria"/>
          <w:sz w:val="22"/>
          <w:szCs w:val="22"/>
        </w:rPr>
        <w:t xml:space="preserve"> </w:t>
      </w:r>
      <w:r w:rsidR="00C50596">
        <w:rPr>
          <w:rFonts w:ascii="Cambria" w:hAnsi="Cambria"/>
          <w:sz w:val="22"/>
          <w:szCs w:val="22"/>
        </w:rPr>
        <w:t>prevista</w:t>
      </w:r>
      <w:r w:rsidR="00DB17D7">
        <w:rPr>
          <w:rFonts w:ascii="Cambria" w:hAnsi="Cambria"/>
          <w:sz w:val="22"/>
          <w:szCs w:val="22"/>
        </w:rPr>
        <w:t>s</w:t>
      </w:r>
      <w:r w:rsidR="00C50596">
        <w:rPr>
          <w:rFonts w:ascii="Cambria" w:hAnsi="Cambria"/>
          <w:sz w:val="22"/>
          <w:szCs w:val="22"/>
        </w:rPr>
        <w:t xml:space="preserve"> pelo</w:t>
      </w:r>
      <w:r w:rsidR="008D3222">
        <w:rPr>
          <w:rFonts w:ascii="Cambria" w:hAnsi="Cambria"/>
          <w:sz w:val="22"/>
          <w:szCs w:val="22"/>
        </w:rPr>
        <w:t xml:space="preserve"> art. 60, inc. I</w:t>
      </w:r>
      <w:r w:rsidR="00DB17D7">
        <w:rPr>
          <w:rFonts w:ascii="Cambria" w:hAnsi="Cambria"/>
          <w:sz w:val="22"/>
          <w:szCs w:val="22"/>
        </w:rPr>
        <w:t xml:space="preserve"> e</w:t>
      </w:r>
      <w:r w:rsidR="00237E11">
        <w:rPr>
          <w:rFonts w:ascii="Cambria" w:hAnsi="Cambria"/>
          <w:sz w:val="22"/>
          <w:szCs w:val="22"/>
        </w:rPr>
        <w:t xml:space="preserve"> IV</w:t>
      </w:r>
      <w:r w:rsidR="008D3222">
        <w:rPr>
          <w:rFonts w:ascii="Cambria" w:hAnsi="Cambria"/>
          <w:sz w:val="22"/>
          <w:szCs w:val="22"/>
        </w:rPr>
        <w:t xml:space="preserve"> do Regimento Interno desta E</w:t>
      </w:r>
      <w:r w:rsidR="008430CC">
        <w:rPr>
          <w:rFonts w:ascii="Cambria" w:hAnsi="Cambria"/>
          <w:sz w:val="22"/>
          <w:szCs w:val="22"/>
        </w:rPr>
        <w:t>grégia</w:t>
      </w:r>
      <w:r w:rsidR="008D3222">
        <w:rPr>
          <w:rFonts w:ascii="Cambria" w:hAnsi="Cambria"/>
          <w:sz w:val="22"/>
          <w:szCs w:val="22"/>
        </w:rPr>
        <w:t xml:space="preserve"> Câmara Municipal.</w:t>
      </w:r>
      <w:r w:rsidR="00875775">
        <w:rPr>
          <w:rFonts w:ascii="Cambria" w:hAnsi="Cambria"/>
          <w:sz w:val="22"/>
          <w:szCs w:val="22"/>
        </w:rPr>
        <w:t xml:space="preserve"> </w:t>
      </w:r>
    </w:p>
    <w:p w14:paraId="2117C285" w14:textId="54A272CC" w:rsidR="00304896" w:rsidRDefault="00F53912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Quanto ao quórum de</w:t>
      </w:r>
      <w:r w:rsidR="003C413E">
        <w:rPr>
          <w:rFonts w:ascii="Cambria" w:hAnsi="Cambria"/>
          <w:sz w:val="22"/>
          <w:szCs w:val="22"/>
        </w:rPr>
        <w:t xml:space="preserve"> aprovação</w:t>
      </w:r>
      <w:r w:rsidR="00A95B61">
        <w:rPr>
          <w:rFonts w:ascii="Cambria" w:hAnsi="Cambria"/>
          <w:sz w:val="22"/>
          <w:szCs w:val="22"/>
        </w:rPr>
        <w:t xml:space="preserve"> plenária</w:t>
      </w:r>
      <w:r>
        <w:rPr>
          <w:rFonts w:ascii="Cambria" w:hAnsi="Cambria"/>
          <w:sz w:val="22"/>
          <w:szCs w:val="22"/>
        </w:rPr>
        <w:t xml:space="preserve">, trata-se de projeto de lei </w:t>
      </w:r>
      <w:r w:rsidR="003C413E">
        <w:rPr>
          <w:rFonts w:ascii="Cambria" w:hAnsi="Cambria"/>
          <w:sz w:val="22"/>
          <w:szCs w:val="22"/>
        </w:rPr>
        <w:t xml:space="preserve">que exige </w:t>
      </w:r>
      <w:r w:rsidR="001159FE">
        <w:rPr>
          <w:rFonts w:ascii="Cambria" w:hAnsi="Cambria"/>
          <w:sz w:val="22"/>
          <w:szCs w:val="22"/>
        </w:rPr>
        <w:t xml:space="preserve">votação única e </w:t>
      </w:r>
      <w:r w:rsidR="003C413E">
        <w:rPr>
          <w:rFonts w:ascii="Cambria" w:hAnsi="Cambria"/>
          <w:sz w:val="22"/>
          <w:szCs w:val="22"/>
        </w:rPr>
        <w:t xml:space="preserve">maioria </w:t>
      </w:r>
      <w:r w:rsidR="00237E11">
        <w:rPr>
          <w:rFonts w:ascii="Cambria" w:hAnsi="Cambria"/>
          <w:sz w:val="22"/>
          <w:szCs w:val="22"/>
        </w:rPr>
        <w:t>simples</w:t>
      </w:r>
      <w:r w:rsidR="003C413E">
        <w:rPr>
          <w:rFonts w:ascii="Cambria" w:hAnsi="Cambria"/>
          <w:sz w:val="22"/>
          <w:szCs w:val="22"/>
        </w:rPr>
        <w:t xml:space="preserve"> </w:t>
      </w:r>
      <w:r w:rsidR="008C0AB2">
        <w:rPr>
          <w:rFonts w:ascii="Cambria" w:hAnsi="Cambria"/>
          <w:sz w:val="22"/>
          <w:szCs w:val="22"/>
        </w:rPr>
        <w:t>dentre os presentes à reunião</w:t>
      </w:r>
      <w:r w:rsidR="00D533A4">
        <w:rPr>
          <w:rFonts w:ascii="Cambria" w:hAnsi="Cambria"/>
          <w:sz w:val="22"/>
          <w:szCs w:val="22"/>
        </w:rPr>
        <w:t xml:space="preserve"> (Art. </w:t>
      </w:r>
      <w:r w:rsidR="0042711D">
        <w:rPr>
          <w:rFonts w:ascii="Cambria" w:hAnsi="Cambria"/>
          <w:sz w:val="22"/>
          <w:szCs w:val="22"/>
        </w:rPr>
        <w:t>39, §</w:t>
      </w:r>
      <w:r w:rsidR="00554603">
        <w:rPr>
          <w:rFonts w:ascii="Cambria" w:hAnsi="Cambria"/>
          <w:sz w:val="22"/>
          <w:szCs w:val="22"/>
        </w:rPr>
        <w:t>1</w:t>
      </w:r>
      <w:r w:rsidR="0042711D">
        <w:rPr>
          <w:rFonts w:ascii="Cambria" w:hAnsi="Cambria"/>
          <w:sz w:val="22"/>
          <w:szCs w:val="22"/>
        </w:rPr>
        <w:t xml:space="preserve">º </w:t>
      </w:r>
      <w:proofErr w:type="spellStart"/>
      <w:r w:rsidR="0042711D">
        <w:rPr>
          <w:rFonts w:ascii="Cambria" w:hAnsi="Cambria"/>
          <w:sz w:val="22"/>
          <w:szCs w:val="22"/>
        </w:rPr>
        <w:t>c.c</w:t>
      </w:r>
      <w:proofErr w:type="spellEnd"/>
      <w:r w:rsidR="0042711D">
        <w:rPr>
          <w:rFonts w:ascii="Cambria" w:hAnsi="Cambria"/>
          <w:sz w:val="22"/>
          <w:szCs w:val="22"/>
        </w:rPr>
        <w:t xml:space="preserve">. o art. 40, inc. </w:t>
      </w:r>
      <w:r w:rsidR="00554603">
        <w:rPr>
          <w:rFonts w:ascii="Cambria" w:hAnsi="Cambria"/>
          <w:sz w:val="22"/>
          <w:szCs w:val="22"/>
        </w:rPr>
        <w:t>I</w:t>
      </w:r>
      <w:r w:rsidR="0042711D">
        <w:rPr>
          <w:rFonts w:ascii="Cambria" w:hAnsi="Cambria"/>
          <w:sz w:val="22"/>
          <w:szCs w:val="22"/>
        </w:rPr>
        <w:t xml:space="preserve">, do Regimento Interno da Câmara Municipal; e art. </w:t>
      </w:r>
      <w:r w:rsidR="00EB71D1">
        <w:rPr>
          <w:rFonts w:ascii="Cambria" w:hAnsi="Cambria"/>
          <w:sz w:val="22"/>
          <w:szCs w:val="22"/>
        </w:rPr>
        <w:t>9</w:t>
      </w:r>
      <w:r w:rsidR="0026308D">
        <w:rPr>
          <w:rFonts w:ascii="Cambria" w:hAnsi="Cambria"/>
          <w:sz w:val="22"/>
          <w:szCs w:val="22"/>
        </w:rPr>
        <w:t>º</w:t>
      </w:r>
      <w:r w:rsidR="00EB71D1">
        <w:rPr>
          <w:rFonts w:ascii="Cambria" w:hAnsi="Cambria"/>
          <w:sz w:val="22"/>
          <w:szCs w:val="22"/>
        </w:rPr>
        <w:t>, §1º da Lei Orgânica Municipal</w:t>
      </w:r>
      <w:r w:rsidR="0026308D">
        <w:rPr>
          <w:rFonts w:ascii="Cambria" w:hAnsi="Cambria"/>
          <w:sz w:val="22"/>
          <w:szCs w:val="22"/>
        </w:rPr>
        <w:t>).</w:t>
      </w:r>
    </w:p>
    <w:p w14:paraId="732E82D4" w14:textId="162312D5" w:rsidR="00654E79" w:rsidRDefault="00777E10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>Sob o aspecto material</w:t>
      </w:r>
      <w:r w:rsidR="00D131D6" w:rsidRPr="003E3EC7">
        <w:rPr>
          <w:rFonts w:ascii="Cambria" w:hAnsi="Cambria"/>
          <w:sz w:val="22"/>
          <w:szCs w:val="22"/>
        </w:rPr>
        <w:t xml:space="preserve"> (conteúdo)</w:t>
      </w:r>
      <w:r w:rsidRPr="003E3EC7">
        <w:rPr>
          <w:rFonts w:ascii="Cambria" w:hAnsi="Cambria"/>
          <w:sz w:val="22"/>
          <w:szCs w:val="22"/>
        </w:rPr>
        <w:t xml:space="preserve">, o presente projeto vem lastreado </w:t>
      </w:r>
      <w:r w:rsidR="00C04AB4" w:rsidRPr="003E3EC7">
        <w:rPr>
          <w:rFonts w:ascii="Cambria" w:hAnsi="Cambria"/>
          <w:sz w:val="22"/>
          <w:szCs w:val="22"/>
        </w:rPr>
        <w:t>n</w:t>
      </w:r>
      <w:r w:rsidR="00725921" w:rsidRPr="003E3EC7">
        <w:rPr>
          <w:rFonts w:ascii="Cambria" w:hAnsi="Cambria"/>
          <w:sz w:val="22"/>
          <w:szCs w:val="22"/>
        </w:rPr>
        <w:t xml:space="preserve">o art. </w:t>
      </w:r>
      <w:r w:rsidR="00352941">
        <w:rPr>
          <w:rFonts w:ascii="Cambria" w:hAnsi="Cambria"/>
          <w:sz w:val="22"/>
          <w:szCs w:val="22"/>
        </w:rPr>
        <w:t>194</w:t>
      </w:r>
      <w:r w:rsidR="005E0FD2">
        <w:rPr>
          <w:rFonts w:ascii="Cambria" w:hAnsi="Cambria"/>
          <w:sz w:val="22"/>
          <w:szCs w:val="22"/>
        </w:rPr>
        <w:t xml:space="preserve"> da Lei Orgânica </w:t>
      </w:r>
      <w:r w:rsidR="00352941">
        <w:rPr>
          <w:rFonts w:ascii="Cambria" w:hAnsi="Cambria"/>
          <w:sz w:val="22"/>
          <w:szCs w:val="22"/>
        </w:rPr>
        <w:t xml:space="preserve">dispondo que “A Assistência Social </w:t>
      </w:r>
      <w:r w:rsidR="00352941" w:rsidRPr="007E2587">
        <w:rPr>
          <w:rFonts w:ascii="Cambria" w:hAnsi="Cambria"/>
          <w:b/>
          <w:bCs/>
          <w:sz w:val="22"/>
          <w:szCs w:val="22"/>
          <w:u w:val="single"/>
        </w:rPr>
        <w:t>é dever do Poder Público Municipal</w:t>
      </w:r>
      <w:r w:rsidR="00352941">
        <w:rPr>
          <w:rFonts w:ascii="Cambria" w:hAnsi="Cambria"/>
          <w:sz w:val="22"/>
          <w:szCs w:val="22"/>
        </w:rPr>
        <w:t xml:space="preserve"> e direito de todos seres humanos, assegurado </w:t>
      </w:r>
      <w:r w:rsidR="007E2587">
        <w:rPr>
          <w:rFonts w:ascii="Cambria" w:hAnsi="Cambria"/>
          <w:sz w:val="22"/>
          <w:szCs w:val="22"/>
        </w:rPr>
        <w:t xml:space="preserve">mediante o </w:t>
      </w:r>
      <w:r w:rsidR="007E2587" w:rsidRPr="007E2587">
        <w:rPr>
          <w:rFonts w:ascii="Cambria" w:hAnsi="Cambria"/>
          <w:b/>
          <w:bCs/>
          <w:sz w:val="22"/>
          <w:szCs w:val="22"/>
          <w:u w:val="single"/>
        </w:rPr>
        <w:t>acesso ao desenvolvimento socioeconômico</w:t>
      </w:r>
      <w:r w:rsidR="007E2587">
        <w:rPr>
          <w:rFonts w:ascii="Cambria" w:hAnsi="Cambria"/>
          <w:sz w:val="22"/>
          <w:szCs w:val="22"/>
        </w:rPr>
        <w:t xml:space="preserve"> e cultural, </w:t>
      </w:r>
      <w:r w:rsidR="007E2587" w:rsidRPr="007E2587">
        <w:rPr>
          <w:rFonts w:ascii="Cambria" w:hAnsi="Cambria"/>
          <w:b/>
          <w:bCs/>
          <w:sz w:val="22"/>
          <w:szCs w:val="22"/>
          <w:u w:val="single"/>
        </w:rPr>
        <w:t>por meio da promoção de assistência ao cidadão</w:t>
      </w:r>
      <w:r w:rsidR="007E2587">
        <w:rPr>
          <w:rFonts w:ascii="Cambria" w:hAnsi="Cambria"/>
          <w:sz w:val="22"/>
          <w:szCs w:val="22"/>
        </w:rPr>
        <w:t>, à família, à maternidade, à infância, à juventude, à velhice e aos portadores de deficiências, consoante o previsto no art. 203 da Constituição Federal</w:t>
      </w:r>
      <w:r w:rsidR="00015E99">
        <w:rPr>
          <w:rFonts w:ascii="Cambria" w:hAnsi="Cambria"/>
          <w:sz w:val="22"/>
          <w:szCs w:val="22"/>
        </w:rPr>
        <w:t>“</w:t>
      </w:r>
      <w:r w:rsidR="00AC4E19">
        <w:rPr>
          <w:rFonts w:ascii="Cambria" w:hAnsi="Cambria"/>
          <w:sz w:val="22"/>
          <w:szCs w:val="22"/>
        </w:rPr>
        <w:t>.</w:t>
      </w:r>
    </w:p>
    <w:p w14:paraId="7A7F32FC" w14:textId="4AA7C0A0" w:rsidR="006B0EE2" w:rsidRDefault="006B0EE2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Diante disso, o presente projeto</w:t>
      </w:r>
      <w:r w:rsidR="004C3BB5">
        <w:rPr>
          <w:rFonts w:ascii="Cambria" w:hAnsi="Cambria"/>
          <w:sz w:val="22"/>
          <w:szCs w:val="22"/>
        </w:rPr>
        <w:t xml:space="preserve"> de</w:t>
      </w:r>
      <w:r>
        <w:rPr>
          <w:rFonts w:ascii="Cambria" w:hAnsi="Cambria"/>
          <w:sz w:val="22"/>
          <w:szCs w:val="22"/>
        </w:rPr>
        <w:t xml:space="preserve"> lei vem embasado </w:t>
      </w:r>
      <w:r w:rsidR="007E2587">
        <w:rPr>
          <w:rFonts w:ascii="Cambria" w:hAnsi="Cambria"/>
          <w:sz w:val="22"/>
          <w:szCs w:val="22"/>
        </w:rPr>
        <w:t>no art. 203 da Constituição Federal que afirma que “a assistência social será prestada a quem dela necessitar, independentemente de contribuição</w:t>
      </w:r>
      <w:r w:rsidR="00AA2137">
        <w:rPr>
          <w:rFonts w:ascii="Cambria" w:hAnsi="Cambria"/>
          <w:sz w:val="22"/>
          <w:szCs w:val="22"/>
        </w:rPr>
        <w:t xml:space="preserve"> à seguridade social”.</w:t>
      </w:r>
    </w:p>
    <w:p w14:paraId="4292FCF7" w14:textId="7A8BC62A" w:rsidR="003315C6" w:rsidRDefault="00CC4F2C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</w:t>
      </w:r>
      <w:r w:rsidR="003315C6">
        <w:rPr>
          <w:rFonts w:ascii="Cambria" w:hAnsi="Cambria"/>
          <w:sz w:val="22"/>
          <w:szCs w:val="22"/>
        </w:rPr>
        <w:t>ao objeto da</w:t>
      </w:r>
      <w:r>
        <w:rPr>
          <w:rFonts w:ascii="Cambria" w:hAnsi="Cambria"/>
          <w:sz w:val="22"/>
          <w:szCs w:val="22"/>
        </w:rPr>
        <w:t xml:space="preserve"> </w:t>
      </w:r>
      <w:r w:rsidR="0092166A">
        <w:rPr>
          <w:rFonts w:ascii="Cambria" w:hAnsi="Cambria"/>
          <w:sz w:val="22"/>
          <w:szCs w:val="22"/>
        </w:rPr>
        <w:t>matéria projetada</w:t>
      </w:r>
      <w:r>
        <w:rPr>
          <w:rFonts w:ascii="Cambria" w:hAnsi="Cambria"/>
          <w:sz w:val="22"/>
          <w:szCs w:val="22"/>
        </w:rPr>
        <w:t xml:space="preserve">, </w:t>
      </w:r>
      <w:r w:rsidR="003315C6">
        <w:rPr>
          <w:rFonts w:ascii="Cambria" w:hAnsi="Cambria"/>
          <w:sz w:val="22"/>
          <w:szCs w:val="22"/>
        </w:rPr>
        <w:t xml:space="preserve">há </w:t>
      </w:r>
      <w:r>
        <w:rPr>
          <w:rFonts w:ascii="Cambria" w:hAnsi="Cambria"/>
          <w:sz w:val="22"/>
          <w:szCs w:val="22"/>
        </w:rPr>
        <w:t>dis</w:t>
      </w:r>
      <w:r w:rsidR="003315C6">
        <w:rPr>
          <w:rFonts w:ascii="Cambria" w:hAnsi="Cambria"/>
          <w:sz w:val="22"/>
          <w:szCs w:val="22"/>
        </w:rPr>
        <w:t>posição</w:t>
      </w:r>
      <w:r>
        <w:rPr>
          <w:rFonts w:ascii="Cambria" w:hAnsi="Cambria"/>
          <w:sz w:val="22"/>
          <w:szCs w:val="22"/>
        </w:rPr>
        <w:t xml:space="preserve"> sobre </w:t>
      </w:r>
      <w:r w:rsidR="00AA2137">
        <w:rPr>
          <w:rFonts w:ascii="Cambria" w:hAnsi="Cambria"/>
          <w:sz w:val="22"/>
          <w:szCs w:val="22"/>
        </w:rPr>
        <w:t>a concessão de Auxílio Financeiro Emergencial aos prestadores de serviço de transporte de escolares, enquanto perdurar a suspensão das aulas e atividades presenciais nas escolas do Município de Botucatu.</w:t>
      </w:r>
    </w:p>
    <w:p w14:paraId="5F3E350A" w14:textId="0E1D3D33" w:rsidR="00AA2137" w:rsidRDefault="00AA2137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Vale frisar que a </w:t>
      </w:r>
      <w:r w:rsidR="00C45729">
        <w:rPr>
          <w:rFonts w:ascii="Cambria" w:hAnsi="Cambria"/>
          <w:sz w:val="22"/>
          <w:szCs w:val="22"/>
        </w:rPr>
        <w:t>seleção</w:t>
      </w:r>
      <w:r>
        <w:rPr>
          <w:rFonts w:ascii="Cambria" w:hAnsi="Cambria"/>
          <w:sz w:val="22"/>
          <w:szCs w:val="22"/>
        </w:rPr>
        <w:t xml:space="preserve"> da contingência a ganhar o amparo assistencial é função daquele que representa o povo e foi eleito para tal representatividade.</w:t>
      </w:r>
    </w:p>
    <w:p w14:paraId="4930A3A0" w14:textId="48AAC82C" w:rsidR="00C45729" w:rsidRDefault="00C45729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Nesses termos, o direito à assistência social somente </w:t>
      </w:r>
      <w:r w:rsidR="00E906E6">
        <w:rPr>
          <w:rFonts w:ascii="Cambria" w:hAnsi="Cambria"/>
          <w:sz w:val="22"/>
          <w:szCs w:val="22"/>
        </w:rPr>
        <w:t>recai àqueles a quem o legislador conferiu proteção n</w:t>
      </w:r>
      <w:r>
        <w:rPr>
          <w:rFonts w:ascii="Cambria" w:hAnsi="Cambria"/>
          <w:sz w:val="22"/>
          <w:szCs w:val="22"/>
        </w:rPr>
        <w:t>o</w:t>
      </w:r>
      <w:r w:rsidR="00E906E6">
        <w:rPr>
          <w:rFonts w:ascii="Cambria" w:hAnsi="Cambria"/>
          <w:sz w:val="22"/>
          <w:szCs w:val="22"/>
        </w:rPr>
        <w:t>s termos do</w:t>
      </w:r>
      <w:r>
        <w:rPr>
          <w:rFonts w:ascii="Cambria" w:hAnsi="Cambria"/>
          <w:sz w:val="22"/>
          <w:szCs w:val="22"/>
        </w:rPr>
        <w:t xml:space="preserve"> inc. III do art. 194 da Constituição Federal</w:t>
      </w:r>
      <w:r w:rsidR="00E906E6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</w:p>
    <w:p w14:paraId="794AB0CC" w14:textId="77777777" w:rsidR="00E906E6" w:rsidRDefault="00BF38E8" w:rsidP="00BF38E8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No que </w:t>
      </w:r>
      <w:proofErr w:type="spellStart"/>
      <w:r>
        <w:rPr>
          <w:rFonts w:ascii="Cambria" w:hAnsi="Cambria"/>
          <w:sz w:val="22"/>
          <w:szCs w:val="22"/>
        </w:rPr>
        <w:t>pertine</w:t>
      </w:r>
      <w:proofErr w:type="spellEnd"/>
      <w:r>
        <w:rPr>
          <w:rFonts w:ascii="Cambria" w:hAnsi="Cambria"/>
          <w:sz w:val="22"/>
          <w:szCs w:val="22"/>
        </w:rPr>
        <w:t xml:space="preserve"> ao </w:t>
      </w:r>
      <w:r w:rsidR="003315C6">
        <w:rPr>
          <w:rFonts w:ascii="Cambria" w:hAnsi="Cambria"/>
          <w:sz w:val="22"/>
          <w:szCs w:val="22"/>
        </w:rPr>
        <w:t>do art. 1º</w:t>
      </w:r>
      <w:r w:rsidR="00E906E6">
        <w:rPr>
          <w:rFonts w:ascii="Cambria" w:hAnsi="Cambria"/>
          <w:sz w:val="22"/>
          <w:szCs w:val="22"/>
        </w:rPr>
        <w:t xml:space="preserve"> da matéria projetada o legislador define o benefício bem como seleciona a contingência específica carecedora de proteção assistencial. </w:t>
      </w:r>
    </w:p>
    <w:p w14:paraId="1FA61A66" w14:textId="1011ED88" w:rsidR="00E906E6" w:rsidRDefault="00E906E6" w:rsidP="00BF38E8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 art. 2º dispõe sobre a concessão do benefício de R$ 1.045,00 (um mil e quarente e cinco reais).</w:t>
      </w:r>
    </w:p>
    <w:p w14:paraId="1AD2371A" w14:textId="78C70145" w:rsidR="00E906E6" w:rsidRDefault="00E906E6" w:rsidP="00BF38E8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 sua vez, os artigos 3º e 4º da matéria projetada definem requisitos objetivos para fins de implementação do direito ao benefício assistencial.</w:t>
      </w:r>
    </w:p>
    <w:p w14:paraId="61C57E32" w14:textId="5EA9F8EC" w:rsidR="000D3010" w:rsidRDefault="00DE34E7" w:rsidP="0016415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 fim, vale frisar que</w:t>
      </w:r>
      <w:r w:rsidR="00393486">
        <w:rPr>
          <w:rFonts w:ascii="Cambria" w:hAnsi="Cambria"/>
          <w:sz w:val="22"/>
          <w:szCs w:val="22"/>
        </w:rPr>
        <w:t xml:space="preserve">, </w:t>
      </w:r>
      <w:r w:rsidR="00635DAF">
        <w:rPr>
          <w:rFonts w:ascii="Cambria" w:hAnsi="Cambria"/>
          <w:sz w:val="22"/>
          <w:szCs w:val="22"/>
        </w:rPr>
        <w:t>em</w:t>
      </w:r>
      <w:r w:rsidR="00393486">
        <w:rPr>
          <w:rFonts w:ascii="Cambria" w:hAnsi="Cambria"/>
          <w:sz w:val="22"/>
          <w:szCs w:val="22"/>
        </w:rPr>
        <w:t xml:space="preserve"> regra,</w:t>
      </w:r>
      <w:r>
        <w:rPr>
          <w:rFonts w:ascii="Cambria" w:hAnsi="Cambria"/>
          <w:sz w:val="22"/>
          <w:szCs w:val="22"/>
        </w:rPr>
        <w:t xml:space="preserve"> </w:t>
      </w:r>
      <w:r w:rsidR="00393486">
        <w:rPr>
          <w:rFonts w:ascii="Cambria" w:hAnsi="Cambria"/>
          <w:sz w:val="22"/>
          <w:szCs w:val="22"/>
        </w:rPr>
        <w:t xml:space="preserve">a </w:t>
      </w:r>
      <w:r w:rsidR="00635DAF">
        <w:rPr>
          <w:rFonts w:ascii="Cambria" w:hAnsi="Cambria"/>
          <w:sz w:val="22"/>
          <w:szCs w:val="22"/>
        </w:rPr>
        <w:t>lei eleitoral</w:t>
      </w:r>
      <w:r w:rsidR="00393486">
        <w:rPr>
          <w:rFonts w:ascii="Cambria" w:hAnsi="Cambria"/>
          <w:sz w:val="22"/>
          <w:szCs w:val="22"/>
        </w:rPr>
        <w:t xml:space="preserve"> veda a distribuição gra</w:t>
      </w:r>
      <w:r w:rsidR="00635DAF">
        <w:rPr>
          <w:rFonts w:ascii="Cambria" w:hAnsi="Cambria"/>
          <w:sz w:val="22"/>
          <w:szCs w:val="22"/>
        </w:rPr>
        <w:t xml:space="preserve">tuita de bens, valores ou benefícios por parte da Administração Pública no ano em que se realizar as eleições. Contudo, </w:t>
      </w:r>
      <w:r w:rsidR="00D51B70">
        <w:rPr>
          <w:rFonts w:ascii="Cambria" w:hAnsi="Cambria"/>
          <w:sz w:val="22"/>
          <w:szCs w:val="22"/>
        </w:rPr>
        <w:t xml:space="preserve">entendo como inaplicável tal </w:t>
      </w:r>
      <w:r w:rsidR="00E906E6">
        <w:rPr>
          <w:rFonts w:ascii="Cambria" w:hAnsi="Cambria"/>
          <w:sz w:val="22"/>
          <w:szCs w:val="22"/>
        </w:rPr>
        <w:t>vedação</w:t>
      </w:r>
      <w:r w:rsidR="00D51B70">
        <w:rPr>
          <w:rFonts w:ascii="Cambria" w:hAnsi="Cambria"/>
          <w:sz w:val="22"/>
          <w:szCs w:val="22"/>
        </w:rPr>
        <w:t xml:space="preserve"> ao exercício presente, eis que o §10, do art. 7</w:t>
      </w:r>
      <w:r w:rsidR="0016415B">
        <w:rPr>
          <w:rFonts w:ascii="Cambria" w:hAnsi="Cambria"/>
          <w:sz w:val="22"/>
          <w:szCs w:val="22"/>
        </w:rPr>
        <w:t>3</w:t>
      </w:r>
      <w:r w:rsidR="00D51B70">
        <w:rPr>
          <w:rFonts w:ascii="Cambria" w:hAnsi="Cambria"/>
          <w:sz w:val="22"/>
          <w:szCs w:val="22"/>
        </w:rPr>
        <w:t xml:space="preserve"> da Lei Federal nº 9</w:t>
      </w:r>
      <w:r w:rsidR="00B56D2E">
        <w:rPr>
          <w:rFonts w:ascii="Cambria" w:hAnsi="Cambria"/>
          <w:sz w:val="22"/>
          <w:szCs w:val="22"/>
        </w:rPr>
        <w:t>.</w:t>
      </w:r>
      <w:r w:rsidR="00D51B70">
        <w:rPr>
          <w:rFonts w:ascii="Cambria" w:hAnsi="Cambria"/>
          <w:sz w:val="22"/>
          <w:szCs w:val="22"/>
        </w:rPr>
        <w:t>504/</w:t>
      </w:r>
      <w:r w:rsidR="00B56D2E">
        <w:rPr>
          <w:rFonts w:ascii="Cambria" w:hAnsi="Cambria"/>
          <w:sz w:val="22"/>
          <w:szCs w:val="22"/>
        </w:rPr>
        <w:t xml:space="preserve">97 excepcionou esta </w:t>
      </w:r>
      <w:r w:rsidR="00E906E6">
        <w:rPr>
          <w:rFonts w:ascii="Cambria" w:hAnsi="Cambria"/>
          <w:sz w:val="22"/>
          <w:szCs w:val="22"/>
        </w:rPr>
        <w:t>vedação</w:t>
      </w:r>
      <w:r w:rsidR="00B56D2E">
        <w:rPr>
          <w:rFonts w:ascii="Cambria" w:hAnsi="Cambria"/>
          <w:sz w:val="22"/>
          <w:szCs w:val="22"/>
        </w:rPr>
        <w:t xml:space="preserve"> nos casos de calamidade pública</w:t>
      </w:r>
      <w:r w:rsidR="00445DDB">
        <w:rPr>
          <w:rFonts w:ascii="Cambria" w:hAnsi="Cambria"/>
          <w:sz w:val="22"/>
          <w:szCs w:val="22"/>
        </w:rPr>
        <w:t>, indubitavelmente presente no ano de 2020.</w:t>
      </w:r>
    </w:p>
    <w:p w14:paraId="22AF1700" w14:textId="7CF95C45" w:rsidR="00CA2071" w:rsidRPr="002148A5" w:rsidRDefault="00CA2071" w:rsidP="00CA2071">
      <w:pPr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 w:rsidR="00B90F34">
        <w:rPr>
          <w:rFonts w:ascii="Cambria" w:hAnsi="Cambria"/>
          <w:sz w:val="22"/>
          <w:szCs w:val="22"/>
        </w:rPr>
        <w:t>diante da regularidade formal e material do processo</w:t>
      </w:r>
      <w:r w:rsidR="004A6FD9">
        <w:rPr>
          <w:rFonts w:ascii="Cambria" w:hAnsi="Cambria"/>
          <w:sz w:val="22"/>
          <w:szCs w:val="22"/>
        </w:rPr>
        <w:t xml:space="preserve"> legislativo</w:t>
      </w:r>
      <w:r w:rsidR="00B90F34">
        <w:rPr>
          <w:rFonts w:ascii="Cambria" w:hAnsi="Cambria"/>
          <w:sz w:val="22"/>
          <w:szCs w:val="22"/>
        </w:rPr>
        <w:t xml:space="preserve"> em curso, opino pel</w:t>
      </w:r>
      <w:r w:rsidR="00DB76EE">
        <w:rPr>
          <w:rFonts w:ascii="Cambria" w:hAnsi="Cambria"/>
          <w:sz w:val="22"/>
          <w:szCs w:val="22"/>
        </w:rPr>
        <w:t>o</w:t>
      </w:r>
      <w:r w:rsidR="00B90F34">
        <w:rPr>
          <w:rFonts w:ascii="Cambria" w:hAnsi="Cambria"/>
          <w:sz w:val="22"/>
          <w:szCs w:val="22"/>
        </w:rPr>
        <w:t xml:space="preserve">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57607029" w14:textId="321231FE" w:rsidR="00CA2071" w:rsidRDefault="00CA2071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E7824D1" w14:textId="1174FD0A" w:rsidR="006842E5" w:rsidRDefault="006842E5" w:rsidP="003405B9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 xml:space="preserve">Salvo melhor juízo. </w:t>
      </w:r>
    </w:p>
    <w:p w14:paraId="501C3369" w14:textId="77777777" w:rsidR="00603020" w:rsidRPr="002148A5" w:rsidRDefault="00603020" w:rsidP="003405B9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3631F4D6" w14:textId="194E4473" w:rsidR="006842E5" w:rsidRPr="002148A5" w:rsidRDefault="006842E5" w:rsidP="003405B9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Botucatu/SP, </w:t>
      </w:r>
      <w:r w:rsidR="00E906E6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01 de outubro de 2020.</w:t>
      </w:r>
    </w:p>
    <w:p w14:paraId="358A97AD" w14:textId="77777777" w:rsidR="006842E5" w:rsidRDefault="006842E5" w:rsidP="003405B9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13B8C498" w14:textId="77777777" w:rsidR="00EA32C9" w:rsidRDefault="00EA32C9" w:rsidP="003405B9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5A0F4768" w14:textId="7891FD8B" w:rsidR="006842E5" w:rsidRPr="006842E5" w:rsidRDefault="006842E5" w:rsidP="00603020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- Alisson R. Forti Quessada –</w:t>
      </w:r>
    </w:p>
    <w:p w14:paraId="17335632" w14:textId="56FA86C7" w:rsidR="006842E5" w:rsidRDefault="006842E5" w:rsidP="00603020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3D4FE537" w14:textId="13BA16E9" w:rsidR="00867C41" w:rsidRPr="00867C41" w:rsidRDefault="006842E5" w:rsidP="008407D6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Fonts w:ascii="Cambria" w:hAnsi="Cambria"/>
        </w:rPr>
      </w:pPr>
      <w:bookmarkStart w:id="0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t>OAB/SP nº 292.684</w:t>
      </w:r>
      <w:bookmarkEnd w:id="0"/>
    </w:p>
    <w:sectPr w:rsidR="00867C41" w:rsidRPr="00867C41" w:rsidSect="00867C41">
      <w:headerReference w:type="default" r:id="rId7"/>
      <w:pgSz w:w="11907" w:h="16840" w:code="9"/>
      <w:pgMar w:top="1985" w:right="1134" w:bottom="1134" w:left="1985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1B13F" w14:textId="77777777" w:rsidR="007D1B78" w:rsidRDefault="007D1B78">
      <w:r>
        <w:separator/>
      </w:r>
    </w:p>
  </w:endnote>
  <w:endnote w:type="continuationSeparator" w:id="0">
    <w:p w14:paraId="40EE7BB0" w14:textId="77777777" w:rsidR="007D1B78" w:rsidRDefault="007D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E7FEC" w14:textId="77777777" w:rsidR="007D1B78" w:rsidRDefault="007D1B78">
      <w:r>
        <w:separator/>
      </w:r>
    </w:p>
  </w:footnote>
  <w:footnote w:type="continuationSeparator" w:id="0">
    <w:p w14:paraId="6C43A836" w14:textId="77777777" w:rsidR="007D1B78" w:rsidRDefault="007D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7E380" w14:textId="0088AA31" w:rsidR="00627C87" w:rsidRDefault="00433B87" w:rsidP="00445C6F">
    <w:pPr>
      <w:pStyle w:val="Cabealho"/>
      <w:jc w:val="center"/>
      <w:rPr>
        <w:rFonts w:ascii="Arial" w:hAnsi="Arial"/>
        <w:b/>
        <w:u w:val="single"/>
      </w:rPr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2A9DAD3E" wp14:editId="4B5683FF">
          <wp:simplePos x="0" y="0"/>
          <wp:positionH relativeFrom="margin">
            <wp:posOffset>4628515</wp:posOffset>
          </wp:positionH>
          <wp:positionV relativeFrom="paragraph">
            <wp:posOffset>8890</wp:posOffset>
          </wp:positionV>
          <wp:extent cx="903605" cy="893445"/>
          <wp:effectExtent l="0" t="0" r="0" b="1905"/>
          <wp:wrapThrough wrapText="bothSides">
            <wp:wrapPolygon edited="0">
              <wp:start x="0" y="0"/>
              <wp:lineTo x="0" y="21186"/>
              <wp:lineTo x="20947" y="21186"/>
              <wp:lineTo x="20947" y="0"/>
              <wp:lineTo x="0" y="0"/>
            </wp:wrapPolygon>
          </wp:wrapThrough>
          <wp:docPr id="121" name="Imagem 121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DA7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6A8FD2FA" wp14:editId="55AD37FB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856615" cy="934085"/>
          <wp:effectExtent l="0" t="0" r="635" b="0"/>
          <wp:wrapThrough wrapText="bothSides">
            <wp:wrapPolygon edited="0">
              <wp:start x="12009" y="0"/>
              <wp:lineTo x="4804" y="441"/>
              <wp:lineTo x="0" y="3084"/>
              <wp:lineTo x="0" y="18942"/>
              <wp:lineTo x="3843" y="21145"/>
              <wp:lineTo x="17773" y="21145"/>
              <wp:lineTo x="21136" y="18502"/>
              <wp:lineTo x="21136" y="6608"/>
              <wp:lineTo x="17293" y="1322"/>
              <wp:lineTo x="15852" y="0"/>
              <wp:lineTo x="12009" y="0"/>
            </wp:wrapPolygon>
          </wp:wrapThrough>
          <wp:docPr id="122" name="Imagem 12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568" cy="970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F5574" w14:textId="09401ADD" w:rsidR="00445C6F" w:rsidRPr="005753A8" w:rsidRDefault="00445C6F" w:rsidP="008A4DA7">
    <w:pPr>
      <w:pStyle w:val="Cabealho"/>
      <w:spacing w:line="276" w:lineRule="auto"/>
      <w:jc w:val="center"/>
      <w:rPr>
        <w:rFonts w:ascii="Arial" w:hAnsi="Arial"/>
        <w:b/>
        <w:sz w:val="28"/>
        <w:szCs w:val="28"/>
        <w:u w:val="single"/>
      </w:rPr>
    </w:pPr>
    <w:r w:rsidRPr="005753A8">
      <w:rPr>
        <w:rFonts w:ascii="Arial" w:hAnsi="Arial"/>
        <w:b/>
        <w:sz w:val="28"/>
        <w:szCs w:val="28"/>
        <w:u w:val="single"/>
      </w:rPr>
      <w:t>CÂMARA MUNICIPAL DE BOTUCATU</w:t>
    </w:r>
  </w:p>
  <w:p w14:paraId="634DFB43" w14:textId="7F6A5324" w:rsidR="00445C6F" w:rsidRPr="00627C87" w:rsidRDefault="00445C6F" w:rsidP="008A4DA7">
    <w:pPr>
      <w:pStyle w:val="Cabealho"/>
      <w:spacing w:line="276" w:lineRule="auto"/>
      <w:jc w:val="center"/>
      <w:rPr>
        <w:rFonts w:ascii="Arial" w:hAnsi="Arial"/>
        <w:b/>
      </w:rPr>
    </w:pPr>
    <w:r w:rsidRPr="00627C87">
      <w:rPr>
        <w:rFonts w:ascii="Arial" w:hAnsi="Arial"/>
        <w:b/>
      </w:rPr>
      <w:t>Estado de São Paulo</w:t>
    </w:r>
  </w:p>
  <w:p w14:paraId="3883FBC0" w14:textId="768DA02E" w:rsidR="00004485" w:rsidRDefault="00004485">
    <w:pPr>
      <w:jc w:val="center"/>
      <w:rPr>
        <w:b/>
        <w:sz w:val="28"/>
      </w:rPr>
    </w:pPr>
  </w:p>
  <w:p w14:paraId="3A5DC41A" w14:textId="74D168BB" w:rsidR="00004485" w:rsidRDefault="00004485" w:rsidP="00C95C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35"/>
    <w:rsid w:val="00000083"/>
    <w:rsid w:val="00004485"/>
    <w:rsid w:val="00010873"/>
    <w:rsid w:val="00011C5C"/>
    <w:rsid w:val="00015084"/>
    <w:rsid w:val="00015E99"/>
    <w:rsid w:val="000252F3"/>
    <w:rsid w:val="00035203"/>
    <w:rsid w:val="00035D3B"/>
    <w:rsid w:val="00036FBA"/>
    <w:rsid w:val="0006692F"/>
    <w:rsid w:val="00067894"/>
    <w:rsid w:val="000730DB"/>
    <w:rsid w:val="00077823"/>
    <w:rsid w:val="000808DF"/>
    <w:rsid w:val="00082FCD"/>
    <w:rsid w:val="0008376A"/>
    <w:rsid w:val="00090E3A"/>
    <w:rsid w:val="000B3034"/>
    <w:rsid w:val="000B4F4A"/>
    <w:rsid w:val="000B72CC"/>
    <w:rsid w:val="000C05BC"/>
    <w:rsid w:val="000C2F47"/>
    <w:rsid w:val="000C4826"/>
    <w:rsid w:val="000D2136"/>
    <w:rsid w:val="000D3010"/>
    <w:rsid w:val="000D4CA2"/>
    <w:rsid w:val="000E0134"/>
    <w:rsid w:val="000E1C94"/>
    <w:rsid w:val="000E3508"/>
    <w:rsid w:val="000F7496"/>
    <w:rsid w:val="001025F0"/>
    <w:rsid w:val="00112C94"/>
    <w:rsid w:val="001159FE"/>
    <w:rsid w:val="001328BA"/>
    <w:rsid w:val="0013296A"/>
    <w:rsid w:val="00134B72"/>
    <w:rsid w:val="001436BD"/>
    <w:rsid w:val="00144FE4"/>
    <w:rsid w:val="001563BC"/>
    <w:rsid w:val="0016415B"/>
    <w:rsid w:val="00165B63"/>
    <w:rsid w:val="001742B1"/>
    <w:rsid w:val="00174CA2"/>
    <w:rsid w:val="00181BAB"/>
    <w:rsid w:val="001A0358"/>
    <w:rsid w:val="001B0FFF"/>
    <w:rsid w:val="001D4345"/>
    <w:rsid w:val="001E0072"/>
    <w:rsid w:val="001F3EF1"/>
    <w:rsid w:val="001F4687"/>
    <w:rsid w:val="00206DD5"/>
    <w:rsid w:val="002148A5"/>
    <w:rsid w:val="00237E11"/>
    <w:rsid w:val="0026308D"/>
    <w:rsid w:val="0027155C"/>
    <w:rsid w:val="00277078"/>
    <w:rsid w:val="0028494E"/>
    <w:rsid w:val="00290DDB"/>
    <w:rsid w:val="00292265"/>
    <w:rsid w:val="002A56F7"/>
    <w:rsid w:val="002B0212"/>
    <w:rsid w:val="002B0F7E"/>
    <w:rsid w:val="002B2A6D"/>
    <w:rsid w:val="002B7A7F"/>
    <w:rsid w:val="002B7DB9"/>
    <w:rsid w:val="002C7F35"/>
    <w:rsid w:val="002D1E46"/>
    <w:rsid w:val="002E7CEA"/>
    <w:rsid w:val="00304896"/>
    <w:rsid w:val="00307BDA"/>
    <w:rsid w:val="00314150"/>
    <w:rsid w:val="0033126B"/>
    <w:rsid w:val="003315C6"/>
    <w:rsid w:val="00335AB6"/>
    <w:rsid w:val="003366AE"/>
    <w:rsid w:val="003405B9"/>
    <w:rsid w:val="00344602"/>
    <w:rsid w:val="00344FEF"/>
    <w:rsid w:val="00347A2F"/>
    <w:rsid w:val="003513C2"/>
    <w:rsid w:val="00352941"/>
    <w:rsid w:val="00355BE6"/>
    <w:rsid w:val="00362031"/>
    <w:rsid w:val="00386B72"/>
    <w:rsid w:val="00393486"/>
    <w:rsid w:val="003A08DF"/>
    <w:rsid w:val="003A6FEA"/>
    <w:rsid w:val="003C31F0"/>
    <w:rsid w:val="003C413E"/>
    <w:rsid w:val="003C4B10"/>
    <w:rsid w:val="003E0B15"/>
    <w:rsid w:val="003E3EC7"/>
    <w:rsid w:val="003F78F5"/>
    <w:rsid w:val="00410A7B"/>
    <w:rsid w:val="0042711D"/>
    <w:rsid w:val="004339AB"/>
    <w:rsid w:val="00433B87"/>
    <w:rsid w:val="004344B3"/>
    <w:rsid w:val="00443535"/>
    <w:rsid w:val="00445C6F"/>
    <w:rsid w:val="00445DDB"/>
    <w:rsid w:val="0045100F"/>
    <w:rsid w:val="00454D1F"/>
    <w:rsid w:val="0049006B"/>
    <w:rsid w:val="004972F4"/>
    <w:rsid w:val="004A1541"/>
    <w:rsid w:val="004A6FD9"/>
    <w:rsid w:val="004B3479"/>
    <w:rsid w:val="004C3BB5"/>
    <w:rsid w:val="004D2FB2"/>
    <w:rsid w:val="004E51B2"/>
    <w:rsid w:val="004E76CF"/>
    <w:rsid w:val="004F1C4E"/>
    <w:rsid w:val="004F63C6"/>
    <w:rsid w:val="00500D04"/>
    <w:rsid w:val="0050134F"/>
    <w:rsid w:val="00514B94"/>
    <w:rsid w:val="005219F4"/>
    <w:rsid w:val="005232E1"/>
    <w:rsid w:val="00531040"/>
    <w:rsid w:val="00554603"/>
    <w:rsid w:val="00557418"/>
    <w:rsid w:val="005662B8"/>
    <w:rsid w:val="00567547"/>
    <w:rsid w:val="00573658"/>
    <w:rsid w:val="005753A8"/>
    <w:rsid w:val="00597A29"/>
    <w:rsid w:val="005A0DA4"/>
    <w:rsid w:val="005A1A1C"/>
    <w:rsid w:val="005A2018"/>
    <w:rsid w:val="005A7418"/>
    <w:rsid w:val="005C16F8"/>
    <w:rsid w:val="005D1B1C"/>
    <w:rsid w:val="005D5181"/>
    <w:rsid w:val="005D581A"/>
    <w:rsid w:val="005E0FD2"/>
    <w:rsid w:val="00603020"/>
    <w:rsid w:val="00624275"/>
    <w:rsid w:val="00627C87"/>
    <w:rsid w:val="00635DAF"/>
    <w:rsid w:val="0065219D"/>
    <w:rsid w:val="00654937"/>
    <w:rsid w:val="00654E79"/>
    <w:rsid w:val="006728AA"/>
    <w:rsid w:val="006842E5"/>
    <w:rsid w:val="00685120"/>
    <w:rsid w:val="00695AE9"/>
    <w:rsid w:val="006B0EE2"/>
    <w:rsid w:val="006C44B9"/>
    <w:rsid w:val="006E605D"/>
    <w:rsid w:val="006F4F16"/>
    <w:rsid w:val="006F6953"/>
    <w:rsid w:val="006F7C8F"/>
    <w:rsid w:val="007040ED"/>
    <w:rsid w:val="00707A4B"/>
    <w:rsid w:val="00710AD4"/>
    <w:rsid w:val="00725921"/>
    <w:rsid w:val="00734523"/>
    <w:rsid w:val="00747653"/>
    <w:rsid w:val="00753CB0"/>
    <w:rsid w:val="0075555A"/>
    <w:rsid w:val="00764CE5"/>
    <w:rsid w:val="00775822"/>
    <w:rsid w:val="00777E10"/>
    <w:rsid w:val="00782D8A"/>
    <w:rsid w:val="00785A4D"/>
    <w:rsid w:val="007869BB"/>
    <w:rsid w:val="007A3141"/>
    <w:rsid w:val="007A541F"/>
    <w:rsid w:val="007B373E"/>
    <w:rsid w:val="007D1B78"/>
    <w:rsid w:val="007E2587"/>
    <w:rsid w:val="007E3522"/>
    <w:rsid w:val="007F151C"/>
    <w:rsid w:val="00800927"/>
    <w:rsid w:val="00804C4F"/>
    <w:rsid w:val="008111A7"/>
    <w:rsid w:val="00822ED1"/>
    <w:rsid w:val="00824BBA"/>
    <w:rsid w:val="008325F9"/>
    <w:rsid w:val="00833003"/>
    <w:rsid w:val="008330EA"/>
    <w:rsid w:val="00835D84"/>
    <w:rsid w:val="008372F4"/>
    <w:rsid w:val="008377A2"/>
    <w:rsid w:val="008407D6"/>
    <w:rsid w:val="008430CC"/>
    <w:rsid w:val="00847E23"/>
    <w:rsid w:val="00850923"/>
    <w:rsid w:val="00866720"/>
    <w:rsid w:val="00867C41"/>
    <w:rsid w:val="0087505C"/>
    <w:rsid w:val="00875775"/>
    <w:rsid w:val="00880D5C"/>
    <w:rsid w:val="008817F7"/>
    <w:rsid w:val="008902CF"/>
    <w:rsid w:val="008A4808"/>
    <w:rsid w:val="008A4DA7"/>
    <w:rsid w:val="008A7888"/>
    <w:rsid w:val="008B2DAB"/>
    <w:rsid w:val="008B5173"/>
    <w:rsid w:val="008C0AB2"/>
    <w:rsid w:val="008C1206"/>
    <w:rsid w:val="008D0B74"/>
    <w:rsid w:val="008D3222"/>
    <w:rsid w:val="008D3BF7"/>
    <w:rsid w:val="008E027D"/>
    <w:rsid w:val="008F2143"/>
    <w:rsid w:val="008F57F0"/>
    <w:rsid w:val="00906B3F"/>
    <w:rsid w:val="00910E25"/>
    <w:rsid w:val="0092166A"/>
    <w:rsid w:val="00926A34"/>
    <w:rsid w:val="0093453C"/>
    <w:rsid w:val="00937719"/>
    <w:rsid w:val="009479D9"/>
    <w:rsid w:val="009621FC"/>
    <w:rsid w:val="00967EBD"/>
    <w:rsid w:val="00971037"/>
    <w:rsid w:val="00984197"/>
    <w:rsid w:val="0099180E"/>
    <w:rsid w:val="0099773C"/>
    <w:rsid w:val="009A706C"/>
    <w:rsid w:val="009B0D46"/>
    <w:rsid w:val="009B2D4E"/>
    <w:rsid w:val="009B4FB3"/>
    <w:rsid w:val="009C2B4E"/>
    <w:rsid w:val="009C414C"/>
    <w:rsid w:val="009C7D48"/>
    <w:rsid w:val="009D0A44"/>
    <w:rsid w:val="009E0A43"/>
    <w:rsid w:val="009E36A5"/>
    <w:rsid w:val="009F0F6E"/>
    <w:rsid w:val="00A02602"/>
    <w:rsid w:val="00A03877"/>
    <w:rsid w:val="00A12109"/>
    <w:rsid w:val="00A12DC3"/>
    <w:rsid w:val="00A2710E"/>
    <w:rsid w:val="00A37A60"/>
    <w:rsid w:val="00A43D0C"/>
    <w:rsid w:val="00A46484"/>
    <w:rsid w:val="00A47561"/>
    <w:rsid w:val="00A6201E"/>
    <w:rsid w:val="00A63EFA"/>
    <w:rsid w:val="00A66872"/>
    <w:rsid w:val="00A67352"/>
    <w:rsid w:val="00A7053F"/>
    <w:rsid w:val="00A71B1C"/>
    <w:rsid w:val="00A87E58"/>
    <w:rsid w:val="00A95B61"/>
    <w:rsid w:val="00AA2137"/>
    <w:rsid w:val="00AB205B"/>
    <w:rsid w:val="00AB4F4E"/>
    <w:rsid w:val="00AC4E19"/>
    <w:rsid w:val="00AD1158"/>
    <w:rsid w:val="00AD31C3"/>
    <w:rsid w:val="00AD6A00"/>
    <w:rsid w:val="00AD7713"/>
    <w:rsid w:val="00AF239D"/>
    <w:rsid w:val="00AF244A"/>
    <w:rsid w:val="00AF509E"/>
    <w:rsid w:val="00AF7D4A"/>
    <w:rsid w:val="00B03B35"/>
    <w:rsid w:val="00B11BB9"/>
    <w:rsid w:val="00B2002B"/>
    <w:rsid w:val="00B27167"/>
    <w:rsid w:val="00B35622"/>
    <w:rsid w:val="00B5050F"/>
    <w:rsid w:val="00B56D2E"/>
    <w:rsid w:val="00B85C8C"/>
    <w:rsid w:val="00B90F34"/>
    <w:rsid w:val="00B97AFB"/>
    <w:rsid w:val="00BA0DAC"/>
    <w:rsid w:val="00BB235D"/>
    <w:rsid w:val="00BB634C"/>
    <w:rsid w:val="00BC1921"/>
    <w:rsid w:val="00BC2FCB"/>
    <w:rsid w:val="00BF38E8"/>
    <w:rsid w:val="00C04AB4"/>
    <w:rsid w:val="00C061A8"/>
    <w:rsid w:val="00C11064"/>
    <w:rsid w:val="00C1466D"/>
    <w:rsid w:val="00C20351"/>
    <w:rsid w:val="00C24810"/>
    <w:rsid w:val="00C26F4B"/>
    <w:rsid w:val="00C319CF"/>
    <w:rsid w:val="00C45729"/>
    <w:rsid w:val="00C50596"/>
    <w:rsid w:val="00C529A8"/>
    <w:rsid w:val="00C55428"/>
    <w:rsid w:val="00C555D2"/>
    <w:rsid w:val="00C5705A"/>
    <w:rsid w:val="00C73C71"/>
    <w:rsid w:val="00C73F45"/>
    <w:rsid w:val="00C81741"/>
    <w:rsid w:val="00C90ADD"/>
    <w:rsid w:val="00C95C55"/>
    <w:rsid w:val="00CA1729"/>
    <w:rsid w:val="00CA2071"/>
    <w:rsid w:val="00CA568C"/>
    <w:rsid w:val="00CB0075"/>
    <w:rsid w:val="00CB0F51"/>
    <w:rsid w:val="00CB337E"/>
    <w:rsid w:val="00CC4C22"/>
    <w:rsid w:val="00CC4F2C"/>
    <w:rsid w:val="00CD743C"/>
    <w:rsid w:val="00CE2BB6"/>
    <w:rsid w:val="00CE38EE"/>
    <w:rsid w:val="00CF5191"/>
    <w:rsid w:val="00CF5F4A"/>
    <w:rsid w:val="00D02CEC"/>
    <w:rsid w:val="00D06AB7"/>
    <w:rsid w:val="00D131D6"/>
    <w:rsid w:val="00D15F65"/>
    <w:rsid w:val="00D359F8"/>
    <w:rsid w:val="00D36CDC"/>
    <w:rsid w:val="00D47E96"/>
    <w:rsid w:val="00D51B70"/>
    <w:rsid w:val="00D533A4"/>
    <w:rsid w:val="00D64C6B"/>
    <w:rsid w:val="00D65281"/>
    <w:rsid w:val="00D72260"/>
    <w:rsid w:val="00D805F5"/>
    <w:rsid w:val="00D8290C"/>
    <w:rsid w:val="00D95472"/>
    <w:rsid w:val="00DB0A25"/>
    <w:rsid w:val="00DB17D7"/>
    <w:rsid w:val="00DB65D8"/>
    <w:rsid w:val="00DB76EE"/>
    <w:rsid w:val="00DC2F98"/>
    <w:rsid w:val="00DC5913"/>
    <w:rsid w:val="00DC5F29"/>
    <w:rsid w:val="00DD0483"/>
    <w:rsid w:val="00DE34E7"/>
    <w:rsid w:val="00DF5C3E"/>
    <w:rsid w:val="00E035E4"/>
    <w:rsid w:val="00E05462"/>
    <w:rsid w:val="00E47F9F"/>
    <w:rsid w:val="00E61B87"/>
    <w:rsid w:val="00E621EA"/>
    <w:rsid w:val="00E65789"/>
    <w:rsid w:val="00E70897"/>
    <w:rsid w:val="00E808B6"/>
    <w:rsid w:val="00E80F87"/>
    <w:rsid w:val="00E903A9"/>
    <w:rsid w:val="00E906E6"/>
    <w:rsid w:val="00E96C15"/>
    <w:rsid w:val="00E9730F"/>
    <w:rsid w:val="00E9794A"/>
    <w:rsid w:val="00EA32C9"/>
    <w:rsid w:val="00EA648A"/>
    <w:rsid w:val="00EB4795"/>
    <w:rsid w:val="00EB4FD7"/>
    <w:rsid w:val="00EB5C14"/>
    <w:rsid w:val="00EB62B0"/>
    <w:rsid w:val="00EB71D1"/>
    <w:rsid w:val="00EC1E3E"/>
    <w:rsid w:val="00ED6EF9"/>
    <w:rsid w:val="00EE41FB"/>
    <w:rsid w:val="00EF67AB"/>
    <w:rsid w:val="00F105E9"/>
    <w:rsid w:val="00F12824"/>
    <w:rsid w:val="00F14C72"/>
    <w:rsid w:val="00F25F93"/>
    <w:rsid w:val="00F26D57"/>
    <w:rsid w:val="00F35731"/>
    <w:rsid w:val="00F53091"/>
    <w:rsid w:val="00F53912"/>
    <w:rsid w:val="00F619AE"/>
    <w:rsid w:val="00F6410E"/>
    <w:rsid w:val="00F6484C"/>
    <w:rsid w:val="00F6615F"/>
    <w:rsid w:val="00F85586"/>
    <w:rsid w:val="00F92AB6"/>
    <w:rsid w:val="00F97E1A"/>
    <w:rsid w:val="00FA23AC"/>
    <w:rsid w:val="00FA557A"/>
    <w:rsid w:val="00FC1256"/>
    <w:rsid w:val="00FC3E4F"/>
    <w:rsid w:val="00FC6034"/>
    <w:rsid w:val="00FD5BFD"/>
    <w:rsid w:val="00FD6F7F"/>
    <w:rsid w:val="00FE6D1C"/>
    <w:rsid w:val="00FF16E4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72F151"/>
  <w15:chartTrackingRefBased/>
  <w15:docId w15:val="{4A0466E5-CA16-4669-A328-CC50A89C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6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6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F67AB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semiHidden/>
    <w:rsid w:val="00445C6F"/>
  </w:style>
  <w:style w:type="paragraph" w:customStyle="1" w:styleId="paragraph">
    <w:name w:val="paragraph"/>
    <w:basedOn w:val="Normal"/>
    <w:rsid w:val="006842E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42E5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1C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1C4E"/>
  </w:style>
  <w:style w:type="character" w:styleId="Refdenotaderodap">
    <w:name w:val="footnote reference"/>
    <w:basedOn w:val="Fontepargpadro"/>
    <w:uiPriority w:val="99"/>
    <w:semiHidden/>
    <w:unhideWhenUsed/>
    <w:rsid w:val="004F1C4E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86672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6760-1C4A-42D6-BF9A-8C65E246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915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Alisson Forti</cp:lastModifiedBy>
  <cp:revision>9</cp:revision>
  <cp:lastPrinted>2020-09-11T14:18:00Z</cp:lastPrinted>
  <dcterms:created xsi:type="dcterms:W3CDTF">2020-10-01T11:44:00Z</dcterms:created>
  <dcterms:modified xsi:type="dcterms:W3CDTF">2020-10-01T13:03:00Z</dcterms:modified>
</cp:coreProperties>
</file>