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39EDD" w14:textId="7777777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</w:rPr>
      </w:pPr>
    </w:p>
    <w:p w14:paraId="3B0C2C89" w14:textId="44F130A6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  <w:u w:val="single"/>
        </w:rPr>
      </w:pPr>
      <w:r>
        <w:rPr>
          <w:rFonts w:ascii="Arial" w:hAnsi="Arial" w:cs="Arial"/>
          <w:b/>
          <w:sz w:val="24"/>
          <w:szCs w:val="22"/>
        </w:rPr>
        <w:t xml:space="preserve">M O Ç Ã O Nº. </w:t>
      </w:r>
      <w:r w:rsidR="003423D0">
        <w:rPr>
          <w:rFonts w:ascii="Arial" w:hAnsi="Arial" w:cs="Arial"/>
          <w:b/>
          <w:sz w:val="24"/>
          <w:szCs w:val="22"/>
          <w:u w:val="single"/>
        </w:rPr>
        <w:t>102</w:t>
      </w:r>
    </w:p>
    <w:p w14:paraId="5D156626" w14:textId="7777777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</w:rPr>
      </w:pPr>
    </w:p>
    <w:p w14:paraId="18FCAC9A" w14:textId="3F53AA17" w:rsidR="00D6776B" w:rsidRDefault="00D6776B" w:rsidP="00D6776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SESSÃO ORDINÁRIA DE </w:t>
      </w:r>
      <w:r w:rsidR="00E30340">
        <w:rPr>
          <w:rFonts w:ascii="Arial" w:hAnsi="Arial" w:cs="Arial"/>
          <w:b/>
          <w:sz w:val="24"/>
          <w:szCs w:val="22"/>
          <w:u w:val="single"/>
        </w:rPr>
        <w:t>9/11</w:t>
      </w:r>
      <w:r>
        <w:rPr>
          <w:rFonts w:ascii="Arial" w:hAnsi="Arial" w:cs="Arial"/>
          <w:b/>
          <w:sz w:val="24"/>
          <w:szCs w:val="22"/>
          <w:u w:val="single"/>
        </w:rPr>
        <w:t xml:space="preserve">/2020    </w:t>
      </w:r>
    </w:p>
    <w:p w14:paraId="30765FE5" w14:textId="77777777" w:rsidR="00D6776B" w:rsidRDefault="00D6776B" w:rsidP="00D6776B">
      <w:pPr>
        <w:rPr>
          <w:rFonts w:ascii="Arial" w:hAnsi="Arial" w:cs="Arial"/>
          <w:b/>
          <w:sz w:val="24"/>
          <w:szCs w:val="22"/>
        </w:rPr>
      </w:pPr>
    </w:p>
    <w:p w14:paraId="4C8F671F" w14:textId="42BD3F68" w:rsidR="00D6776B" w:rsidRDefault="00D6776B" w:rsidP="00C41D1B">
      <w:pPr>
        <w:jc w:val="center"/>
      </w:pPr>
      <w:r>
        <w:rPr>
          <w:rFonts w:ascii="Arial" w:hAnsi="Arial" w:cs="Arial"/>
          <w:b/>
          <w:smallCaps/>
          <w:sz w:val="24"/>
          <w:szCs w:val="22"/>
        </w:rPr>
        <w:t>Excelentíssimo Senhor Presidente Da Câmara Municipal:</w:t>
      </w:r>
    </w:p>
    <w:p w14:paraId="3473F9C3" w14:textId="77777777" w:rsidR="00D6776B" w:rsidRDefault="00D6776B" w:rsidP="00D6776B">
      <w:pPr>
        <w:pStyle w:val="NormalWeb"/>
      </w:pPr>
    </w:p>
    <w:p w14:paraId="2A73C90D" w14:textId="77777777" w:rsidR="00D6776B" w:rsidRDefault="00D6776B" w:rsidP="00D6776B">
      <w:pPr>
        <w:pStyle w:val="NormalWeb"/>
      </w:pPr>
    </w:p>
    <w:p w14:paraId="36F4BBAF" w14:textId="77777777" w:rsidR="00D6776B" w:rsidRDefault="00D6776B" w:rsidP="00D6776B">
      <w:pPr>
        <w:pStyle w:val="NormalWeb"/>
      </w:pPr>
    </w:p>
    <w:p w14:paraId="65D0F8BF" w14:textId="77777777" w:rsidR="00D6776B" w:rsidRDefault="00D6776B" w:rsidP="00D6776B">
      <w:pPr>
        <w:pStyle w:val="NormalWeb"/>
      </w:pPr>
    </w:p>
    <w:p w14:paraId="502AADCD" w14:textId="516A8B62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Partido Socialismo e Liberdade (PSOL) ajuizou Ação Direta de Inconstitucionalidade (ADI 5668), na qual alega</w:t>
      </w:r>
      <w:r w:rsidR="006136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falaciosamente</w:t>
      </w:r>
      <w:r w:rsidR="006136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não estão contempladas nele a prevenção e proibição do </w:t>
      </w:r>
      <w:proofErr w:type="spellStart"/>
      <w:r>
        <w:rPr>
          <w:rFonts w:ascii="Arial" w:hAnsi="Arial" w:cs="Arial"/>
          <w:i/>
          <w:sz w:val="24"/>
          <w:szCs w:val="24"/>
        </w:rPr>
        <w:t>bullying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homofóbico</w:t>
      </w:r>
      <w:proofErr w:type="spellEnd"/>
      <w:r>
        <w:rPr>
          <w:rFonts w:ascii="Arial" w:hAnsi="Arial" w:cs="Arial"/>
          <w:sz w:val="24"/>
          <w:szCs w:val="24"/>
        </w:rPr>
        <w:t xml:space="preserve"> que discrimina crianças e adolescentes por gênero, identidade de gênero e orientação sexual.</w:t>
      </w:r>
    </w:p>
    <w:p w14:paraId="7B2F2710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que o Plano Nacional de Educação (Lei n. 13.005/2014) já está de pleno acordo com a Constituição Federal, uma vez que o art. 2º, inciso II, da referida lei, prevê, entre as diretrizes do plano, a superação das desigualdades educacionais, com ênfase na promoção da cidadania e na erradicação de todas as formas de discriminação.</w:t>
      </w:r>
    </w:p>
    <w:p w14:paraId="58D980CA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referência legal não privilegia e nem se limita a uma forma de </w:t>
      </w:r>
      <w:proofErr w:type="spellStart"/>
      <w:r>
        <w:rPr>
          <w:rFonts w:ascii="Arial" w:hAnsi="Arial" w:cs="Arial"/>
          <w:i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>, mas contempla todas as possíveis existentes e as que poderiam vir a existir, dimensionando a lei, de tal forma, que também não discrimine e nem exclua outros grupos.</w:t>
      </w:r>
    </w:p>
    <w:p w14:paraId="37B03318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Ação Direta de Inconstitucionalidade ajuizada pelo PSOL contém marcante e irrefutável cunho ideológico que busca a </w:t>
      </w:r>
      <w:r>
        <w:rPr>
          <w:rFonts w:ascii="Arial" w:hAnsi="Arial" w:cs="Arial"/>
          <w:i/>
          <w:sz w:val="24"/>
          <w:szCs w:val="24"/>
        </w:rPr>
        <w:t xml:space="preserve">“desconstrução da </w:t>
      </w:r>
      <w:proofErr w:type="spellStart"/>
      <w:r>
        <w:rPr>
          <w:rFonts w:ascii="Arial" w:hAnsi="Arial" w:cs="Arial"/>
          <w:i/>
          <w:sz w:val="24"/>
          <w:szCs w:val="24"/>
        </w:rPr>
        <w:t>heteronormatividade</w:t>
      </w:r>
      <w:proofErr w:type="spellEnd"/>
      <w:r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que pretende instrumentalizar a instituição escolar, para </w:t>
      </w:r>
      <w:r>
        <w:rPr>
          <w:rFonts w:ascii="Arial" w:hAnsi="Arial" w:cs="Arial"/>
          <w:i/>
          <w:sz w:val="24"/>
          <w:szCs w:val="24"/>
        </w:rPr>
        <w:t>“educar”</w:t>
      </w:r>
      <w:r>
        <w:rPr>
          <w:rFonts w:ascii="Arial" w:hAnsi="Arial" w:cs="Arial"/>
          <w:sz w:val="24"/>
          <w:szCs w:val="24"/>
        </w:rPr>
        <w:t xml:space="preserve"> as crianças para a experiência de todas as formas de sexualidade, sob o pretexto de garantias individuais e direitos humanos.</w:t>
      </w:r>
    </w:p>
    <w:p w14:paraId="3BC7A2FA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partido autor da ação (PSOL) deliberadamente ignora a legislação em vigor, inclusive a Lei n. 13.185/2015, que instituiu o Programa de Combate à Intimidação Sistemática (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>) e prevê que os estabelecimentos de ensino assegurem medidas de conscientização, prevenção, diagnose e combate à violência e à intimidação sistemática, para arguir necessidade de novos instrumentos ainda mais discriminatórios, os quais demonstram clara possibilidade de privilegiar a proteção de alguns segmentos em detrimento de outros, em clara afronta ao Estado Democrático de Direito e a igualdade assegurados pela Carta Magna.</w:t>
      </w:r>
    </w:p>
    <w:p w14:paraId="2426ECC2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diretrizes do Plano Nacional de Educação (PNE) já são comprometidas com a superação das desigualdades educacionais e com a erradicação de todas as formas de discriminação e que a afirmação do PSOL de que a Lei n. 13.005/2014 (Lei que aprova o PNE) não contempla a prevenção e a proibição ao </w:t>
      </w:r>
      <w:proofErr w:type="spellStart"/>
      <w:r>
        <w:rPr>
          <w:rFonts w:ascii="Arial" w:hAnsi="Arial" w:cs="Arial"/>
          <w:i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homofóbico</w:t>
      </w:r>
      <w:proofErr w:type="spellEnd"/>
      <w:r>
        <w:rPr>
          <w:rFonts w:ascii="Arial" w:hAnsi="Arial" w:cs="Arial"/>
          <w:sz w:val="24"/>
          <w:szCs w:val="24"/>
        </w:rPr>
        <w:t xml:space="preserve"> é extremamente tendenciosa, pois caracteriza a insistência do uso do sistema de ensino para implantação de programas que defendem a sexualidade humana como construção social, disfarçadas de propaganda de prevenção a discriminação.</w:t>
      </w:r>
    </w:p>
    <w:p w14:paraId="04559D61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ABD11A2" w14:textId="77777777" w:rsidR="005F75CD" w:rsidRDefault="005F75CD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4334E2B" w14:textId="4A7A9C0F" w:rsidR="005F75CD" w:rsidRPr="005F75CD" w:rsidRDefault="005F75CD" w:rsidP="005F75CD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5F75CD">
        <w:rPr>
          <w:rFonts w:ascii="Arial" w:hAnsi="Arial" w:cs="Arial"/>
          <w:b/>
          <w:sz w:val="24"/>
          <w:szCs w:val="24"/>
        </w:rPr>
        <w:t>[Parte integrante da moção nº 102/2020]</w:t>
      </w:r>
    </w:p>
    <w:p w14:paraId="5CC1D253" w14:textId="77777777" w:rsidR="005F75CD" w:rsidRDefault="005F75CD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3834FFA" w14:textId="5F4A8FC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Outrossim, diversos segmentos de nossa sociedade, como as entidades religiosas e de proteção à família, têm repudiado veementemente a atitude do PSOL em propor essa ação, reafirmando que os pais têm o direito de que seus filhos não sejam constritos a receber ensinamentos que não estejam de acordo com suas convicções morais e religiosas – particularmente a educação sexual, que é um direito fundamental dos pais, deve sempre ser proporcionada sob sua atenta orientação no lar ou nos centros educativos escolhidos e controlados por eles mesmos. Inclusive, a Igreja Assembleia de Deus Ministério do Ipiranga em Botucatu conclamou seus membros a participarem de um “ABAIXO-ASSINADO” repudiando o ajuizamento dessa ADI e requerendo ao STF que julgue improcedente a referida ação (conforme documento anexo).</w:t>
      </w:r>
    </w:p>
    <w:p w14:paraId="3FA01D6F" w14:textId="77777777" w:rsidR="003423D0" w:rsidRDefault="003423D0" w:rsidP="003423D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C960F93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referida ação direta de inconstitucionalidade, cuja relatoria está a cargo do Ministro Edson </w:t>
      </w:r>
      <w:proofErr w:type="spellStart"/>
      <w:r>
        <w:rPr>
          <w:rFonts w:ascii="Arial" w:hAnsi="Arial" w:cs="Arial"/>
          <w:sz w:val="24"/>
          <w:szCs w:val="24"/>
        </w:rPr>
        <w:t>Fachin</w:t>
      </w:r>
      <w:proofErr w:type="spellEnd"/>
      <w:r>
        <w:rPr>
          <w:rFonts w:ascii="Arial" w:hAnsi="Arial" w:cs="Arial"/>
          <w:sz w:val="24"/>
          <w:szCs w:val="24"/>
        </w:rPr>
        <w:t>, será julgada pelo Supremo Tribunal Federal no próximo dia 11 de novembro de 2.020.</w:t>
      </w:r>
    </w:p>
    <w:p w14:paraId="23E07BF5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2FC33C1" w14:textId="77777777" w:rsidR="006136C6" w:rsidRDefault="003423D0" w:rsidP="003423D0">
      <w:pPr>
        <w:ind w:firstLine="1701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sz w:val="24"/>
          <w:szCs w:val="24"/>
        </w:rPr>
        <w:t>APRESENTAMOS</w:t>
      </w:r>
      <w:r>
        <w:rPr>
          <w:rFonts w:ascii="Arial" w:hAnsi="Arial" w:cs="Arial"/>
          <w:sz w:val="24"/>
          <w:szCs w:val="24"/>
        </w:rPr>
        <w:t xml:space="preserve"> à Mesa, depois das considerações do Plenário, </w:t>
      </w:r>
      <w:r>
        <w:rPr>
          <w:rFonts w:ascii="Arial" w:hAnsi="Arial" w:cs="Arial"/>
          <w:b/>
          <w:sz w:val="24"/>
          <w:szCs w:val="24"/>
        </w:rPr>
        <w:t>MOÇÃO DE REPÚDIO</w:t>
      </w:r>
      <w:r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lang w:val="x-none" w:eastAsia="x-none"/>
        </w:rPr>
        <w:t>ao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6136C6">
        <w:rPr>
          <w:rFonts w:ascii="Arial" w:hAnsi="Arial" w:cs="Arial"/>
          <w:b/>
          <w:bCs/>
          <w:sz w:val="24"/>
          <w:szCs w:val="24"/>
          <w:lang w:eastAsia="x-none"/>
        </w:rPr>
        <w:t>Partido Socialismo e Liberdade (PSOL)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pelo ajuizamento da Ação Di</w:t>
      </w:r>
      <w:r w:rsidR="006136C6">
        <w:rPr>
          <w:rFonts w:ascii="Arial" w:hAnsi="Arial" w:cs="Arial"/>
          <w:bCs/>
          <w:sz w:val="24"/>
          <w:szCs w:val="24"/>
          <w:lang w:eastAsia="x-none"/>
        </w:rPr>
        <w:t>reta de Inconstitucionalidade (ADI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5668</w:t>
      </w:r>
      <w:r w:rsidR="006136C6">
        <w:rPr>
          <w:rFonts w:ascii="Arial" w:hAnsi="Arial" w:cs="Arial"/>
          <w:bCs/>
          <w:sz w:val="24"/>
          <w:szCs w:val="24"/>
          <w:lang w:eastAsia="x-none"/>
        </w:rPr>
        <w:t>).</w:t>
      </w:r>
    </w:p>
    <w:p w14:paraId="40EE0E42" w14:textId="77777777" w:rsidR="006136C6" w:rsidRDefault="006136C6" w:rsidP="003423D0">
      <w:pPr>
        <w:ind w:firstLine="1701"/>
        <w:jc w:val="both"/>
        <w:rPr>
          <w:rFonts w:ascii="Arial" w:hAnsi="Arial" w:cs="Arial"/>
          <w:bCs/>
          <w:sz w:val="24"/>
          <w:szCs w:val="24"/>
          <w:lang w:eastAsia="x-none"/>
        </w:rPr>
      </w:pPr>
      <w:bookmarkStart w:id="0" w:name="_GoBack"/>
      <w:bookmarkEnd w:id="0"/>
    </w:p>
    <w:p w14:paraId="76001BB9" w14:textId="02B3A5D8" w:rsidR="003423D0" w:rsidRDefault="006136C6" w:rsidP="003423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Que referida propositura seja encaminhada</w:t>
      </w:r>
      <w:r w:rsidR="003423D0">
        <w:rPr>
          <w:rFonts w:ascii="Arial" w:hAnsi="Arial" w:cs="Arial"/>
          <w:bCs/>
          <w:sz w:val="24"/>
          <w:szCs w:val="24"/>
          <w:lang w:eastAsia="x-none"/>
        </w:rPr>
        <w:t xml:space="preserve"> ao Excelentíssimo Relator Ministro</w:t>
      </w:r>
      <w:r w:rsidR="003423D0">
        <w:rPr>
          <w:rFonts w:ascii="Arial" w:hAnsi="Arial" w:cs="Arial"/>
          <w:b/>
          <w:bCs/>
          <w:sz w:val="24"/>
          <w:szCs w:val="24"/>
          <w:lang w:eastAsia="x-none"/>
        </w:rPr>
        <w:t xml:space="preserve"> EDSON FACHIN</w:t>
      </w:r>
      <w:r w:rsidR="003423D0">
        <w:rPr>
          <w:rFonts w:ascii="Arial" w:hAnsi="Arial" w:cs="Arial"/>
          <w:bCs/>
          <w:sz w:val="24"/>
          <w:szCs w:val="24"/>
          <w:lang w:eastAsia="x-none"/>
        </w:rPr>
        <w:t xml:space="preserve"> e demais ministros do Supremo Tribunal Federal, rogan</w:t>
      </w:r>
      <w:r>
        <w:rPr>
          <w:rFonts w:ascii="Arial" w:hAnsi="Arial" w:cs="Arial"/>
          <w:bCs/>
          <w:sz w:val="24"/>
          <w:szCs w:val="24"/>
          <w:lang w:eastAsia="x-none"/>
        </w:rPr>
        <w:t>do, pois, que a</w:t>
      </w:r>
      <w:r w:rsidR="003423D0">
        <w:rPr>
          <w:rFonts w:ascii="Arial" w:hAnsi="Arial" w:cs="Arial"/>
          <w:bCs/>
          <w:sz w:val="24"/>
          <w:szCs w:val="24"/>
          <w:lang w:eastAsia="x-none"/>
        </w:rPr>
        <w:t xml:space="preserve"> Egrégia Corte, na qualidade de guardiã máxima da Constituição da República Federativa do Brasil, julgue improcedente a referida ADI, mantendo a atual interpretação integral do Plano Nacional de Educação, que foi aprovado democraticamente por todas as instâncias da República Federativa do Brasil.</w:t>
      </w:r>
    </w:p>
    <w:p w14:paraId="7D349179" w14:textId="77777777" w:rsidR="003423D0" w:rsidRDefault="003423D0" w:rsidP="003423D0">
      <w:pPr>
        <w:ind w:firstLine="2127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14:paraId="64BDC62B" w14:textId="77777777" w:rsidR="003423D0" w:rsidRDefault="003423D0" w:rsidP="003423D0">
      <w:pPr>
        <w:ind w:firstLine="1701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Outrossim, solicitamos ainda que cópia da presente moção também seja encaminhada a todos os padres e pastores do município de Botucatu.</w:t>
      </w:r>
    </w:p>
    <w:p w14:paraId="5F683929" w14:textId="77777777" w:rsidR="003423D0" w:rsidRDefault="003423D0" w:rsidP="003423D0">
      <w:pPr>
        <w:ind w:firstLine="2160"/>
        <w:jc w:val="both"/>
        <w:rPr>
          <w:rFonts w:ascii="Calibri" w:hAnsi="Calibri" w:cs="Calibri"/>
          <w:sz w:val="28"/>
          <w:szCs w:val="28"/>
          <w:lang w:val="x-none" w:eastAsia="x-none"/>
        </w:rPr>
      </w:pPr>
    </w:p>
    <w:p w14:paraId="3C65B60F" w14:textId="77777777" w:rsidR="003423D0" w:rsidRPr="003423D0" w:rsidRDefault="003423D0" w:rsidP="003423D0">
      <w:pPr>
        <w:pStyle w:val="Corpodetexto"/>
        <w:ind w:firstLine="1134"/>
        <w:rPr>
          <w:rFonts w:ascii="Arial" w:hAnsi="Arial" w:cs="Arial"/>
          <w:bCs/>
          <w:sz w:val="24"/>
          <w:szCs w:val="24"/>
          <w:lang w:val="pt-BR" w:eastAsia="pt-BR"/>
        </w:rPr>
      </w:pPr>
      <w:r w:rsidRPr="003423D0">
        <w:rPr>
          <w:rFonts w:ascii="Arial" w:hAnsi="Arial" w:cs="Arial"/>
          <w:bCs/>
          <w:sz w:val="24"/>
          <w:szCs w:val="24"/>
        </w:rPr>
        <w:t>Plenário “Ver. Laurindo Ezidoro Jaqueta”, 9 de novembro de 2020.</w:t>
      </w:r>
    </w:p>
    <w:p w14:paraId="250620F6" w14:textId="77777777" w:rsidR="003423D0" w:rsidRDefault="003423D0" w:rsidP="003423D0">
      <w:pPr>
        <w:jc w:val="both"/>
        <w:rPr>
          <w:rFonts w:ascii="Calibri" w:hAnsi="Calibri" w:cs="Calibri"/>
          <w:bCs/>
          <w:sz w:val="28"/>
          <w:szCs w:val="28"/>
          <w:lang w:val="x-none" w:eastAsia="x-none"/>
        </w:rPr>
      </w:pPr>
    </w:p>
    <w:p w14:paraId="772B4A17" w14:textId="77777777" w:rsidR="003423D0" w:rsidRDefault="003423D0" w:rsidP="003423D0">
      <w:pPr>
        <w:jc w:val="both"/>
        <w:rPr>
          <w:rFonts w:ascii="Calibri" w:hAnsi="Calibri" w:cs="Calibri"/>
          <w:bCs/>
          <w:sz w:val="28"/>
          <w:szCs w:val="28"/>
          <w:lang w:val="x-none" w:eastAsia="x-none"/>
        </w:rPr>
      </w:pPr>
    </w:p>
    <w:p w14:paraId="52C6548F" w14:textId="77777777" w:rsidR="003423D0" w:rsidRDefault="003423D0" w:rsidP="003423D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Vereador Autor</w:t>
      </w:r>
      <w:r>
        <w:rPr>
          <w:rFonts w:ascii="Calibri" w:hAnsi="Calibri" w:cs="Calibri"/>
          <w:b/>
          <w:sz w:val="28"/>
          <w:szCs w:val="28"/>
        </w:rPr>
        <w:t xml:space="preserve"> SARGENTO LAUDO</w:t>
      </w:r>
    </w:p>
    <w:p w14:paraId="1DA6C3B3" w14:textId="77777777" w:rsidR="003423D0" w:rsidRDefault="003423D0" w:rsidP="003423D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PSDB</w:t>
      </w:r>
    </w:p>
    <w:p w14:paraId="7317042D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550838FE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9F22999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A32BE7A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7C23DBD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1C75952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575DCBD" w14:textId="68C41782" w:rsidR="004C6C26" w:rsidRPr="00D6776B" w:rsidRDefault="003423D0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</w:pPr>
      <w:r>
        <w:rPr>
          <w:rFonts w:ascii="Arial" w:hAnsi="Arial" w:cs="Arial"/>
          <w:b/>
          <w:color w:val="BFBFBF"/>
          <w:sz w:val="16"/>
          <w:szCs w:val="16"/>
        </w:rPr>
        <w:t>LGC</w:t>
      </w:r>
      <w:r w:rsidR="00D6776B">
        <w:rPr>
          <w:rFonts w:ascii="Arial" w:hAnsi="Arial" w:cs="Arial"/>
          <w:b/>
          <w:color w:val="BFBFBF"/>
          <w:sz w:val="16"/>
          <w:szCs w:val="16"/>
        </w:rPr>
        <w:t>/</w:t>
      </w:r>
      <w:r>
        <w:rPr>
          <w:rFonts w:ascii="Arial" w:hAnsi="Arial" w:cs="Arial"/>
          <w:b/>
          <w:color w:val="BFBFBF"/>
          <w:sz w:val="16"/>
          <w:szCs w:val="16"/>
        </w:rPr>
        <w:t>mal</w:t>
      </w:r>
    </w:p>
    <w:sectPr w:rsidR="004C6C26" w:rsidRPr="00D6776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BDAD1" w14:textId="77777777" w:rsidR="002F5306" w:rsidRDefault="002F5306">
      <w:r>
        <w:separator/>
      </w:r>
    </w:p>
  </w:endnote>
  <w:endnote w:type="continuationSeparator" w:id="0">
    <w:p w14:paraId="771383E8" w14:textId="77777777" w:rsidR="002F5306" w:rsidRDefault="002F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59E32" w14:textId="77777777" w:rsidR="002F5306" w:rsidRDefault="002F5306">
      <w:r>
        <w:separator/>
      </w:r>
    </w:p>
  </w:footnote>
  <w:footnote w:type="continuationSeparator" w:id="0">
    <w:p w14:paraId="0C8E277B" w14:textId="77777777" w:rsidR="002F5306" w:rsidRDefault="002F5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24ABD"/>
    <w:rsid w:val="001D073F"/>
    <w:rsid w:val="002F4DE5"/>
    <w:rsid w:val="002F5306"/>
    <w:rsid w:val="003423D0"/>
    <w:rsid w:val="004C6C26"/>
    <w:rsid w:val="004E7ECA"/>
    <w:rsid w:val="00525B96"/>
    <w:rsid w:val="005E5E3B"/>
    <w:rsid w:val="005F75CD"/>
    <w:rsid w:val="006136C6"/>
    <w:rsid w:val="006742E2"/>
    <w:rsid w:val="00704FAF"/>
    <w:rsid w:val="00745DAF"/>
    <w:rsid w:val="00855BF3"/>
    <w:rsid w:val="00862DD1"/>
    <w:rsid w:val="008F0D85"/>
    <w:rsid w:val="009D2251"/>
    <w:rsid w:val="00A35D24"/>
    <w:rsid w:val="00AF283D"/>
    <w:rsid w:val="00BE307D"/>
    <w:rsid w:val="00C06865"/>
    <w:rsid w:val="00C41D1B"/>
    <w:rsid w:val="00C51440"/>
    <w:rsid w:val="00CA534B"/>
    <w:rsid w:val="00D07C96"/>
    <w:rsid w:val="00D6776B"/>
    <w:rsid w:val="00E137EC"/>
    <w:rsid w:val="00E30340"/>
    <w:rsid w:val="00F33D96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67045"/>
  <w15:docId w15:val="{DF076206-6305-4416-A0A1-6F33523B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6776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6776B"/>
    <w:pPr>
      <w:jc w:val="both"/>
    </w:pPr>
    <w:rPr>
      <w:sz w:val="2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6776B"/>
    <w:rPr>
      <w:sz w:val="26"/>
      <w:lang w:val="x-none" w:eastAsia="x-none"/>
    </w:rPr>
  </w:style>
  <w:style w:type="paragraph" w:styleId="Textodebalo">
    <w:name w:val="Balloon Text"/>
    <w:basedOn w:val="Normal"/>
    <w:link w:val="TextodebaloChar"/>
    <w:rsid w:val="00704F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0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53DF-F694-4CB8-8A9C-1FB11291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18</cp:revision>
  <cp:lastPrinted>2020-11-06T19:06:00Z</cp:lastPrinted>
  <dcterms:created xsi:type="dcterms:W3CDTF">2020-07-10T14:17:00Z</dcterms:created>
  <dcterms:modified xsi:type="dcterms:W3CDTF">2020-11-09T12:28:00Z</dcterms:modified>
</cp:coreProperties>
</file>