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5BCF" w14:textId="77777777" w:rsidR="00925AFF" w:rsidRPr="005A20C8" w:rsidRDefault="00925AFF" w:rsidP="00925AFF">
      <w:pPr>
        <w:jc w:val="center"/>
        <w:rPr>
          <w:rFonts w:ascii="Arial" w:hAnsi="Arial" w:cs="Arial"/>
          <w:b/>
          <w:sz w:val="28"/>
          <w:szCs w:val="28"/>
        </w:rPr>
      </w:pPr>
    </w:p>
    <w:p w14:paraId="4415F48F" w14:textId="09A3275C" w:rsidR="00925AFF" w:rsidRPr="005A20C8" w:rsidRDefault="005A20C8" w:rsidP="00925AFF">
      <w:pPr>
        <w:pStyle w:val="Ttulo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PORTARIA Nº 2177</w:t>
      </w:r>
    </w:p>
    <w:p w14:paraId="1953DC0E" w14:textId="175119F8" w:rsidR="00925AFF" w:rsidRDefault="005A20C8" w:rsidP="00925A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12</w:t>
      </w:r>
      <w:r w:rsidR="00925AFF">
        <w:rPr>
          <w:rFonts w:ascii="Arial" w:hAnsi="Arial" w:cs="Arial"/>
          <w:bCs/>
          <w:sz w:val="24"/>
          <w:szCs w:val="24"/>
        </w:rPr>
        <w:t xml:space="preserve"> de novembro de </w:t>
      </w:r>
      <w:r>
        <w:rPr>
          <w:rFonts w:ascii="Arial" w:hAnsi="Arial" w:cs="Arial"/>
          <w:bCs/>
          <w:sz w:val="24"/>
          <w:szCs w:val="24"/>
        </w:rPr>
        <w:t>2020</w:t>
      </w:r>
      <w:r w:rsidR="00925AFF">
        <w:rPr>
          <w:rFonts w:ascii="Arial" w:hAnsi="Arial" w:cs="Arial"/>
          <w:bCs/>
          <w:sz w:val="24"/>
          <w:szCs w:val="24"/>
        </w:rPr>
        <w:t>.</w:t>
      </w:r>
    </w:p>
    <w:p w14:paraId="412DD137" w14:textId="77777777" w:rsidR="00925AFF" w:rsidRDefault="00925AFF" w:rsidP="00925AFF">
      <w:pPr>
        <w:jc w:val="both"/>
        <w:rPr>
          <w:rFonts w:ascii="Arial" w:hAnsi="Arial" w:cs="Arial"/>
          <w:sz w:val="28"/>
          <w:szCs w:val="28"/>
        </w:rPr>
      </w:pPr>
    </w:p>
    <w:p w14:paraId="15BFF370" w14:textId="77777777" w:rsidR="00925AFF" w:rsidRDefault="00925AFF" w:rsidP="00925AFF">
      <w:pPr>
        <w:jc w:val="both"/>
        <w:rPr>
          <w:rFonts w:ascii="Arial" w:hAnsi="Arial" w:cs="Arial"/>
          <w:sz w:val="28"/>
          <w:szCs w:val="28"/>
        </w:rPr>
      </w:pPr>
    </w:p>
    <w:p w14:paraId="7FEADBF6" w14:textId="77777777" w:rsidR="00925AFF" w:rsidRDefault="00925AFF" w:rsidP="00925AFF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005691F" w14:textId="77777777" w:rsidR="00925AFF" w:rsidRDefault="00925AFF" w:rsidP="00925AFF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14:paraId="1A9EB4BD" w14:textId="77777777" w:rsidR="00925AFF" w:rsidRDefault="00925AFF" w:rsidP="00925AFF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55886E7B" w14:textId="77777777" w:rsidR="00925AFF" w:rsidRDefault="00925AFF" w:rsidP="00925AFF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6E034AE2" w14:textId="77777777" w:rsidR="00925AFF" w:rsidRDefault="00925AFF" w:rsidP="00925AFF">
      <w:pPr>
        <w:jc w:val="both"/>
        <w:rPr>
          <w:rFonts w:ascii="Arial" w:hAnsi="Arial" w:cs="Arial"/>
          <w:sz w:val="26"/>
          <w:szCs w:val="26"/>
        </w:rPr>
      </w:pPr>
    </w:p>
    <w:p w14:paraId="0F5CB704" w14:textId="77777777" w:rsidR="00925AFF" w:rsidRDefault="00925AFF" w:rsidP="00925AFF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14:paraId="72E5D21E" w14:textId="77777777" w:rsidR="00925AFF" w:rsidRDefault="00925AFF" w:rsidP="00925AF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5BAB58B" w14:textId="77777777" w:rsidR="00925AFF" w:rsidRDefault="00925AFF" w:rsidP="00925AFF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14:paraId="16D37E06" w14:textId="77777777" w:rsidR="00925AFF" w:rsidRDefault="00925AFF" w:rsidP="00925AFF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a servidora </w:t>
      </w:r>
      <w:r>
        <w:rPr>
          <w:rFonts w:ascii="Arial" w:hAnsi="Arial" w:cs="Arial"/>
          <w:bCs/>
          <w:sz w:val="26"/>
          <w:szCs w:val="26"/>
        </w:rPr>
        <w:t>Rosângela de Fátima Prestes Theodoro (Chefe da Divisão de Planejamento e Finanças)</w:t>
      </w:r>
      <w:r>
        <w:rPr>
          <w:rFonts w:ascii="Arial" w:hAnsi="Arial" w:cs="Arial"/>
          <w:sz w:val="26"/>
          <w:szCs w:val="26"/>
        </w:rPr>
        <w:t>, como Pregoeira no Pregão Presencial nº. 07/2020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134/2020.</w:t>
      </w:r>
    </w:p>
    <w:p w14:paraId="4A966EA4" w14:textId="77777777" w:rsidR="00925AFF" w:rsidRDefault="00925AFF" w:rsidP="00925AFF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081F67D7" w14:textId="627C7348" w:rsidR="00925AFF" w:rsidRDefault="00925AFF" w:rsidP="00925AFF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 w:rsidR="000370BC">
        <w:rPr>
          <w:rFonts w:ascii="Arial" w:hAnsi="Arial" w:cs="Arial"/>
          <w:bCs/>
          <w:sz w:val="26"/>
          <w:szCs w:val="26"/>
        </w:rPr>
        <w:t>DESIGNAR a Equipe de Apoio à</w:t>
      </w:r>
      <w:r>
        <w:rPr>
          <w:rFonts w:ascii="Arial" w:hAnsi="Arial" w:cs="Arial"/>
          <w:bCs/>
          <w:sz w:val="26"/>
          <w:szCs w:val="26"/>
        </w:rPr>
        <w:t xml:space="preserve"> Pregoeir</w:t>
      </w:r>
      <w:r w:rsidR="000370BC">
        <w:rPr>
          <w:rFonts w:ascii="Arial" w:hAnsi="Arial" w:cs="Arial"/>
          <w:bCs/>
          <w:sz w:val="26"/>
          <w:szCs w:val="26"/>
        </w:rPr>
        <w:t>a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 xml:space="preserve"> composta pelos seguintes membros: Bruno Prado Simão (Gestor </w:t>
      </w:r>
      <w:proofErr w:type="spellStart"/>
      <w:r>
        <w:rPr>
          <w:rFonts w:ascii="Arial" w:hAnsi="Arial" w:cs="Arial"/>
          <w:bCs/>
          <w:sz w:val="26"/>
          <w:szCs w:val="26"/>
        </w:rPr>
        <w:t>Patrominal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), </w:t>
      </w:r>
      <w:proofErr w:type="spellStart"/>
      <w:r>
        <w:rPr>
          <w:rFonts w:ascii="Arial" w:hAnsi="Arial" w:cs="Arial"/>
          <w:bCs/>
          <w:sz w:val="26"/>
          <w:szCs w:val="26"/>
        </w:rPr>
        <w:t>Raíssa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Mariana Rossetto (Assistente Administrativo), Gilberto Raul Castilho </w:t>
      </w:r>
      <w:proofErr w:type="spellStart"/>
      <w:r>
        <w:rPr>
          <w:rFonts w:ascii="Arial" w:hAnsi="Arial" w:cs="Arial"/>
          <w:bCs/>
          <w:sz w:val="26"/>
          <w:szCs w:val="26"/>
        </w:rPr>
        <w:t>Davatz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(Assistente Administrativo), Pedro Henrique Lopes </w:t>
      </w:r>
      <w:proofErr w:type="spellStart"/>
      <w:r>
        <w:rPr>
          <w:rFonts w:ascii="Arial" w:hAnsi="Arial" w:cs="Arial"/>
          <w:bCs/>
          <w:sz w:val="26"/>
          <w:szCs w:val="26"/>
        </w:rPr>
        <w:t>Vicalvi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(Operador de Áudio e Vídeo) e Paulo </w:t>
      </w:r>
      <w:proofErr w:type="spellStart"/>
      <w:r>
        <w:rPr>
          <w:rFonts w:ascii="Arial" w:hAnsi="Arial" w:cs="Arial"/>
          <w:bCs/>
          <w:sz w:val="26"/>
          <w:szCs w:val="26"/>
        </w:rPr>
        <w:t>Antonio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</w:rPr>
        <w:t>Coradi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Filho (Procurador Legislativo).</w:t>
      </w:r>
    </w:p>
    <w:p w14:paraId="37DF69EA" w14:textId="77777777" w:rsidR="00925AFF" w:rsidRDefault="00925AFF" w:rsidP="00925AFF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10EF0270" w14:textId="77777777" w:rsidR="00925AFF" w:rsidRDefault="00925AFF" w:rsidP="00925AFF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III – Esta Portaria entra em vigor nesta data.</w:t>
      </w:r>
    </w:p>
    <w:p w14:paraId="3C3D40A7" w14:textId="77777777" w:rsidR="00925AFF" w:rsidRDefault="00925AFF" w:rsidP="00925AFF">
      <w:pPr>
        <w:jc w:val="both"/>
        <w:rPr>
          <w:rFonts w:ascii="Arial" w:hAnsi="Arial" w:cs="Arial"/>
          <w:sz w:val="26"/>
          <w:szCs w:val="26"/>
        </w:rPr>
      </w:pPr>
    </w:p>
    <w:p w14:paraId="14E628D4" w14:textId="77777777" w:rsidR="00925AFF" w:rsidRDefault="00925AFF" w:rsidP="00925AFF">
      <w:pPr>
        <w:jc w:val="center"/>
        <w:rPr>
          <w:rFonts w:ascii="Arial" w:hAnsi="Arial" w:cs="Arial"/>
          <w:sz w:val="26"/>
          <w:szCs w:val="26"/>
        </w:rPr>
      </w:pPr>
    </w:p>
    <w:p w14:paraId="5CB8FE8B" w14:textId="77777777" w:rsidR="00925AFF" w:rsidRDefault="00925AFF" w:rsidP="00925AFF">
      <w:pPr>
        <w:jc w:val="center"/>
        <w:rPr>
          <w:rFonts w:ascii="Arial" w:hAnsi="Arial" w:cs="Arial"/>
          <w:sz w:val="26"/>
          <w:szCs w:val="26"/>
        </w:rPr>
      </w:pPr>
    </w:p>
    <w:p w14:paraId="4009F6CF" w14:textId="77777777" w:rsidR="00925AFF" w:rsidRDefault="00925AFF" w:rsidP="00925A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594E34A5" w14:textId="77777777" w:rsidR="00925AFF" w:rsidRDefault="00925AFF" w:rsidP="00925A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284688CA" w14:textId="77777777" w:rsidR="00925AFF" w:rsidRDefault="00925AFF" w:rsidP="00925AFF">
      <w:pPr>
        <w:rPr>
          <w:rFonts w:ascii="Arial" w:hAnsi="Arial" w:cs="Arial"/>
        </w:rPr>
      </w:pPr>
    </w:p>
    <w:p w14:paraId="34FA87F9" w14:textId="77777777" w:rsidR="00925AFF" w:rsidRDefault="00925AFF" w:rsidP="00925AFF">
      <w:pPr>
        <w:jc w:val="both"/>
        <w:rPr>
          <w:rFonts w:ascii="Arial" w:hAnsi="Arial" w:cs="Arial"/>
        </w:rPr>
      </w:pPr>
    </w:p>
    <w:p w14:paraId="0A3F2617" w14:textId="77777777" w:rsidR="00925AFF" w:rsidRDefault="00925AFF" w:rsidP="00925AFF">
      <w:pPr>
        <w:jc w:val="both"/>
        <w:rPr>
          <w:rFonts w:ascii="Arial" w:hAnsi="Arial" w:cs="Arial"/>
        </w:rPr>
      </w:pPr>
    </w:p>
    <w:p w14:paraId="33A4F089" w14:textId="77777777" w:rsidR="00925AFF" w:rsidRDefault="00925AFF" w:rsidP="00925AFF">
      <w:pPr>
        <w:jc w:val="both"/>
        <w:rPr>
          <w:rFonts w:ascii="Arial" w:hAnsi="Arial" w:cs="Arial"/>
        </w:rPr>
      </w:pPr>
    </w:p>
    <w:p w14:paraId="59AC89BD" w14:textId="77777777" w:rsidR="00925AFF" w:rsidRDefault="00925AFF" w:rsidP="00925AFF">
      <w:pPr>
        <w:jc w:val="both"/>
        <w:rPr>
          <w:rFonts w:ascii="Arial" w:hAnsi="Arial" w:cs="Arial"/>
        </w:rPr>
      </w:pPr>
    </w:p>
    <w:p w14:paraId="4B2D0CEC" w14:textId="77777777" w:rsidR="00925AFF" w:rsidRDefault="00925AFF" w:rsidP="00925AFF">
      <w:pPr>
        <w:jc w:val="both"/>
        <w:rPr>
          <w:rFonts w:ascii="Arial" w:hAnsi="Arial" w:cs="Arial"/>
        </w:rPr>
      </w:pPr>
    </w:p>
    <w:p w14:paraId="1A559DD7" w14:textId="77777777" w:rsidR="00925AFF" w:rsidRDefault="00925AFF" w:rsidP="00925AFF">
      <w:pPr>
        <w:jc w:val="both"/>
        <w:rPr>
          <w:rFonts w:ascii="Arial" w:hAnsi="Arial" w:cs="Arial"/>
        </w:rPr>
      </w:pPr>
    </w:p>
    <w:p w14:paraId="61950E5B" w14:textId="77777777" w:rsidR="00925AFF" w:rsidRDefault="00925AFF" w:rsidP="00925AFF">
      <w:pPr>
        <w:jc w:val="both"/>
        <w:rPr>
          <w:rFonts w:ascii="Arial" w:hAnsi="Arial" w:cs="Arial"/>
        </w:rPr>
      </w:pPr>
    </w:p>
    <w:p w14:paraId="2E549D50" w14:textId="77777777" w:rsidR="00925AFF" w:rsidRDefault="00925AFF" w:rsidP="00925AFF">
      <w:pPr>
        <w:jc w:val="both"/>
        <w:rPr>
          <w:rFonts w:ascii="Arial" w:hAnsi="Arial" w:cs="Arial"/>
        </w:rPr>
      </w:pPr>
    </w:p>
    <w:p w14:paraId="7F23E13F" w14:textId="77777777" w:rsidR="00925AFF" w:rsidRDefault="00925AFF" w:rsidP="00925AFF">
      <w:pPr>
        <w:jc w:val="both"/>
        <w:rPr>
          <w:rFonts w:ascii="Arial" w:hAnsi="Arial" w:cs="Arial"/>
        </w:rPr>
      </w:pPr>
    </w:p>
    <w:p w14:paraId="1E853044" w14:textId="77777777" w:rsidR="00925AFF" w:rsidRDefault="00925AFF" w:rsidP="00925AFF">
      <w:pPr>
        <w:jc w:val="both"/>
        <w:rPr>
          <w:rFonts w:ascii="Arial" w:hAnsi="Arial" w:cs="Arial"/>
          <w:sz w:val="22"/>
          <w:szCs w:val="22"/>
        </w:rPr>
      </w:pPr>
    </w:p>
    <w:p w14:paraId="76995646" w14:textId="77777777" w:rsidR="00925AFF" w:rsidRDefault="00925AFF" w:rsidP="00925A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14:paraId="738FB6C2" w14:textId="77777777" w:rsidR="00925AFF" w:rsidRDefault="00925AFF" w:rsidP="00925AFF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6B633014" w14:textId="77777777" w:rsidR="00925AFF" w:rsidRDefault="00925AFF" w:rsidP="00925AFF">
      <w:pPr>
        <w:jc w:val="right"/>
        <w:rPr>
          <w:rFonts w:ascii="Arial" w:hAnsi="Arial" w:cs="Arial"/>
          <w:sz w:val="22"/>
          <w:szCs w:val="22"/>
        </w:rPr>
      </w:pPr>
    </w:p>
    <w:p w14:paraId="573855FE" w14:textId="77777777" w:rsidR="00925AFF" w:rsidRDefault="00925AFF" w:rsidP="00925AF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14:paraId="4FC9DDC8" w14:textId="77777777" w:rsidR="00F507C9" w:rsidRPr="00925AFF" w:rsidRDefault="00F507C9" w:rsidP="00925AFF"/>
    <w:sectPr w:rsidR="00F507C9" w:rsidRPr="00925AFF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3DDA1" w14:textId="77777777" w:rsidR="009178D4" w:rsidRDefault="009178D4">
      <w:r>
        <w:separator/>
      </w:r>
    </w:p>
  </w:endnote>
  <w:endnote w:type="continuationSeparator" w:id="0">
    <w:p w14:paraId="47DB44C4" w14:textId="77777777" w:rsidR="009178D4" w:rsidRDefault="0091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C3D89" w14:textId="77777777" w:rsidR="009178D4" w:rsidRDefault="009178D4">
      <w:r>
        <w:separator/>
      </w:r>
    </w:p>
  </w:footnote>
  <w:footnote w:type="continuationSeparator" w:id="0">
    <w:p w14:paraId="6CFAF4EE" w14:textId="77777777" w:rsidR="009178D4" w:rsidRDefault="0091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370BC"/>
    <w:rsid w:val="00183436"/>
    <w:rsid w:val="00444358"/>
    <w:rsid w:val="005272C6"/>
    <w:rsid w:val="005A20C8"/>
    <w:rsid w:val="005F46D7"/>
    <w:rsid w:val="00807DDA"/>
    <w:rsid w:val="008810E4"/>
    <w:rsid w:val="009178D4"/>
    <w:rsid w:val="00925AFF"/>
    <w:rsid w:val="009A4700"/>
    <w:rsid w:val="00D66515"/>
    <w:rsid w:val="00D930BC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E9C2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A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5A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Edna</cp:lastModifiedBy>
  <cp:revision>6</cp:revision>
  <cp:lastPrinted>2020-07-10T17:03:00Z</cp:lastPrinted>
  <dcterms:created xsi:type="dcterms:W3CDTF">2020-07-10T17:03:00Z</dcterms:created>
  <dcterms:modified xsi:type="dcterms:W3CDTF">2020-11-12T14:41:00Z</dcterms:modified>
</cp:coreProperties>
</file>