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4F59" w:rsidP="00DE4CD6" w14:paraId="3D9FB84F" w14:textId="77777777">
      <w:pPr>
        <w:jc w:val="center"/>
        <w:rPr>
          <w:b/>
          <w:sz w:val="28"/>
          <w:szCs w:val="28"/>
        </w:rPr>
      </w:pPr>
    </w:p>
    <w:p w:rsidR="00314F59" w:rsidP="00DE4CD6" w14:paraId="336E74D5" w14:textId="77777777">
      <w:pPr>
        <w:jc w:val="center"/>
        <w:rPr>
          <w:b/>
          <w:sz w:val="28"/>
          <w:szCs w:val="28"/>
        </w:rPr>
      </w:pPr>
    </w:p>
    <w:p w:rsidR="00DE4CD6" w:rsidP="00DE4CD6" w14:paraId="5D04E018" w14:textId="5A715C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nº. 2.179</w:t>
      </w:r>
    </w:p>
    <w:p w:rsidR="00DE4CD6" w:rsidP="00DE4CD6" w14:paraId="1F15D2DC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De 13 de novembro de 2020</w:t>
      </w:r>
    </w:p>
    <w:p w:rsidR="00DE4CD6" w:rsidP="00DE4CD6" w14:paraId="2347091B" w14:textId="77777777">
      <w:pPr>
        <w:jc w:val="center"/>
        <w:rPr>
          <w:sz w:val="24"/>
          <w:szCs w:val="24"/>
        </w:rPr>
      </w:pPr>
    </w:p>
    <w:p w:rsidR="00DE4CD6" w:rsidP="00DE4CD6" w14:paraId="773519B6" w14:textId="77777777">
      <w:pPr>
        <w:jc w:val="both"/>
        <w:rPr>
          <w:sz w:val="24"/>
          <w:szCs w:val="24"/>
        </w:rPr>
      </w:pPr>
    </w:p>
    <w:p w:rsidR="00DE4CD6" w:rsidP="00DE4CD6" w14:paraId="4B285134" w14:textId="40A4346B">
      <w:pPr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Considerando o disposto no Ato da Mesa nº 20/2020, de 13/11/2020, que dispõe sobre a prorrogação de medidas temporárias de prevenção ao contágio pelo novo </w:t>
      </w:r>
      <w:r>
        <w:rPr>
          <w:sz w:val="26"/>
          <w:szCs w:val="26"/>
        </w:rPr>
        <w:t>coronavírus</w:t>
      </w:r>
      <w:r>
        <w:rPr>
          <w:sz w:val="26"/>
          <w:szCs w:val="26"/>
        </w:rPr>
        <w:t xml:space="preserve"> (COVID-19) no âmbito </w:t>
      </w:r>
      <w:r w:rsidR="00555578">
        <w:rPr>
          <w:sz w:val="26"/>
          <w:szCs w:val="26"/>
        </w:rPr>
        <w:t>da Câmara Municipal de Botucatu,</w:t>
      </w:r>
    </w:p>
    <w:p w:rsidR="00DE4CD6" w:rsidP="00DE4CD6" w14:paraId="64C01BEB" w14:textId="77777777">
      <w:pPr>
        <w:ind w:left="2124"/>
        <w:jc w:val="both"/>
        <w:rPr>
          <w:sz w:val="26"/>
          <w:szCs w:val="26"/>
        </w:rPr>
      </w:pPr>
    </w:p>
    <w:p w:rsidR="00DE4CD6" w:rsidP="00DE4CD6" w14:paraId="38FBF305" w14:textId="77777777">
      <w:pPr>
        <w:ind w:left="2832"/>
        <w:jc w:val="both"/>
        <w:rPr>
          <w:sz w:val="26"/>
          <w:szCs w:val="26"/>
        </w:rPr>
      </w:pPr>
      <w:r>
        <w:rPr>
          <w:sz w:val="26"/>
          <w:szCs w:val="26"/>
        </w:rPr>
        <w:t>O Vereador EDNEI LÁZARO DA COSTA CARREIRA, Presidente da Câmara Municipal de Botucatu, no uso de suas atribuições legais,</w:t>
      </w:r>
    </w:p>
    <w:p w:rsidR="00DE4CD6" w:rsidP="00DE4CD6" w14:paraId="34A6C8D4" w14:textId="77777777">
      <w:pPr>
        <w:ind w:left="2124"/>
        <w:jc w:val="both"/>
        <w:rPr>
          <w:sz w:val="26"/>
          <w:szCs w:val="26"/>
        </w:rPr>
      </w:pPr>
    </w:p>
    <w:p w:rsidR="00DE4CD6" w:rsidP="00DE4CD6" w14:paraId="7D7347D3" w14:textId="77777777">
      <w:pPr>
        <w:ind w:left="2124"/>
        <w:jc w:val="both"/>
        <w:rPr>
          <w:sz w:val="26"/>
          <w:szCs w:val="26"/>
        </w:rPr>
      </w:pPr>
    </w:p>
    <w:p w:rsidR="00DE4CD6" w:rsidRPr="00586C5E" w:rsidP="00DE4CD6" w14:paraId="4A976F8D" w14:textId="77777777">
      <w:pPr>
        <w:jc w:val="center"/>
        <w:rPr>
          <w:sz w:val="26"/>
          <w:szCs w:val="26"/>
        </w:rPr>
      </w:pPr>
      <w:r w:rsidRPr="00586C5E">
        <w:rPr>
          <w:sz w:val="26"/>
          <w:szCs w:val="26"/>
        </w:rPr>
        <w:t>RESOLVE:</w:t>
      </w:r>
    </w:p>
    <w:p w:rsidR="00DE4CD6" w:rsidP="00DE4CD6" w14:paraId="2E9F3E7A" w14:textId="77777777">
      <w:pPr>
        <w:jc w:val="center"/>
        <w:rPr>
          <w:b/>
          <w:sz w:val="26"/>
          <w:szCs w:val="26"/>
        </w:rPr>
      </w:pPr>
    </w:p>
    <w:p w:rsidR="00DE4CD6" w:rsidP="00DE4CD6" w14:paraId="2E2CA863" w14:textId="77777777">
      <w:pPr>
        <w:jc w:val="center"/>
        <w:rPr>
          <w:sz w:val="26"/>
          <w:szCs w:val="26"/>
        </w:rPr>
      </w:pPr>
    </w:p>
    <w:p w:rsidR="00DE4CD6" w:rsidP="00DE4CD6" w14:paraId="02449E2F" w14:textId="7F06E3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Art.1º. Ficam mantidas, até o dia </w:t>
      </w:r>
      <w:r w:rsidR="00011834">
        <w:rPr>
          <w:sz w:val="26"/>
          <w:szCs w:val="26"/>
        </w:rPr>
        <w:t>29</w:t>
      </w:r>
      <w:r>
        <w:rPr>
          <w:sz w:val="26"/>
          <w:szCs w:val="26"/>
        </w:rPr>
        <w:t xml:space="preserve"> de </w:t>
      </w:r>
      <w:r w:rsidR="00011834">
        <w:rPr>
          <w:sz w:val="26"/>
          <w:szCs w:val="26"/>
        </w:rPr>
        <w:t>nove</w:t>
      </w:r>
      <w:r>
        <w:rPr>
          <w:sz w:val="26"/>
          <w:szCs w:val="26"/>
        </w:rPr>
        <w:t xml:space="preserve">mbro de 2020, as regras para implementação de novas condições e restrições temporárias na prestação de serviços e acesso, bem como, outras medidas, considerando a natureza do serviço, no intuito de reduzir, no período de emergência, o fluxo e aglomeração de pessoas nas dependências da Câmara Municipal, conforme disposições contidas na Portaria n° 2.114, de 30 de abril de 2020. </w:t>
      </w:r>
    </w:p>
    <w:p w:rsidR="00DE4CD6" w:rsidP="00DE4CD6" w14:paraId="1D7517BD" w14:textId="77777777">
      <w:pPr>
        <w:jc w:val="both"/>
        <w:rPr>
          <w:sz w:val="26"/>
          <w:szCs w:val="26"/>
        </w:rPr>
      </w:pPr>
    </w:p>
    <w:p w:rsidR="00DE4CD6" w:rsidP="00DE4CD6" w14:paraId="301C7D03" w14:textId="77777777">
      <w:pPr>
        <w:jc w:val="both"/>
        <w:rPr>
          <w:sz w:val="26"/>
          <w:szCs w:val="26"/>
        </w:rPr>
      </w:pPr>
      <w:r>
        <w:rPr>
          <w:sz w:val="26"/>
          <w:szCs w:val="26"/>
        </w:rPr>
        <w:t>Art. 2º. Esta Portaria entra em vigor na data de sua publicação.</w:t>
      </w:r>
    </w:p>
    <w:p w:rsidR="00DE4CD6" w:rsidP="00DE4CD6" w14:paraId="4FF4B448" w14:textId="77777777">
      <w:pPr>
        <w:jc w:val="both"/>
        <w:rPr>
          <w:sz w:val="26"/>
          <w:szCs w:val="26"/>
        </w:rPr>
      </w:pPr>
    </w:p>
    <w:p w:rsidR="00DE4CD6" w:rsidP="00DE4CD6" w14:paraId="79B4FFFA" w14:textId="77777777">
      <w:pPr>
        <w:jc w:val="both"/>
        <w:rPr>
          <w:sz w:val="26"/>
          <w:szCs w:val="26"/>
        </w:rPr>
      </w:pPr>
    </w:p>
    <w:p w:rsidR="00DE4CD6" w:rsidP="00DE4CD6" w14:paraId="2FCD0126" w14:textId="77777777">
      <w:pPr>
        <w:jc w:val="both"/>
        <w:rPr>
          <w:sz w:val="26"/>
          <w:szCs w:val="26"/>
        </w:rPr>
      </w:pPr>
    </w:p>
    <w:p w:rsidR="00DE4CD6" w:rsidP="00DE4CD6" w14:paraId="66B1D4DC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Vereador EDNEI LÁZARO DA COSTA CARREIRA</w:t>
      </w:r>
    </w:p>
    <w:p w:rsidR="00DE4CD6" w:rsidP="00DE4CD6" w14:paraId="4F3FF5C1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Presidente</w:t>
      </w:r>
    </w:p>
    <w:p w:rsidR="00DE4CD6" w:rsidP="00DE4CD6" w14:paraId="63C3D44A" w14:textId="77777777">
      <w:pPr>
        <w:jc w:val="center"/>
        <w:rPr>
          <w:sz w:val="26"/>
          <w:szCs w:val="26"/>
        </w:rPr>
      </w:pPr>
    </w:p>
    <w:p w:rsidR="00DE4CD6" w:rsidP="00DE4CD6" w14:paraId="6AB3F94A" w14:textId="77777777">
      <w:pPr>
        <w:jc w:val="center"/>
        <w:rPr>
          <w:sz w:val="24"/>
          <w:szCs w:val="24"/>
        </w:rPr>
      </w:pPr>
    </w:p>
    <w:p w:rsidR="00DE4CD6" w:rsidP="00DE4CD6" w14:paraId="156F86FE" w14:textId="77777777">
      <w:pPr>
        <w:jc w:val="center"/>
        <w:rPr>
          <w:sz w:val="24"/>
          <w:szCs w:val="24"/>
        </w:rPr>
      </w:pPr>
    </w:p>
    <w:p w:rsidR="00DE4CD6" w:rsidP="00DE4CD6" w14:paraId="729A8275" w14:textId="77777777">
      <w:pPr>
        <w:jc w:val="center"/>
        <w:rPr>
          <w:sz w:val="24"/>
          <w:szCs w:val="24"/>
        </w:rPr>
      </w:pPr>
    </w:p>
    <w:p w:rsidR="00DE4CD6" w:rsidP="00DE4CD6" w14:paraId="2C8BA795" w14:textId="77777777">
      <w:pPr>
        <w:jc w:val="center"/>
        <w:rPr>
          <w:sz w:val="24"/>
          <w:szCs w:val="24"/>
        </w:rPr>
      </w:pPr>
    </w:p>
    <w:p w:rsidR="00DE4CD6" w:rsidP="00314F59" w14:paraId="209171A0" w14:textId="77777777">
      <w:pPr>
        <w:rPr>
          <w:sz w:val="24"/>
          <w:szCs w:val="24"/>
        </w:rPr>
      </w:pPr>
    </w:p>
    <w:p w:rsidR="00555578" w:rsidP="00DE4CD6" w14:paraId="12C8369E" w14:textId="77777777">
      <w:pPr>
        <w:jc w:val="center"/>
        <w:rPr>
          <w:sz w:val="24"/>
          <w:szCs w:val="24"/>
        </w:rPr>
      </w:pPr>
    </w:p>
    <w:p w:rsidR="00555578" w:rsidP="00DE4CD6" w14:paraId="25E41967" w14:textId="77777777">
      <w:pPr>
        <w:jc w:val="center"/>
        <w:rPr>
          <w:sz w:val="24"/>
          <w:szCs w:val="24"/>
        </w:rPr>
      </w:pPr>
    </w:p>
    <w:p w:rsidR="00DE4CD6" w:rsidRPr="00555578" w:rsidP="00DE4CD6" w14:paraId="2FC85DCF" w14:textId="77777777">
      <w:pPr>
        <w:jc w:val="both"/>
      </w:pPr>
    </w:p>
    <w:p w:rsidR="00DE4CD6" w:rsidRPr="00555578" w:rsidP="00DE4CD6" w14:paraId="34C3A6EA" w14:textId="77777777">
      <w:pPr>
        <w:jc w:val="center"/>
      </w:pPr>
    </w:p>
    <w:p w:rsidR="00DE4CD6" w:rsidRPr="00555578" w:rsidP="00DE4CD6" w14:paraId="50E73B3E" w14:textId="2A4777B5">
      <w:pPr>
        <w:jc w:val="both"/>
      </w:pPr>
      <w:r w:rsidRPr="00555578">
        <w:t xml:space="preserve">Publicado e Registrado na Secretaria da Câmara Municipal na mesma data. A </w:t>
      </w:r>
      <w:r w:rsidRPr="00555578" w:rsidR="00555578">
        <w:t>Subd</w:t>
      </w:r>
      <w:r w:rsidRPr="00555578">
        <w:t>iretora Administrativa da Câmara,</w:t>
      </w:r>
    </w:p>
    <w:p w:rsidR="00DE4CD6" w:rsidRPr="00555578" w:rsidP="00DE4CD6" w14:paraId="51D8AA5D" w14:textId="77777777">
      <w:pPr>
        <w:jc w:val="both"/>
      </w:pPr>
    </w:p>
    <w:p w:rsidR="00DE4CD6" w:rsidRPr="00555578" w:rsidP="00DE4CD6" w14:paraId="000CA0C2" w14:textId="77777777">
      <w:pPr>
        <w:jc w:val="both"/>
      </w:pPr>
    </w:p>
    <w:p w:rsidR="00DE4CD6" w:rsidRPr="00555578" w:rsidP="00DE4CD6" w14:paraId="7F7FE653" w14:textId="28C63BF4">
      <w:pPr>
        <w:jc w:val="right"/>
      </w:pPr>
      <w:r w:rsidRPr="00555578">
        <w:t>EDNA DEL’</w:t>
      </w:r>
      <w:r w:rsidR="000D2497">
        <w:t xml:space="preserve"> </w:t>
      </w:r>
      <w:r w:rsidR="00074597">
        <w:t xml:space="preserve">  </w:t>
      </w:r>
      <w:bookmarkStart w:id="0" w:name="_GoBack"/>
      <w:bookmarkEnd w:id="0"/>
      <w:r w:rsidRPr="00555578">
        <w:t>OMO FRANCO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700" w14:paraId="2E0FF099" w14:textId="77777777">
    <w:pPr>
      <w:jc w:val="center"/>
      <w:rPr>
        <w:b/>
        <w:sz w:val="28"/>
      </w:rPr>
    </w:pPr>
  </w:p>
  <w:p w:rsidR="009A4700" w14:paraId="348DE9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6D7"/>
    <w:rsid w:val="00011834"/>
    <w:rsid w:val="00074597"/>
    <w:rsid w:val="000A30CF"/>
    <w:rsid w:val="000C4DE1"/>
    <w:rsid w:val="000D2497"/>
    <w:rsid w:val="00180AFD"/>
    <w:rsid w:val="00183436"/>
    <w:rsid w:val="00314F59"/>
    <w:rsid w:val="00444358"/>
    <w:rsid w:val="004D6615"/>
    <w:rsid w:val="00555578"/>
    <w:rsid w:val="00586C5E"/>
    <w:rsid w:val="005F46D7"/>
    <w:rsid w:val="0074058E"/>
    <w:rsid w:val="00807DDA"/>
    <w:rsid w:val="009A4700"/>
    <w:rsid w:val="00CB7390"/>
    <w:rsid w:val="00CC7AF9"/>
    <w:rsid w:val="00D930BC"/>
    <w:rsid w:val="00DE4CD6"/>
    <w:rsid w:val="00F507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5F7D63-EA99-4265-A1C3-2F8FBD8CA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807DDA"/>
    <w:pPr>
      <w:keepNext/>
      <w:jc w:val="center"/>
      <w:outlineLvl w:val="0"/>
    </w:pPr>
    <w:rPr>
      <w:b/>
      <w:sz w:val="24"/>
    </w:rPr>
  </w:style>
  <w:style w:type="paragraph" w:styleId="Heading4">
    <w:name w:val="heading 4"/>
    <w:basedOn w:val="Normal"/>
    <w:next w:val="Normal"/>
    <w:qFormat/>
    <w:rsid w:val="00807DD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07DDA"/>
    <w:pPr>
      <w:ind w:firstLine="2127"/>
      <w:jc w:val="both"/>
    </w:pPr>
    <w:rPr>
      <w:sz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118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11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Edna</cp:lastModifiedBy>
  <cp:revision>10</cp:revision>
  <cp:lastPrinted>2020-11-13T13:21:00Z</cp:lastPrinted>
  <dcterms:created xsi:type="dcterms:W3CDTF">2020-07-10T17:03:00Z</dcterms:created>
  <dcterms:modified xsi:type="dcterms:W3CDTF">2020-11-13T13:54:00Z</dcterms:modified>
</cp:coreProperties>
</file>