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4FF" w:rsidP="001174FF" w14:paraId="1F3E51E9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:rsidR="001174FF" w:rsidP="001174FF" w14:paraId="34D91948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1174FF" w:rsidP="001174FF" w14:paraId="6291588C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1174FF" w:rsidP="001174FF" w14:paraId="7CFEE186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0074/2020</w:t>
      </w:r>
    </w:p>
    <w:p w:rsidR="001174FF" w:rsidRPr="0099063C" w:rsidP="001174FF" w14:paraId="591EDCBF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96495F">
        <w:rPr>
          <w:rFonts w:ascii="Arial" w:hAnsi="Arial" w:cs="Arial"/>
          <w:bCs/>
          <w:sz w:val="24"/>
          <w:szCs w:val="24"/>
        </w:rPr>
        <w:t>Declara de Utilidade Pública a Associação Beneficente Cristã a Nova Jerusalém Monte do Senhor</w:t>
      </w:r>
    </w:p>
    <w:p w:rsidR="001174FF" w:rsidP="001174FF" w14:paraId="10076A06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</w:t>
      </w:r>
      <w:r>
        <w:rPr>
          <w:rFonts w:ascii="Arial" w:hAnsi="Arial" w:cs="Arial"/>
          <w:sz w:val="24"/>
          <w:szCs w:val="24"/>
        </w:rPr>
        <w:t>Izaias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Colino</w:t>
      </w:r>
    </w:p>
    <w:p w:rsidR="001174FF" w:rsidP="001174FF" w14:paraId="1B3F526B" w14:textId="77777777">
      <w:pPr>
        <w:jc w:val="both"/>
        <w:rPr>
          <w:rFonts w:ascii="Arial" w:hAnsi="Arial" w:cs="Arial"/>
          <w:sz w:val="24"/>
          <w:szCs w:val="24"/>
        </w:rPr>
      </w:pPr>
    </w:p>
    <w:p w:rsidR="001174FF" w:rsidP="001174FF" w14:paraId="674992B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:rsidR="001174FF" w:rsidP="001174FF" w14:paraId="0C8E20A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495F">
        <w:rPr>
          <w:rFonts w:ascii="Arial" w:hAnsi="Arial" w:cs="Arial"/>
          <w:sz w:val="24"/>
          <w:szCs w:val="24"/>
        </w:rPr>
        <w:t xml:space="preserve">De acordo com a justificativa apresentada </w:t>
      </w:r>
      <w:r>
        <w:rPr>
          <w:rFonts w:ascii="Arial" w:hAnsi="Arial" w:cs="Arial"/>
          <w:sz w:val="24"/>
          <w:szCs w:val="24"/>
        </w:rPr>
        <w:t>“</w:t>
      </w:r>
      <w:r w:rsidRPr="0096495F">
        <w:rPr>
          <w:rFonts w:ascii="Arial" w:hAnsi="Arial" w:cs="Arial"/>
          <w:i/>
          <w:sz w:val="24"/>
          <w:szCs w:val="24"/>
        </w:rPr>
        <w:t>Referida Associação é uma entidade de direito privado, dotada de personalidade jurídica e caracterizada pelo agrupamento de pessoas para a realização e consecução de objetivos e ideais comuns, sem finalidade lucrativa e que exerce atividade religiosa e assistencial com o objetivo de combater o problema das drogas e proporcionar tratamento a dependentes químicos através da doutrina da fé. Estão entre seus serviços o desenvolvimento das seguintes atividades: realizações de estudos, seminários e conferências, de atividades culturais, de ensino e educação; tratamento de dependentes químicos, realização de orações diárias, casamentos, rituais funerários; aconselhamento religioso, promoção de estudos, seminários, conferências, cursos, palestras, conscientização religiosa em universidades, escolas e outras entidades, dentre outras. A Associação Beneficente Cristã a Nova Jerusalém Monte do Senhor é uma entidade para conscientizar e trabalhar no apoio aos dependentes químicos e moradores de rua. É importante dizer que para que a Associação possa conseguir concretizar seus ideais, contam com a ajuda de muitos apoiadores e voluntários, além da adesão de membros associados</w:t>
      </w:r>
      <w:r>
        <w:rPr>
          <w:rFonts w:ascii="Arial" w:hAnsi="Arial" w:cs="Arial"/>
          <w:sz w:val="24"/>
          <w:szCs w:val="24"/>
        </w:rPr>
        <w:t>”</w:t>
      </w:r>
      <w:r w:rsidRPr="0096495F">
        <w:rPr>
          <w:rFonts w:ascii="Arial" w:hAnsi="Arial" w:cs="Arial"/>
          <w:sz w:val="24"/>
          <w:szCs w:val="24"/>
        </w:rPr>
        <w:t>.</w:t>
      </w:r>
    </w:p>
    <w:p w:rsidR="001174FF" w:rsidP="001174FF" w14:paraId="4387FDB6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:rsidR="001174FF" w:rsidP="001174FF" w14:paraId="531D14CB" w14:textId="77777777">
      <w:pPr>
        <w:jc w:val="both"/>
        <w:rPr>
          <w:rFonts w:ascii="Arial" w:hAnsi="Arial" w:cs="Arial"/>
          <w:sz w:val="24"/>
          <w:szCs w:val="24"/>
        </w:rPr>
      </w:pPr>
    </w:p>
    <w:p w:rsidR="001174FF" w:rsidP="001174FF" w14:paraId="1DB39C3F" w14:textId="77777777">
      <w:pPr>
        <w:jc w:val="both"/>
        <w:rPr>
          <w:rFonts w:ascii="Arial" w:hAnsi="Arial" w:cs="Arial"/>
          <w:sz w:val="24"/>
          <w:szCs w:val="24"/>
        </w:rPr>
      </w:pPr>
    </w:p>
    <w:p w:rsidR="001174FF" w:rsidP="001174FF" w14:paraId="0E7DD0F7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20 de novembro de 2020.</w:t>
      </w:r>
    </w:p>
    <w:p w:rsidR="001174FF" w:rsidP="001174FF" w14:paraId="0BC6506D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174FF" w:rsidP="001174FF" w14:paraId="52081E05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174FF" w:rsidP="001174FF" w14:paraId="1C74770B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174FF" w:rsidP="001174FF" w14:paraId="3B079094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1174FF" w:rsidP="001174FF" w14:paraId="2C423E5B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:rsidR="001174FF" w:rsidP="001174FF" w14:paraId="045EF291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1174FF" w:rsidP="001174FF" w14:paraId="498C5F6B" w14:textId="77777777">
      <w:pPr>
        <w:rPr>
          <w:rFonts w:ascii="Arial" w:hAnsi="Arial" w:cs="Arial"/>
          <w:bCs/>
          <w:sz w:val="22"/>
          <w:szCs w:val="22"/>
        </w:rPr>
      </w:pPr>
    </w:p>
    <w:p w:rsidR="001174FF" w:rsidP="001174FF" w14:paraId="2935754C" w14:textId="77777777">
      <w:pPr>
        <w:rPr>
          <w:rFonts w:ascii="Arial" w:hAnsi="Arial" w:cs="Arial"/>
          <w:bCs/>
          <w:sz w:val="22"/>
          <w:szCs w:val="22"/>
        </w:rPr>
      </w:pPr>
    </w:p>
    <w:p w:rsidR="001174FF" w:rsidP="001174FF" w14:paraId="02E1ADE5" w14:textId="77777777">
      <w:pPr>
        <w:rPr>
          <w:rFonts w:ascii="Arial" w:hAnsi="Arial" w:cs="Arial"/>
          <w:bCs/>
          <w:sz w:val="22"/>
          <w:szCs w:val="22"/>
        </w:rPr>
      </w:pPr>
    </w:p>
    <w:p w:rsidR="001174FF" w:rsidP="001174FF" w14:paraId="26D8D008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61"/>
        <w:gridCol w:w="4244"/>
      </w:tblGrid>
      <w:tr w14:paraId="68B99B55" w14:textId="77777777" w:rsidTr="00A857E8">
        <w:tblPrEx>
          <w:tblW w:w="0" w:type="auto"/>
          <w:tblLook w:val="04A0"/>
        </w:tblPrEx>
        <w:tc>
          <w:tcPr>
            <w:tcW w:w="4558" w:type="dxa"/>
            <w:hideMark/>
          </w:tcPr>
          <w:p w:rsidR="001174FF" w:rsidP="00A857E8" w14:paraId="66B1925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:rsidR="001174FF" w:rsidP="00A857E8" w14:paraId="4547A6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14:paraId="0B14481E" w14:textId="77777777" w:rsidTr="00A857E8">
        <w:tblPrEx>
          <w:tblW w:w="0" w:type="auto"/>
          <w:tblLook w:val="04A0"/>
        </w:tblPrEx>
        <w:tc>
          <w:tcPr>
            <w:tcW w:w="4558" w:type="dxa"/>
            <w:hideMark/>
          </w:tcPr>
          <w:p w:rsidR="001174FF" w:rsidP="00A857E8" w14:paraId="3388F39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1174FF" w:rsidP="00A857E8" w14:paraId="27F55D9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174FF"/>
    <w:rsid w:val="00206E3B"/>
    <w:rsid w:val="00527B79"/>
    <w:rsid w:val="00611910"/>
    <w:rsid w:val="007D7635"/>
    <w:rsid w:val="0096495F"/>
    <w:rsid w:val="0099063C"/>
    <w:rsid w:val="00A857E8"/>
    <w:rsid w:val="00B37AE0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2020-11-23T12:06:00Z</dcterms:modified>
</cp:coreProperties>
</file>