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00476" w14:textId="77777777" w:rsidR="00256D6C" w:rsidRDefault="00256D6C">
      <w:pPr>
        <w:pStyle w:val="Corpodetexto2"/>
        <w:ind w:left="360"/>
        <w:rPr>
          <w:lang w:val="en-US"/>
        </w:rPr>
      </w:pPr>
    </w:p>
    <w:p w14:paraId="1949385D" w14:textId="77777777" w:rsidR="00F1129B" w:rsidRPr="009709ED" w:rsidRDefault="00C53553" w:rsidP="00F1129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09ED">
        <w:rPr>
          <w:rFonts w:ascii="Arial" w:hAnsi="Arial" w:cs="Arial"/>
          <w:b/>
          <w:sz w:val="22"/>
          <w:szCs w:val="22"/>
          <w:u w:val="single"/>
        </w:rPr>
        <w:t>COMISSÃO DE</w:t>
      </w:r>
      <w:r>
        <w:rPr>
          <w:rFonts w:ascii="Arial" w:hAnsi="Arial" w:cs="Arial"/>
          <w:b/>
          <w:sz w:val="22"/>
          <w:szCs w:val="22"/>
          <w:u w:val="single"/>
        </w:rPr>
        <w:t xml:space="preserve"> ORÇAMENTO, FINANÇAS E CONTABILIDADE</w:t>
      </w:r>
    </w:p>
    <w:p w14:paraId="290408E6" w14:textId="77777777" w:rsidR="00F1129B" w:rsidRPr="009709ED" w:rsidRDefault="00C53553" w:rsidP="00F1129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709ED"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1AD6337A" w14:textId="77777777" w:rsidR="00F1129B" w:rsidRPr="009709ED" w:rsidRDefault="00F1129B" w:rsidP="00F1129B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6819395" w14:textId="77777777" w:rsidR="00F1129B" w:rsidRPr="00C548C6" w:rsidRDefault="00C53553" w:rsidP="00F1129B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C548C6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C548C6">
        <w:rPr>
          <w:rFonts w:ascii="Arial" w:hAnsi="Arial" w:cs="Arial"/>
          <w:b/>
          <w:bCs/>
          <w:sz w:val="24"/>
          <w:szCs w:val="24"/>
        </w:rPr>
        <w:t>:</w:t>
      </w:r>
      <w:r w:rsidRPr="00C548C6">
        <w:rPr>
          <w:rFonts w:ascii="Arial" w:hAnsi="Arial" w:cs="Arial"/>
          <w:sz w:val="24"/>
          <w:szCs w:val="24"/>
        </w:rPr>
        <w:t xml:space="preserve"> Projeto de Lei</w:t>
      </w:r>
      <w:r w:rsidRPr="00C548C6">
        <w:rPr>
          <w:rFonts w:ascii="Arial" w:hAnsi="Arial" w:cs="Arial"/>
          <w:bCs/>
          <w:sz w:val="24"/>
          <w:szCs w:val="24"/>
        </w:rPr>
        <w:t xml:space="preserve"> Complementar nº. 0015/2020</w:t>
      </w:r>
    </w:p>
    <w:p w14:paraId="540780D0" w14:textId="77777777" w:rsidR="00F1129B" w:rsidRPr="00C548C6" w:rsidRDefault="00C53553" w:rsidP="00F1129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48C6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C548C6">
        <w:rPr>
          <w:rFonts w:ascii="Arial" w:hAnsi="Arial" w:cs="Arial"/>
          <w:b/>
          <w:bCs/>
          <w:sz w:val="24"/>
          <w:szCs w:val="24"/>
        </w:rPr>
        <w:t>:</w:t>
      </w:r>
      <w:r w:rsidRPr="00C548C6">
        <w:rPr>
          <w:rFonts w:ascii="Arial" w:hAnsi="Arial" w:cs="Arial"/>
          <w:b/>
          <w:bCs/>
          <w:sz w:val="24"/>
          <w:szCs w:val="24"/>
        </w:rPr>
        <w:tab/>
      </w:r>
      <w:r w:rsidRPr="00C548C6">
        <w:rPr>
          <w:rFonts w:ascii="Arial" w:hAnsi="Arial" w:cs="Arial"/>
          <w:bCs/>
          <w:sz w:val="24"/>
          <w:szCs w:val="24"/>
        </w:rPr>
        <w:t xml:space="preserve">Dispõe sobre alteração da Lei nº 6.207/2020 que Estima a Receita e Fixa a Despesa do Município de Botucatu, para o Exercício de </w:t>
      </w:r>
      <w:r w:rsidRPr="00C548C6">
        <w:rPr>
          <w:rFonts w:ascii="Arial" w:hAnsi="Arial" w:cs="Arial"/>
          <w:bCs/>
          <w:sz w:val="24"/>
          <w:szCs w:val="24"/>
        </w:rPr>
        <w:t>2021 e dá outras providências</w:t>
      </w:r>
    </w:p>
    <w:p w14:paraId="3EE5828E" w14:textId="77777777" w:rsidR="00F1129B" w:rsidRPr="00C548C6" w:rsidRDefault="00C53553" w:rsidP="00F1129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C548C6">
        <w:rPr>
          <w:rFonts w:ascii="Arial" w:hAnsi="Arial" w:cs="Arial"/>
          <w:b/>
          <w:bCs/>
          <w:sz w:val="24"/>
          <w:szCs w:val="24"/>
        </w:rPr>
        <w:t>:</w:t>
      </w:r>
      <w:r w:rsidRPr="00C548C6">
        <w:rPr>
          <w:rFonts w:ascii="Arial" w:hAnsi="Arial" w:cs="Arial"/>
          <w:sz w:val="24"/>
          <w:szCs w:val="24"/>
        </w:rPr>
        <w:t xml:space="preserve"> Prefeito Municipal</w:t>
      </w:r>
    </w:p>
    <w:p w14:paraId="05CE5702" w14:textId="77777777" w:rsidR="00F1129B" w:rsidRPr="00C548C6" w:rsidRDefault="00F1129B" w:rsidP="00F1129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EC9DE6" w14:textId="77777777" w:rsidR="00F1129B" w:rsidRPr="00C548C6" w:rsidRDefault="00F1129B" w:rsidP="00F1129B">
      <w:pPr>
        <w:jc w:val="both"/>
        <w:rPr>
          <w:rFonts w:ascii="Arial" w:hAnsi="Arial" w:cs="Arial"/>
          <w:sz w:val="24"/>
          <w:szCs w:val="24"/>
        </w:rPr>
      </w:pPr>
    </w:p>
    <w:p w14:paraId="2B7266E9" w14:textId="77777777" w:rsidR="00F1129B" w:rsidRPr="00C548C6" w:rsidRDefault="00C53553" w:rsidP="00F1129B">
      <w:pPr>
        <w:jc w:val="both"/>
        <w:rPr>
          <w:rFonts w:ascii="Arial" w:hAnsi="Arial" w:cs="Arial"/>
          <w:bCs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tab/>
      </w:r>
      <w:r w:rsidRPr="00C548C6">
        <w:rPr>
          <w:rFonts w:ascii="Arial" w:hAnsi="Arial" w:cs="Arial"/>
          <w:sz w:val="24"/>
          <w:szCs w:val="24"/>
        </w:rPr>
        <w:tab/>
        <w:t xml:space="preserve">Referido projeto </w:t>
      </w:r>
      <w:r w:rsidRPr="00C548C6">
        <w:rPr>
          <w:rFonts w:ascii="Arial" w:hAnsi="Arial" w:cs="Arial"/>
          <w:bCs/>
          <w:sz w:val="24"/>
          <w:szCs w:val="24"/>
        </w:rPr>
        <w:t>dispõe sobre alteração da Lei nº 6.207/2020 que Estima a Receita e Fixa a Despesa do Município de Botucatu, para o Exercício de 2021 e dá outras providências</w:t>
      </w:r>
    </w:p>
    <w:p w14:paraId="5EE2B0C4" w14:textId="77777777" w:rsidR="00F1129B" w:rsidRPr="00C548C6" w:rsidRDefault="00C53553" w:rsidP="00F1129B">
      <w:pPr>
        <w:ind w:firstLine="1418"/>
        <w:jc w:val="both"/>
        <w:rPr>
          <w:rFonts w:ascii="Arial" w:hAnsi="Arial" w:cs="Arial"/>
          <w:sz w:val="24"/>
          <w:szCs w:val="24"/>
          <w:lang w:eastAsia="ar-SA"/>
        </w:rPr>
      </w:pPr>
      <w:r w:rsidRPr="00C548C6">
        <w:rPr>
          <w:rFonts w:ascii="Arial" w:hAnsi="Arial" w:cs="Arial"/>
          <w:sz w:val="24"/>
          <w:szCs w:val="24"/>
        </w:rPr>
        <w:t>A exposição de motivos afirma que se trata de readequações nas “Naturezas de Despesas” (ND) voltadas a transferência de recursos ao 3º Setor (Termo de Fomento e Colaboração – Lei Complementar Federal 13.019/2016), em atendimento as alterações promovidas pe</w:t>
      </w:r>
      <w:r w:rsidRPr="00C548C6">
        <w:rPr>
          <w:rFonts w:ascii="Arial" w:hAnsi="Arial" w:cs="Arial"/>
          <w:sz w:val="24"/>
          <w:szCs w:val="24"/>
        </w:rPr>
        <w:t>lo Tribunal de Contas do Estado de São Paulo no Plano de Contas Contábil para o exercício 2021. As codificações atualmente utilizadas para despesa de custeio, 3.3.50.41 (Contribuições) e 3.3.50.43 (Subvenções Sociais), passarão a ser classificadas na ND 3.</w:t>
      </w:r>
      <w:r w:rsidRPr="00C548C6">
        <w:rPr>
          <w:rFonts w:ascii="Arial" w:hAnsi="Arial" w:cs="Arial"/>
          <w:sz w:val="24"/>
          <w:szCs w:val="24"/>
        </w:rPr>
        <w:t>3.50.39 (Transferência a Entidades sem Fins Lucrativo), em subelementos/subitens específicos para Termo de Fomento e Termo de Colaboração</w:t>
      </w:r>
      <w:r w:rsidRPr="00C548C6">
        <w:rPr>
          <w:rFonts w:ascii="Arial" w:hAnsi="Arial" w:cs="Arial"/>
          <w:sz w:val="24"/>
          <w:szCs w:val="24"/>
          <w:lang w:eastAsia="ar-SA"/>
        </w:rPr>
        <w:t>.</w:t>
      </w:r>
    </w:p>
    <w:p w14:paraId="39A42AEB" w14:textId="77777777" w:rsidR="00F1129B" w:rsidRPr="00C548C6" w:rsidRDefault="00C53553" w:rsidP="00F1129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sz w:val="24"/>
          <w:szCs w:val="24"/>
          <w:lang w:eastAsia="ar-SA"/>
        </w:rPr>
        <w:t>Para tanto, há a necessidade de promover a alteraçã</w:t>
      </w:r>
      <w:r>
        <w:rPr>
          <w:rFonts w:ascii="Arial" w:hAnsi="Arial" w:cs="Arial"/>
          <w:sz w:val="24"/>
          <w:szCs w:val="24"/>
          <w:lang w:eastAsia="ar-SA"/>
        </w:rPr>
        <w:t>o no anexo 2 (</w:t>
      </w:r>
      <w:r w:rsidRPr="00C548C6">
        <w:rPr>
          <w:rFonts w:ascii="Arial" w:hAnsi="Arial" w:cs="Arial"/>
          <w:sz w:val="24"/>
          <w:szCs w:val="24"/>
          <w:lang w:eastAsia="ar-SA"/>
        </w:rPr>
        <w:t>natureza de despesa, consolidação por órgão e consol</w:t>
      </w:r>
      <w:r w:rsidRPr="00C548C6">
        <w:rPr>
          <w:rFonts w:ascii="Arial" w:hAnsi="Arial" w:cs="Arial"/>
          <w:sz w:val="24"/>
          <w:szCs w:val="24"/>
          <w:lang w:eastAsia="ar-SA"/>
        </w:rPr>
        <w:t xml:space="preserve">idação Geral. </w:t>
      </w:r>
    </w:p>
    <w:p w14:paraId="6A0F396F" w14:textId="77777777" w:rsidR="00F1129B" w:rsidRPr="00C548C6" w:rsidRDefault="00C53553" w:rsidP="00F1129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t>Em trâmite, a propositura foi examinada pela Procuradoria Jurídica e Comissão de Justiça que apontaram a legalidade e a constitucionalidade da matéria</w:t>
      </w:r>
    </w:p>
    <w:p w14:paraId="651B3CC6" w14:textId="77777777" w:rsidR="00F1129B" w:rsidRPr="00C548C6" w:rsidRDefault="00C53553" w:rsidP="00F1129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t xml:space="preserve">Cabe-nos, nesta oportunidade, manifestar pelo prosseguimento do projeto, reservando nosso </w:t>
      </w:r>
      <w:r w:rsidRPr="00C548C6">
        <w:rPr>
          <w:rFonts w:ascii="Arial" w:hAnsi="Arial" w:cs="Arial"/>
          <w:sz w:val="24"/>
          <w:szCs w:val="24"/>
        </w:rPr>
        <w:t>direito de manifestação em Plenário, quando este constar da pauta de discussões.</w:t>
      </w:r>
    </w:p>
    <w:p w14:paraId="60F775E2" w14:textId="77777777" w:rsidR="00F1129B" w:rsidRPr="00C548C6" w:rsidRDefault="00C53553" w:rsidP="00F1129B">
      <w:pPr>
        <w:jc w:val="both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tab/>
      </w:r>
      <w:r w:rsidRPr="00C548C6">
        <w:rPr>
          <w:rFonts w:ascii="Arial" w:hAnsi="Arial" w:cs="Arial"/>
          <w:sz w:val="24"/>
          <w:szCs w:val="24"/>
        </w:rPr>
        <w:tab/>
      </w:r>
    </w:p>
    <w:p w14:paraId="107245E8" w14:textId="3A1F1832" w:rsidR="00F1129B" w:rsidRPr="00C548C6" w:rsidRDefault="00C53553" w:rsidP="00F1129B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t xml:space="preserve">Plenário “Vereador Laurindo Ezidoro </w:t>
      </w:r>
      <w:r w:rsidR="00D93754">
        <w:rPr>
          <w:rFonts w:ascii="Arial" w:hAnsi="Arial" w:cs="Arial"/>
          <w:sz w:val="24"/>
          <w:szCs w:val="24"/>
        </w:rPr>
        <w:t>Jaqueta”, 04</w:t>
      </w:r>
      <w:bookmarkStart w:id="0" w:name="_GoBack"/>
      <w:bookmarkEnd w:id="0"/>
      <w:r w:rsidRPr="00C548C6">
        <w:rPr>
          <w:rFonts w:ascii="Arial" w:hAnsi="Arial" w:cs="Arial"/>
          <w:sz w:val="24"/>
          <w:szCs w:val="24"/>
        </w:rPr>
        <w:t xml:space="preserve"> de dezembro de 2020.</w:t>
      </w:r>
    </w:p>
    <w:p w14:paraId="0AF090DA" w14:textId="77777777" w:rsidR="00F1129B" w:rsidRPr="00C548C6" w:rsidRDefault="00F1129B" w:rsidP="00F1129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9F1BE2E" w14:textId="77777777" w:rsidR="00F1129B" w:rsidRPr="00C548C6" w:rsidRDefault="00F1129B" w:rsidP="00F1129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A19D362" w14:textId="77777777" w:rsidR="00F1129B" w:rsidRPr="00C548C6" w:rsidRDefault="00F1129B" w:rsidP="00F1129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BCF4D4A" w14:textId="77777777" w:rsidR="00F1129B" w:rsidRPr="00C548C6" w:rsidRDefault="00F1129B" w:rsidP="00F1129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AD4DEEF" w14:textId="77777777" w:rsidR="00F1129B" w:rsidRPr="00C548C6" w:rsidRDefault="00C53553" w:rsidP="00F1129B">
      <w:pPr>
        <w:jc w:val="center"/>
        <w:rPr>
          <w:rFonts w:ascii="Arial" w:hAnsi="Arial" w:cs="Arial"/>
          <w:b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t>Vereador</w:t>
      </w:r>
      <w:r w:rsidRPr="00C548C6">
        <w:rPr>
          <w:rFonts w:ascii="Arial" w:hAnsi="Arial" w:cs="Arial"/>
          <w:b/>
          <w:sz w:val="24"/>
          <w:szCs w:val="24"/>
        </w:rPr>
        <w:t xml:space="preserve"> CURUMIM</w:t>
      </w:r>
    </w:p>
    <w:p w14:paraId="63794280" w14:textId="77777777" w:rsidR="00F1129B" w:rsidRPr="00C548C6" w:rsidRDefault="00C53553" w:rsidP="00F1129B">
      <w:pPr>
        <w:rPr>
          <w:rFonts w:ascii="Arial" w:hAnsi="Arial" w:cs="Arial"/>
          <w:bCs/>
          <w:sz w:val="24"/>
          <w:szCs w:val="24"/>
        </w:rPr>
      </w:pPr>
      <w:r w:rsidRPr="00C548C6">
        <w:rPr>
          <w:rFonts w:ascii="Arial" w:hAnsi="Arial" w:cs="Arial"/>
          <w:b/>
          <w:sz w:val="24"/>
          <w:szCs w:val="24"/>
        </w:rPr>
        <w:tab/>
      </w:r>
      <w:r w:rsidRPr="00C548C6">
        <w:rPr>
          <w:rFonts w:ascii="Arial" w:hAnsi="Arial" w:cs="Arial"/>
          <w:b/>
          <w:sz w:val="24"/>
          <w:szCs w:val="24"/>
        </w:rPr>
        <w:tab/>
      </w:r>
      <w:r w:rsidRPr="00C548C6">
        <w:rPr>
          <w:rFonts w:ascii="Arial" w:hAnsi="Arial" w:cs="Arial"/>
          <w:b/>
          <w:sz w:val="24"/>
          <w:szCs w:val="24"/>
        </w:rPr>
        <w:tab/>
      </w:r>
      <w:r w:rsidRPr="00C548C6">
        <w:rPr>
          <w:rFonts w:ascii="Arial" w:hAnsi="Arial" w:cs="Arial"/>
          <w:b/>
          <w:sz w:val="24"/>
          <w:szCs w:val="24"/>
        </w:rPr>
        <w:tab/>
      </w:r>
      <w:r w:rsidRPr="00C548C6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C548C6">
        <w:rPr>
          <w:rFonts w:ascii="Arial" w:hAnsi="Arial" w:cs="Arial"/>
          <w:bCs/>
          <w:sz w:val="24"/>
          <w:szCs w:val="24"/>
        </w:rPr>
        <w:t>Presidente</w:t>
      </w:r>
    </w:p>
    <w:p w14:paraId="177C3705" w14:textId="77777777" w:rsidR="00F1129B" w:rsidRPr="00C548C6" w:rsidRDefault="00F1129B" w:rsidP="00F1129B">
      <w:pPr>
        <w:rPr>
          <w:rFonts w:ascii="Arial" w:hAnsi="Arial" w:cs="Arial"/>
          <w:bCs/>
          <w:sz w:val="24"/>
          <w:szCs w:val="24"/>
        </w:rPr>
      </w:pPr>
    </w:p>
    <w:p w14:paraId="1357689A" w14:textId="77777777" w:rsidR="00F1129B" w:rsidRPr="00C548C6" w:rsidRDefault="00F1129B" w:rsidP="00F1129B">
      <w:pPr>
        <w:rPr>
          <w:rFonts w:ascii="Arial" w:hAnsi="Arial" w:cs="Arial"/>
          <w:bCs/>
          <w:sz w:val="24"/>
          <w:szCs w:val="24"/>
        </w:rPr>
      </w:pPr>
    </w:p>
    <w:p w14:paraId="1B548EC0" w14:textId="77777777" w:rsidR="00F1129B" w:rsidRPr="00C548C6" w:rsidRDefault="00F1129B" w:rsidP="00F1129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6"/>
        <w:gridCol w:w="4269"/>
      </w:tblGrid>
      <w:tr w:rsidR="006F021F" w14:paraId="173596E3" w14:textId="77777777" w:rsidTr="005B6D8C">
        <w:tc>
          <w:tcPr>
            <w:tcW w:w="4558" w:type="dxa"/>
            <w:hideMark/>
          </w:tcPr>
          <w:p w14:paraId="15F51513" w14:textId="77777777" w:rsidR="00F1129B" w:rsidRPr="00C548C6" w:rsidRDefault="00C53553" w:rsidP="005B6D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8C6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C548C6">
              <w:rPr>
                <w:rFonts w:ascii="Arial" w:hAnsi="Arial" w:cs="Arial"/>
                <w:b/>
                <w:sz w:val="24"/>
                <w:szCs w:val="24"/>
              </w:rPr>
              <w:t>PAULO RENATO</w:t>
            </w:r>
          </w:p>
        </w:tc>
        <w:tc>
          <w:tcPr>
            <w:tcW w:w="4558" w:type="dxa"/>
            <w:hideMark/>
          </w:tcPr>
          <w:p w14:paraId="76362BA7" w14:textId="77777777" w:rsidR="00F1129B" w:rsidRPr="00C548C6" w:rsidRDefault="00C53553" w:rsidP="005B6D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8C6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C548C6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:rsidR="006F021F" w14:paraId="39447272" w14:textId="77777777" w:rsidTr="005B6D8C">
        <w:tc>
          <w:tcPr>
            <w:tcW w:w="4558" w:type="dxa"/>
            <w:hideMark/>
          </w:tcPr>
          <w:p w14:paraId="7DEA479F" w14:textId="77777777" w:rsidR="00F1129B" w:rsidRPr="00C548C6" w:rsidRDefault="00C53553" w:rsidP="005B6D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8C6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1FCA91B4" w14:textId="77777777" w:rsidR="00F1129B" w:rsidRPr="00C548C6" w:rsidRDefault="00C53553" w:rsidP="005B6D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8C6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03D0222A" w14:textId="77777777" w:rsidR="00256D6C" w:rsidRDefault="00256D6C">
      <w:pPr>
        <w:jc w:val="both"/>
        <w:rPr>
          <w:sz w:val="24"/>
          <w:szCs w:val="24"/>
        </w:rPr>
      </w:pPr>
    </w:p>
    <w:p w14:paraId="0B78567C" w14:textId="77777777" w:rsidR="00256D6C" w:rsidRDefault="00256D6C">
      <w:pPr>
        <w:ind w:firstLine="2835"/>
        <w:jc w:val="both"/>
        <w:rPr>
          <w:sz w:val="26"/>
        </w:rPr>
      </w:pPr>
    </w:p>
    <w:p w14:paraId="229A7CDC" w14:textId="77777777" w:rsidR="00256D6C" w:rsidRDefault="00256D6C">
      <w:pPr>
        <w:ind w:firstLine="2835"/>
        <w:jc w:val="both"/>
        <w:rPr>
          <w:sz w:val="26"/>
        </w:rPr>
      </w:pPr>
    </w:p>
    <w:p w14:paraId="1BB4C509" w14:textId="77777777" w:rsidR="00256D6C" w:rsidRDefault="00256D6C"/>
    <w:sectPr w:rsidR="00256D6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683BA" w14:textId="77777777" w:rsidR="00C53553" w:rsidRDefault="00C53553">
      <w:r>
        <w:separator/>
      </w:r>
    </w:p>
  </w:endnote>
  <w:endnote w:type="continuationSeparator" w:id="0">
    <w:p w14:paraId="55F1871C" w14:textId="77777777" w:rsidR="00C53553" w:rsidRDefault="00C5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D645A" w14:textId="77777777" w:rsidR="00C53553" w:rsidRDefault="00C53553">
      <w:r>
        <w:separator/>
      </w:r>
    </w:p>
  </w:footnote>
  <w:footnote w:type="continuationSeparator" w:id="0">
    <w:p w14:paraId="161809FF" w14:textId="77777777" w:rsidR="00C53553" w:rsidRDefault="00C53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CCB0" w14:textId="77777777" w:rsidR="00256D6C" w:rsidRDefault="00256D6C">
    <w:pPr>
      <w:jc w:val="center"/>
      <w:rPr>
        <w:b/>
        <w:sz w:val="28"/>
      </w:rPr>
    </w:pPr>
  </w:p>
  <w:p w14:paraId="0050746D" w14:textId="77777777" w:rsidR="00256D6C" w:rsidRDefault="00256D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27E277F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81C83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00A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EC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07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BEF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406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23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C7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98B011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DE1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C2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AB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05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48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4D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04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E22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256D6C"/>
    <w:rsid w:val="00325609"/>
    <w:rsid w:val="005B6D8C"/>
    <w:rsid w:val="006F021F"/>
    <w:rsid w:val="00704D5C"/>
    <w:rsid w:val="008F3134"/>
    <w:rsid w:val="009709ED"/>
    <w:rsid w:val="00C53553"/>
    <w:rsid w:val="00C548C6"/>
    <w:rsid w:val="00D93754"/>
    <w:rsid w:val="00F1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Recuodecorpodetexto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7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2020-12-03T17:42:00Z</cp:lastPrinted>
  <dcterms:created xsi:type="dcterms:W3CDTF">2020-07-10T14:47:00Z</dcterms:created>
  <dcterms:modified xsi:type="dcterms:W3CDTF">2020-12-03T17:43:00Z</dcterms:modified>
</cp:coreProperties>
</file>