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0A9D" w:rsidP="006A0A9D">
      <w:pPr>
        <w:jc w:val="center"/>
        <w:rPr>
          <w:u w:val="single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  <w:b/>
          <w:u w:val="single"/>
        </w:rPr>
      </w:pPr>
      <w:r w:rsidRPr="006A0A9D">
        <w:rPr>
          <w:rFonts w:ascii="Times New Roman" w:hAnsi="Times New Roman" w:cs="Times New Roman"/>
          <w:b/>
          <w:u w:val="single"/>
        </w:rPr>
        <w:t xml:space="preserve">PROJETO DE LEI </w:t>
      </w:r>
      <w:r w:rsidRPr="006A0A9D" w:rsidR="004F0765">
        <w:rPr>
          <w:rFonts w:ascii="Times New Roman" w:hAnsi="Times New Roman" w:cs="Times New Roman"/>
          <w:b/>
          <w:u w:val="single"/>
        </w:rPr>
        <w:t>Nº 002</w:t>
      </w:r>
      <w:r w:rsidRPr="006A0A9D">
        <w:rPr>
          <w:rFonts w:ascii="Times New Roman" w:hAnsi="Times New Roman" w:cs="Times New Roman"/>
          <w:b/>
          <w:u w:val="single"/>
        </w:rPr>
        <w:t xml:space="preserve"> </w:t>
      </w:r>
    </w:p>
    <w:p w:rsidR="006A0A9D" w:rsidRPr="006A0A9D" w:rsidP="006A0A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20 de </w:t>
      </w:r>
      <w:r w:rsidRPr="006A0A9D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 </w:t>
      </w:r>
      <w:r w:rsidRPr="006A0A9D">
        <w:rPr>
          <w:rFonts w:ascii="Times New Roman" w:hAnsi="Times New Roman" w:cs="Times New Roman"/>
        </w:rPr>
        <w:t>2021.</w:t>
      </w:r>
    </w:p>
    <w:p w:rsidR="006A0A9D" w:rsidP="006A0A9D">
      <w:pPr>
        <w:jc w:val="both"/>
        <w:rPr>
          <w:color w:val="000000"/>
        </w:rPr>
      </w:pPr>
    </w:p>
    <w:p w:rsidR="006A0A9D" w:rsidP="006A0A9D">
      <w:pPr>
        <w:pStyle w:val="Abrirpargrafonegativo"/>
        <w:ind w:left="3828" w:firstLine="0"/>
        <w:rPr>
          <w:i/>
          <w:sz w:val="24"/>
          <w:szCs w:val="24"/>
        </w:rPr>
      </w:pPr>
    </w:p>
    <w:p w:rsidR="006A0A9D" w:rsidP="006A0A9D">
      <w:pPr>
        <w:pStyle w:val="Abrirpargrafonegativo"/>
        <w:ind w:left="3828" w:hanging="142"/>
        <w:rPr>
          <w:i/>
          <w:color w:val="000000"/>
        </w:rPr>
      </w:pPr>
      <w:r>
        <w:rPr>
          <w:i/>
          <w:sz w:val="24"/>
          <w:szCs w:val="24"/>
        </w:rPr>
        <w:t xml:space="preserve">“Autoriza o Poder Executivo a celebrar convênio com o Hospital das Clínicas da Faculdade de Medicina de Botucatu – HCFMB e a Fundação para o Desenvolvimento Médico Hospitalar - FAMESP, objetivando a transferência de recursos financeiros destinados à </w:t>
      </w:r>
      <w:r>
        <w:rPr>
          <w:bCs/>
          <w:i/>
          <w:sz w:val="24"/>
          <w:szCs w:val="24"/>
        </w:rPr>
        <w:t>realização de testes para detecção do SARS-Cov-2 (Novo Coronavírus), através de exame de RT-PCR, assim, proporcionando um intercâmbio técnico-científico entre as partes, para disponibilização pelo HC de 30.000 amostras coletadas por swaps, 1.000 pools de saliva fechado e 3.000 pools de saliva aberto, para a população de Botucatu.”</w:t>
      </w:r>
    </w:p>
    <w:p w:rsidR="006A0A9D" w:rsidP="006A0A9D">
      <w:pPr>
        <w:ind w:left="3261"/>
        <w:jc w:val="both"/>
        <w:rPr>
          <w:color w:val="000000"/>
        </w:rPr>
      </w:pPr>
    </w:p>
    <w:p w:rsidR="006A0A9D" w:rsidP="006A0A9D">
      <w:pPr>
        <w:ind w:left="3261"/>
        <w:jc w:val="both"/>
        <w:rPr>
          <w:color w:val="000000"/>
        </w:rPr>
      </w:pPr>
    </w:p>
    <w:p w:rsidR="006A0A9D" w:rsidRPr="006A0A9D" w:rsidP="006A0A9D">
      <w:pPr>
        <w:ind w:left="3261"/>
        <w:jc w:val="both"/>
        <w:rPr>
          <w:rFonts w:ascii="Times New Roman" w:hAnsi="Times New Roman" w:cs="Times New Roman"/>
          <w:color w:val="000000"/>
        </w:rPr>
      </w:pPr>
      <w:r w:rsidRPr="006A0A9D">
        <w:rPr>
          <w:rFonts w:ascii="Times New Roman" w:hAnsi="Times New Roman" w:cs="Times New Roman"/>
          <w:color w:val="000000"/>
        </w:rPr>
        <w:t xml:space="preserve">MÁRIO EDUARDO PARDINI AFFONSECA, Prefeito Municipal de Botucatu, no uso de suas atribuições legais, faz saber que a Câmara Municipal aprovou e ele sanciona e promulga a seguinte Lei: </w:t>
      </w:r>
    </w:p>
    <w:p w:rsidR="006A0A9D" w:rsidP="006A0A9D">
      <w:pPr>
        <w:pStyle w:val="Corpodotexto"/>
        <w:rPr>
          <w:sz w:val="24"/>
          <w:szCs w:val="24"/>
        </w:rPr>
      </w:pPr>
    </w:p>
    <w:p w:rsidR="006A0A9D" w:rsidP="006A0A9D">
      <w:pPr>
        <w:pStyle w:val="Corpodotexto"/>
        <w:rPr>
          <w:sz w:val="24"/>
          <w:szCs w:val="24"/>
        </w:rPr>
      </w:pPr>
    </w:p>
    <w:p w:rsidR="006A0A9D" w:rsidP="006A0A9D">
      <w:pPr>
        <w:pStyle w:val="Corpodotexto"/>
        <w:rPr>
          <w:sz w:val="24"/>
          <w:szCs w:val="24"/>
        </w:rPr>
      </w:pPr>
    </w:p>
    <w:p w:rsidR="006A0A9D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 xml:space="preserve">Art. 1º Fica o Poder Executivo Municipal autorizado a celebrar convênio com o </w:t>
      </w:r>
      <w:r>
        <w:rPr>
          <w:i/>
          <w:sz w:val="24"/>
          <w:szCs w:val="24"/>
        </w:rPr>
        <w:t>Hospital das Clínicas da Faculdade de Medicina de Botucatu – HCFMB e a Fundação para o Desenvolvimento Médico Hospitalar – FAMESP</w:t>
      </w:r>
      <w:r>
        <w:rPr>
          <w:sz w:val="24"/>
          <w:szCs w:val="24"/>
        </w:rPr>
        <w:t xml:space="preserve">, tendo por objeto a transferência de recursos financeiros destinados à </w:t>
      </w:r>
      <w:r>
        <w:rPr>
          <w:bCs/>
          <w:sz w:val="24"/>
          <w:szCs w:val="24"/>
        </w:rPr>
        <w:t>realização de testes para detecção do SARS-Cov-2 (Novo Coronavírus), através dos exames de RT-PCR, assim, proporcionando um intercâmbio técnico-científico entre as partes, para disponibilização pelo HC de 34.000 testes para a população de Botucatu</w:t>
      </w:r>
      <w:r>
        <w:rPr>
          <w:sz w:val="24"/>
          <w:szCs w:val="24"/>
        </w:rPr>
        <w:t>, conforme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plano de trabalho que acompanha o presente projeto de lei.</w:t>
      </w:r>
    </w:p>
    <w:p w:rsidR="006A0A9D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0A9D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>Art. 2° Compete à Secretaria Municipal de Saúde acompanhar e fiscalizar no âmbito de suas atribuições, a execução do presente convênio.</w:t>
      </w:r>
    </w:p>
    <w:p w:rsidR="006A0A9D" w:rsidP="006A0A9D">
      <w:pPr>
        <w:pStyle w:val="Corpodotexto"/>
        <w:rPr>
          <w:sz w:val="24"/>
          <w:szCs w:val="24"/>
        </w:rPr>
      </w:pPr>
    </w:p>
    <w:p w:rsidR="006A0A9D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>Art. 3</w:t>
      </w:r>
      <w:r>
        <w:rPr>
          <w:sz w:val="24"/>
          <w:szCs w:val="24"/>
        </w:rPr>
        <w:t>º  As</w:t>
      </w:r>
      <w:r>
        <w:rPr>
          <w:sz w:val="24"/>
          <w:szCs w:val="24"/>
        </w:rPr>
        <w:t xml:space="preserve"> despesas decorrentes com a execução da presente lei correrão através dos Recursos do Fundo Municipal de Saúde e a conta de dotação própria consignada no orçamento vigente.</w:t>
      </w:r>
    </w:p>
    <w:p w:rsidR="006A0A9D" w:rsidP="006A0A9D">
      <w:pPr>
        <w:pStyle w:val="Corpodotexto"/>
        <w:rPr>
          <w:sz w:val="24"/>
          <w:szCs w:val="24"/>
        </w:rPr>
      </w:pPr>
    </w:p>
    <w:p w:rsidR="006A0A9D" w:rsidRPr="006A0A9D" w:rsidP="006A0A9D"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>Art. 4º   Esta Lei entra em vigor na data de sua publicação.</w:t>
      </w:r>
    </w:p>
    <w:p w:rsidR="006A0A9D" w:rsidP="006A0A9D">
      <w:pPr>
        <w:jc w:val="center"/>
      </w:pPr>
    </w:p>
    <w:p w:rsidR="006A0A9D" w:rsidP="006A0A9D">
      <w:pPr>
        <w:jc w:val="center"/>
        <w:rPr>
          <w:b/>
          <w:i/>
        </w:rPr>
      </w:pPr>
    </w:p>
    <w:p w:rsidR="006A0A9D" w:rsidP="006A0A9D">
      <w:pPr>
        <w:jc w:val="center"/>
        <w:rPr>
          <w:b/>
          <w:i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  <w:b/>
          <w:i/>
        </w:rPr>
      </w:pPr>
      <w:r w:rsidRPr="006A0A9D">
        <w:rPr>
          <w:rFonts w:ascii="Times New Roman" w:hAnsi="Times New Roman" w:cs="Times New Roman"/>
          <w:b/>
          <w:i/>
        </w:rPr>
        <w:t xml:space="preserve">Mário Eduardo </w:t>
      </w:r>
      <w:r w:rsidRPr="006A0A9D">
        <w:rPr>
          <w:rFonts w:ascii="Times New Roman" w:hAnsi="Times New Roman" w:cs="Times New Roman"/>
          <w:b/>
          <w:i/>
        </w:rPr>
        <w:t>Pardini</w:t>
      </w:r>
      <w:r w:rsidRPr="006A0A9D">
        <w:rPr>
          <w:rFonts w:ascii="Times New Roman" w:hAnsi="Times New Roman" w:cs="Times New Roman"/>
          <w:b/>
          <w:i/>
        </w:rPr>
        <w:t xml:space="preserve"> </w:t>
      </w:r>
      <w:r w:rsidRPr="006A0A9D">
        <w:rPr>
          <w:rFonts w:ascii="Times New Roman" w:hAnsi="Times New Roman" w:cs="Times New Roman"/>
          <w:b/>
          <w:i/>
        </w:rPr>
        <w:t>Affonseca</w:t>
      </w:r>
    </w:p>
    <w:p w:rsidR="006A0A9D" w:rsidRPr="006A0A9D" w:rsidP="006A0A9D">
      <w:pPr>
        <w:jc w:val="center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>Prefeito Municipal</w:t>
      </w:r>
    </w:p>
    <w:p w:rsidR="006A0A9D" w:rsidP="006A0A9D">
      <w:pPr>
        <w:jc w:val="center"/>
      </w:pPr>
    </w:p>
    <w:p w:rsidR="006A0A9D" w:rsidP="006A0A9D">
      <w:pPr>
        <w:jc w:val="both"/>
      </w:pPr>
    </w:p>
    <w:p w:rsidR="006A0A9D" w:rsidP="006A0A9D">
      <w:pPr>
        <w:jc w:val="both"/>
        <w:rPr>
          <w:b/>
          <w:i/>
        </w:rPr>
      </w:pPr>
    </w:p>
    <w:p w:rsidR="006A0A9D" w:rsidP="006A0A9D">
      <w:pPr>
        <w:jc w:val="both"/>
        <w:rPr>
          <w:b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  <w:b/>
        </w:rPr>
      </w:pPr>
      <w:r w:rsidRPr="006A0A9D">
        <w:rPr>
          <w:rFonts w:ascii="Times New Roman" w:hAnsi="Times New Roman" w:cs="Times New Roman"/>
          <w:b/>
        </w:rPr>
        <w:t>J U S T I F I C A T I V A</w:t>
      </w: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>Excelentíssimo Senhor Presidente,</w:t>
      </w:r>
    </w:p>
    <w:p w:rsidR="006A0A9D" w:rsidRPr="006A0A9D" w:rsidP="006A0A9D">
      <w:pPr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>Excelentíssimos Senhores Vereadores.</w:t>
      </w: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  <w:color w:val="FF0000"/>
        </w:rPr>
      </w:pPr>
    </w:p>
    <w:p w:rsidR="006A0A9D" w:rsidRPr="006A0A9D" w:rsidP="006A0A9D">
      <w:pPr>
        <w:spacing w:line="276" w:lineRule="auto"/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  <w:color w:val="FF0000"/>
        </w:rPr>
        <w:tab/>
      </w:r>
      <w:r w:rsidRPr="006A0A9D">
        <w:rPr>
          <w:rFonts w:ascii="Times New Roman" w:hAnsi="Times New Roman" w:cs="Times New Roman"/>
          <w:color w:val="FF0000"/>
        </w:rPr>
        <w:tab/>
      </w:r>
      <w:r w:rsidRPr="006A0A9D">
        <w:rPr>
          <w:rFonts w:ascii="Times New Roman" w:hAnsi="Times New Roman" w:cs="Times New Roman"/>
          <w:color w:val="FF0000"/>
        </w:rPr>
        <w:tab/>
      </w:r>
      <w:r w:rsidRPr="006A0A9D">
        <w:rPr>
          <w:rFonts w:ascii="Times New Roman" w:hAnsi="Times New Roman" w:cs="Times New Roman"/>
          <w:color w:val="FF0000"/>
        </w:rPr>
        <w:tab/>
      </w:r>
      <w:r w:rsidRPr="006A0A9D">
        <w:rPr>
          <w:rFonts w:ascii="Times New Roman" w:hAnsi="Times New Roman" w:cs="Times New Roman"/>
        </w:rPr>
        <w:t xml:space="preserve">O presente projeto de lei tem por escopo obter autorização legislativa para celebrar convênio com </w:t>
      </w:r>
      <w:r w:rsidRPr="006A0A9D">
        <w:rPr>
          <w:rFonts w:ascii="Times New Roman" w:hAnsi="Times New Roman" w:cs="Times New Roman"/>
          <w:i/>
        </w:rPr>
        <w:t>Hospital das Clínicas da Faculdade de Medicina de Botucatu – HCFMB e a Fundação para o Desenvolvimento Médico Hospitalar - FAMESP</w:t>
      </w:r>
      <w:r w:rsidRPr="006A0A9D">
        <w:rPr>
          <w:rFonts w:ascii="Times New Roman" w:hAnsi="Times New Roman" w:cs="Times New Roman"/>
        </w:rPr>
        <w:t xml:space="preserve">, objetivando a transferência de recursos financeiros destinados à </w:t>
      </w:r>
      <w:r w:rsidRPr="006A0A9D">
        <w:rPr>
          <w:rFonts w:ascii="Times New Roman" w:hAnsi="Times New Roman" w:cs="Times New Roman"/>
          <w:bCs/>
        </w:rPr>
        <w:t xml:space="preserve">realização de testes para detecção do SARS-Cov-2 (Novo Coronavírus), através de exame de RT-PCR, assim, proporcionando um intercâmbio técnico-científico entre as partes, para disponibilização pelo HC de </w:t>
      </w:r>
      <w:r w:rsidRPr="006A0A9D">
        <w:rPr>
          <w:rFonts w:ascii="Times New Roman" w:hAnsi="Times New Roman" w:cs="Times New Roman"/>
          <w:bCs/>
          <w:i/>
        </w:rPr>
        <w:t xml:space="preserve">pelo HC de 30.000 amostras coletadas por </w:t>
      </w:r>
      <w:r w:rsidRPr="006A0A9D">
        <w:rPr>
          <w:rFonts w:ascii="Times New Roman" w:hAnsi="Times New Roman" w:cs="Times New Roman"/>
          <w:bCs/>
          <w:i/>
        </w:rPr>
        <w:t>swabs</w:t>
      </w:r>
      <w:r w:rsidRPr="006A0A9D">
        <w:rPr>
          <w:rFonts w:ascii="Times New Roman" w:hAnsi="Times New Roman" w:cs="Times New Roman"/>
          <w:bCs/>
          <w:i/>
        </w:rPr>
        <w:t>, 1.000 pools de saliva fechado e 3.000 pools de saliva aberto.</w:t>
      </w:r>
    </w:p>
    <w:p w:rsidR="006A0A9D" w:rsidRPr="006A0A9D" w:rsidP="006A0A9D">
      <w:pPr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ab/>
      </w:r>
      <w:r w:rsidRPr="006A0A9D">
        <w:rPr>
          <w:rFonts w:ascii="Times New Roman" w:hAnsi="Times New Roman" w:cs="Times New Roman"/>
        </w:rPr>
        <w:tab/>
      </w:r>
      <w:r w:rsidRPr="006A0A9D">
        <w:rPr>
          <w:rFonts w:ascii="Times New Roman" w:hAnsi="Times New Roman" w:cs="Times New Roman"/>
        </w:rPr>
        <w:tab/>
      </w:r>
      <w:r w:rsidRPr="006A0A9D">
        <w:rPr>
          <w:rFonts w:ascii="Times New Roman" w:hAnsi="Times New Roman" w:cs="Times New Roman"/>
        </w:rPr>
        <w:tab/>
        <w:t>Pelo exposto, aguardo confiante a aprovação do projeto anexo.</w:t>
      </w: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>Atenciosamente,</w:t>
      </w:r>
    </w:p>
    <w:p w:rsidR="006A0A9D" w:rsidRPr="006A0A9D" w:rsidP="006A0A9D">
      <w:pPr>
        <w:jc w:val="center"/>
        <w:rPr>
          <w:rFonts w:ascii="Times New Roman" w:hAnsi="Times New Roman" w:cs="Times New Roman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  <w:b/>
          <w:i/>
        </w:rPr>
      </w:pPr>
      <w:r w:rsidRPr="006A0A9D">
        <w:rPr>
          <w:rFonts w:ascii="Times New Roman" w:hAnsi="Times New Roman" w:cs="Times New Roman"/>
          <w:b/>
          <w:i/>
        </w:rPr>
        <w:t xml:space="preserve">Mário Eduardo </w:t>
      </w:r>
      <w:r w:rsidRPr="006A0A9D">
        <w:rPr>
          <w:rFonts w:ascii="Times New Roman" w:hAnsi="Times New Roman" w:cs="Times New Roman"/>
          <w:b/>
          <w:i/>
        </w:rPr>
        <w:t>Pardini</w:t>
      </w:r>
      <w:r w:rsidRPr="006A0A9D">
        <w:rPr>
          <w:rFonts w:ascii="Times New Roman" w:hAnsi="Times New Roman" w:cs="Times New Roman"/>
          <w:b/>
          <w:i/>
        </w:rPr>
        <w:t xml:space="preserve"> </w:t>
      </w:r>
      <w:r w:rsidRPr="006A0A9D">
        <w:rPr>
          <w:rFonts w:ascii="Times New Roman" w:hAnsi="Times New Roman" w:cs="Times New Roman"/>
          <w:b/>
          <w:i/>
        </w:rPr>
        <w:t>Affonseca</w:t>
      </w:r>
    </w:p>
    <w:p w:rsidR="006A0A9D" w:rsidRPr="006A0A9D" w:rsidP="006A0A9D">
      <w:pPr>
        <w:jc w:val="center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>Prefeito Municipal</w:t>
      </w: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P="006A0A9D">
      <w:pPr>
        <w:jc w:val="both"/>
      </w:pPr>
    </w:p>
    <w:p w:rsidR="006A0A9D" w:rsidRPr="006A0A9D" w:rsidP="006A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  <w:r w:rsidRPr="006A0A9D">
        <w:rPr>
          <w:rFonts w:ascii="Times New Roman" w:hAnsi="Times New Roman" w:cs="Times New Roman"/>
          <w:b/>
          <w:bCs/>
          <w:iCs/>
          <w:sz w:val="21"/>
          <w:szCs w:val="21"/>
        </w:rPr>
        <w:t>EXPOSIÇÃO DE MOTIVOS</w:t>
      </w:r>
    </w:p>
    <w:p w:rsidR="006A0A9D" w:rsidRPr="006A0A9D" w:rsidP="006A0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6A0A9D" w:rsidRPr="006A0A9D" w:rsidP="006A0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6A0A9D">
        <w:rPr>
          <w:rFonts w:ascii="Times New Roman" w:hAnsi="Times New Roman" w:cs="Times New Roman"/>
          <w:sz w:val="21"/>
          <w:szCs w:val="21"/>
        </w:rPr>
        <w:t>Excelentíssimo Senhor Prefeito Municipal.</w:t>
      </w:r>
    </w:p>
    <w:p w:rsidR="006A0A9D" w:rsidRPr="006A0A9D" w:rsidP="006A0A9D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  <w:sz w:val="21"/>
          <w:szCs w:val="21"/>
        </w:rPr>
      </w:pP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A9D">
        <w:rPr>
          <w:rFonts w:ascii="Times New Roman" w:hAnsi="Times New Roman" w:cs="Times New Roman"/>
        </w:rPr>
        <w:t xml:space="preserve">O presente projeto de lei tem por escopo obter autorização legislativa para celebração de convênio com o Hospital das Clínicas da Faculdade de Medicina de Botucatu – UNESP e a Fundação para o Desenvolvimento Médico Hospitalar - FAMESP, objetivando a </w:t>
      </w:r>
      <w:r w:rsidRPr="006A0A9D">
        <w:rPr>
          <w:rFonts w:ascii="Times New Roman" w:hAnsi="Times New Roman" w:cs="Times New Roman"/>
          <w:bCs/>
        </w:rPr>
        <w:t xml:space="preserve">realização de testes para detecção do SARS-Cov-2 (Novo Coronavírus), através de exame de RT-PCR, assim, proporcionando um intercâmbio técnico-científico entre as partes, para disponibilização pelo HC </w:t>
      </w:r>
      <w:r w:rsidRPr="006A0A9D">
        <w:rPr>
          <w:rFonts w:ascii="Times New Roman" w:hAnsi="Times New Roman" w:cs="Times New Roman"/>
          <w:bCs/>
          <w:i/>
        </w:rPr>
        <w:t xml:space="preserve">pelo HC de 30.000 amostras coletadas por </w:t>
      </w:r>
      <w:r w:rsidRPr="006A0A9D">
        <w:rPr>
          <w:rFonts w:ascii="Times New Roman" w:hAnsi="Times New Roman" w:cs="Times New Roman"/>
          <w:bCs/>
          <w:i/>
        </w:rPr>
        <w:t>swabs</w:t>
      </w:r>
      <w:r w:rsidRPr="006A0A9D">
        <w:rPr>
          <w:rFonts w:ascii="Times New Roman" w:hAnsi="Times New Roman" w:cs="Times New Roman"/>
          <w:bCs/>
          <w:i/>
        </w:rPr>
        <w:t>, 1.000 pools de saliva fechado e 3.000 pools de saliva aberto</w:t>
      </w:r>
      <w:r w:rsidRPr="006A0A9D">
        <w:rPr>
          <w:rFonts w:ascii="Times New Roman" w:hAnsi="Times New Roman" w:cs="Times New Roman"/>
          <w:bCs/>
        </w:rPr>
        <w:t>.</w:t>
      </w: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  <w:bCs/>
        </w:rPr>
      </w:pPr>
    </w:p>
    <w:p w:rsidR="006A0A9D" w:rsidRPr="006A0A9D" w:rsidP="006A0A9D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  <w:r w:rsidRPr="006A0A9D">
        <w:rPr>
          <w:color w:val="000000"/>
        </w:rPr>
        <w:t xml:space="preserve">Como é de conhecimento de V.Exas. </w:t>
      </w:r>
      <w:r w:rsidRPr="006A0A9D">
        <w:rPr>
          <w:color w:val="000000"/>
        </w:rPr>
        <w:t>a</w:t>
      </w:r>
      <w:r w:rsidRPr="006A0A9D">
        <w:rPr>
          <w:color w:val="000000"/>
        </w:rPr>
        <w:t xml:space="preserve"> disseminação da Covid-19 permanece caracterizada pela Organização Mundial de Saúde como pandemia.</w:t>
      </w:r>
    </w:p>
    <w:p w:rsidR="006A0A9D" w:rsidRPr="006A0A9D" w:rsidP="006A0A9D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</w:p>
    <w:p w:rsidR="006A0A9D" w:rsidRPr="006A0A9D" w:rsidP="006A0A9D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  <w:r w:rsidRPr="006A0A9D">
        <w:rPr>
          <w:color w:val="000000"/>
        </w:rPr>
        <w:t>É do conhecimento também que desde o início da pandemia a Prefeitura Municipal de Botucatu, estabeleceu todas as medidas necessárias, regradas através da expedição de inúmeros processos, parcerias, bem como, a implantação de uma gama de serviços necessários, tendo por objetivo a contenção da doença e a saúde da população.</w:t>
      </w:r>
    </w:p>
    <w:p w:rsidR="006A0A9D" w:rsidRPr="006A0A9D" w:rsidP="006A0A9D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</w:p>
    <w:p w:rsidR="006A0A9D" w:rsidRPr="006A0A9D" w:rsidP="006A0A9D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  <w:r w:rsidRPr="006A0A9D">
        <w:rPr>
          <w:color w:val="000000"/>
        </w:rPr>
        <w:t xml:space="preserve">Uma das primeiras medidas objetivando a viabilização da realização de testes pelo Hospital das Clínicas da Faculdade de Medicina de Botucatu, </w:t>
      </w:r>
      <w:r w:rsidRPr="006A0A9D">
        <w:rPr>
          <w:bCs/>
        </w:rPr>
        <w:t>através do Laboratório de Biologia Molecular do Hemocentro,</w:t>
      </w:r>
      <w:r w:rsidRPr="006A0A9D">
        <w:rPr>
          <w:color w:val="000000"/>
        </w:rPr>
        <w:t xml:space="preserve"> foi a realização de aditivo no convênio já existente com o Hospital das Clínicas e a Prefeitura, para conjugação de esforços para realização de testes de RT_PCR.</w:t>
      </w:r>
    </w:p>
    <w:p w:rsidR="006A0A9D" w:rsidRPr="006A0A9D" w:rsidP="006A0A9D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</w:p>
    <w:p w:rsidR="006A0A9D" w:rsidRPr="006A0A9D" w:rsidP="006A0A9D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</w:rPr>
      </w:pPr>
      <w:r w:rsidRPr="006A0A9D">
        <w:rPr>
          <w:color w:val="000000"/>
        </w:rPr>
        <w:t xml:space="preserve"> Uma vez que a quantidade conveniada já foi utilizada, e tendo havido a padronização da </w:t>
      </w:r>
      <w:r w:rsidRPr="006A0A9D">
        <w:rPr>
          <w:bCs/>
        </w:rPr>
        <w:t>realização de testes para detecção do SARS-Cov-2 (Novo coronavírus), o</w:t>
      </w:r>
      <w:r w:rsidRPr="006A0A9D">
        <w:rPr>
          <w:color w:val="000000"/>
        </w:rPr>
        <w:t xml:space="preserve"> Município entendeu por bem, realizar um novo convênio para realização de referidos testes, uma vez que os mesmos são de suma importância na detecção prévia das pessoas infectadas, possibilitando a tomada de medidas de segurança tanto da pessoa, como de seus </w:t>
      </w:r>
      <w:r w:rsidRPr="006A0A9D">
        <w:rPr>
          <w:color w:val="000000"/>
        </w:rPr>
        <w:t>contactantes</w:t>
      </w:r>
      <w:r w:rsidRPr="006A0A9D">
        <w:rPr>
          <w:color w:val="000000"/>
        </w:rPr>
        <w:t>, possibilitando ainda o monitoramento do isolamento social das  pessoas infectadas pelo vírus.</w:t>
      </w:r>
    </w:p>
    <w:p w:rsidR="006A0A9D" w:rsidRPr="006A0A9D" w:rsidP="006A0A9D">
      <w:pPr>
        <w:pStyle w:val="BodyText"/>
        <w:spacing w:line="240" w:lineRule="auto"/>
        <w:ind w:left="0" w:firstLine="2268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sz w:val="24"/>
          <w:szCs w:val="24"/>
        </w:rPr>
        <w:tab/>
        <w:t>O teste RT-</w:t>
      </w:r>
      <w:r w:rsidRPr="006A0A9D">
        <w:rPr>
          <w:rFonts w:ascii="Times New Roman" w:hAnsi="Times New Roman"/>
          <w:sz w:val="24"/>
          <w:szCs w:val="24"/>
        </w:rPr>
        <w:t>PCR  possui</w:t>
      </w:r>
      <w:r w:rsidRPr="006A0A9D">
        <w:rPr>
          <w:rFonts w:ascii="Times New Roman" w:hAnsi="Times New Roman"/>
          <w:sz w:val="24"/>
          <w:szCs w:val="24"/>
        </w:rPr>
        <w:t xml:space="preserve"> maior exatidão, sendo considerado padrão ouro, ele é coletado a partir de amostras coletadas no trato respiratório inferior ou superior, sendo a coleta das secreções feitas por meio do </w:t>
      </w:r>
      <w:r w:rsidRPr="006A0A9D">
        <w:rPr>
          <w:rFonts w:ascii="Times New Roman" w:hAnsi="Times New Roman"/>
          <w:sz w:val="24"/>
          <w:szCs w:val="24"/>
        </w:rPr>
        <w:t>swab</w:t>
      </w:r>
      <w:r w:rsidRPr="006A0A9D">
        <w:rPr>
          <w:rFonts w:ascii="Times New Roman" w:hAnsi="Times New Roman"/>
          <w:sz w:val="24"/>
          <w:szCs w:val="24"/>
        </w:rPr>
        <w:t>.</w:t>
      </w:r>
    </w:p>
    <w:p w:rsidR="006A0A9D" w:rsidRPr="006A0A9D" w:rsidP="006A0A9D">
      <w:pPr>
        <w:pStyle w:val="BodyText"/>
        <w:spacing w:line="240" w:lineRule="auto"/>
        <w:ind w:left="0" w:firstLine="2268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sz w:val="24"/>
          <w:szCs w:val="24"/>
        </w:rPr>
        <w:tab/>
        <w:t xml:space="preserve">O pool de saliva é o rastreamento para pacientes assintomáticos, que consiste em coletar salivas de 08 a 15 pessoas aparentemente saudáveis, em frascos individuais, para identificar a presença do novo coronavírus. </w:t>
      </w: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6A0A9D">
        <w:rPr>
          <w:rFonts w:ascii="Times New Roman" w:hAnsi="Times New Roman" w:cs="Times New Roman"/>
        </w:rPr>
        <w:t xml:space="preserve"> </w:t>
      </w:r>
      <w:r w:rsidRPr="006A0A9D">
        <w:rPr>
          <w:rFonts w:ascii="Times New Roman" w:hAnsi="Times New Roman" w:cs="Times New Roman"/>
        </w:rPr>
        <w:tab/>
        <w:t xml:space="preserve">Verifica-se assim, pelos documentos e explicações constantes do presente projeto de lei que a realização de referidos testes é de suma importância para detecção e controle da doença  </w:t>
      </w: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</w:rPr>
      </w:pPr>
    </w:p>
    <w:p w:rsidR="006A0A9D" w:rsidP="006A0A9D">
      <w:pPr>
        <w:ind w:firstLine="2268"/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ab/>
        <w:t>Referido convênio prevê a transferência de R$ 2.565.000,00 que serão aplicados na realização de referidos testes.</w:t>
      </w:r>
    </w:p>
    <w:p w:rsidR="006A0A9D" w:rsidP="006A0A9D">
      <w:pPr>
        <w:ind w:firstLine="2268"/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>O parágrafo único do art. 84 da Lei 13.019/14 traz:</w:t>
      </w:r>
    </w:p>
    <w:p w:rsidR="006A0A9D" w:rsidRPr="006A0A9D" w:rsidP="006A0A9D">
      <w:pPr>
        <w:ind w:left="2268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6A0A9D" w:rsidRPr="006A0A9D" w:rsidP="006A0A9D">
      <w:pPr>
        <w:ind w:left="2268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6A0A9D">
        <w:rPr>
          <w:rFonts w:ascii="Times New Roman" w:hAnsi="Times New Roman" w:cs="Times New Roman"/>
          <w:color w:val="000000"/>
          <w:sz w:val="21"/>
          <w:szCs w:val="21"/>
        </w:rPr>
        <w:t>“</w:t>
      </w:r>
      <w:r w:rsidRPr="006A0A9D">
        <w:rPr>
          <w:rFonts w:ascii="Times New Roman" w:hAnsi="Times New Roman" w:cs="Times New Roman"/>
          <w:i/>
          <w:color w:val="000000"/>
          <w:sz w:val="21"/>
          <w:szCs w:val="21"/>
        </w:rPr>
        <w:t>São regidos pelo </w:t>
      </w:r>
      <w:hyperlink r:id="rId4" w:anchor="art116" w:history="1">
        <w:r w:rsidRPr="006A0A9D">
          <w:rPr>
            <w:rStyle w:val="Hyperlink"/>
            <w:rFonts w:ascii="Times New Roman" w:hAnsi="Times New Roman" w:cs="Times New Roman"/>
            <w:i/>
            <w:sz w:val="21"/>
            <w:szCs w:val="21"/>
          </w:rPr>
          <w:t>art. 116 da Lei nº 8.666, de 21 de junho de 1993</w:t>
        </w:r>
      </w:hyperlink>
      <w:r w:rsidRPr="006A0A9D">
        <w:rPr>
          <w:rFonts w:ascii="Times New Roman" w:hAnsi="Times New Roman" w:cs="Times New Roman"/>
          <w:i/>
          <w:color w:val="000000"/>
          <w:sz w:val="21"/>
          <w:szCs w:val="21"/>
        </w:rPr>
        <w:t>, convênios: </w:t>
      </w:r>
      <w:hyperlink r:id="rId5" w:anchor="art2" w:history="1">
        <w:r w:rsidRPr="006A0A9D">
          <w:rPr>
            <w:rStyle w:val="Hyperlink"/>
            <w:rFonts w:ascii="Times New Roman" w:hAnsi="Times New Roman" w:cs="Times New Roman"/>
            <w:i/>
            <w:sz w:val="21"/>
            <w:szCs w:val="21"/>
          </w:rPr>
          <w:t>(Redação dada pela Lei nº 13.204, de 2015)</w:t>
        </w:r>
      </w:hyperlink>
    </w:p>
    <w:p w:rsidR="006A0A9D" w:rsidRPr="006A0A9D" w:rsidP="006A0A9D">
      <w:pPr>
        <w:ind w:left="2268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6A0A9D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I - </w:t>
      </w:r>
      <w:r w:rsidRPr="006A0A9D">
        <w:rPr>
          <w:rFonts w:ascii="Times New Roman" w:hAnsi="Times New Roman" w:cs="Times New Roman"/>
          <w:i/>
          <w:color w:val="000000"/>
          <w:sz w:val="21"/>
          <w:szCs w:val="21"/>
        </w:rPr>
        <w:t>entre</w:t>
      </w:r>
      <w:r w:rsidRPr="006A0A9D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entes federados ou pessoas jurídicas a eles vinculadas; </w:t>
      </w:r>
      <w:hyperlink r:id="rId5" w:anchor="art2" w:history="1">
        <w:r w:rsidRPr="006A0A9D">
          <w:rPr>
            <w:rStyle w:val="Hyperlink"/>
            <w:rFonts w:ascii="Times New Roman" w:hAnsi="Times New Roman" w:cs="Times New Roman"/>
            <w:i/>
            <w:sz w:val="21"/>
            <w:szCs w:val="21"/>
          </w:rPr>
          <w:t>(Incluído pela Lei nº 13.204, de 2015)</w:t>
        </w:r>
      </w:hyperlink>
    </w:p>
    <w:p w:rsidR="006A0A9D" w:rsidRPr="006A0A9D" w:rsidP="006A0A9D">
      <w:pPr>
        <w:ind w:left="2268"/>
        <w:jc w:val="both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6A0A9D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II - </w:t>
      </w:r>
      <w:r w:rsidRPr="006A0A9D">
        <w:rPr>
          <w:rFonts w:ascii="Times New Roman" w:hAnsi="Times New Roman" w:cs="Times New Roman"/>
          <w:i/>
          <w:color w:val="000000"/>
          <w:sz w:val="21"/>
          <w:szCs w:val="21"/>
        </w:rPr>
        <w:t>decorrentes</w:t>
      </w:r>
      <w:r w:rsidRPr="006A0A9D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 da aplicação do disposto no inciso IV do art. 3</w:t>
      </w:r>
      <w:r w:rsidRPr="006A0A9D">
        <w:rPr>
          <w:rFonts w:ascii="Times New Roman" w:hAnsi="Times New Roman" w:cs="Times New Roman"/>
          <w:i/>
          <w:color w:val="000000"/>
          <w:sz w:val="21"/>
          <w:szCs w:val="21"/>
          <w:u w:val="single"/>
          <w:vertAlign w:val="superscript"/>
        </w:rPr>
        <w:t>o</w:t>
      </w:r>
      <w:r w:rsidRPr="006A0A9D">
        <w:rPr>
          <w:rFonts w:ascii="Times New Roman" w:hAnsi="Times New Roman" w:cs="Times New Roman"/>
          <w:i/>
          <w:color w:val="000000"/>
          <w:sz w:val="21"/>
          <w:szCs w:val="21"/>
        </w:rPr>
        <w:t>.”</w:t>
      </w: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  <w:sz w:val="21"/>
          <w:szCs w:val="21"/>
        </w:rPr>
      </w:pPr>
    </w:p>
    <w:p w:rsidR="006A0A9D" w:rsidRPr="006A0A9D" w:rsidP="006A0A9D">
      <w:pPr>
        <w:ind w:firstLine="2268"/>
        <w:jc w:val="both"/>
        <w:rPr>
          <w:rFonts w:ascii="Times New Roman" w:hAnsi="Times New Roman" w:cs="Times New Roman"/>
          <w:sz w:val="21"/>
          <w:szCs w:val="21"/>
        </w:rPr>
      </w:pPr>
      <w:r w:rsidRPr="006A0A9D">
        <w:rPr>
          <w:rFonts w:ascii="Times New Roman" w:hAnsi="Times New Roman" w:cs="Times New Roman"/>
          <w:sz w:val="21"/>
          <w:szCs w:val="21"/>
        </w:rPr>
        <w:t>Na lição de Maria Sylvia Zanella Di Pietro em sua obra Parcerias na Administração Pública traz que:</w:t>
      </w:r>
    </w:p>
    <w:p w:rsidR="006A0A9D" w:rsidRPr="006A0A9D" w:rsidP="006A0A9D">
      <w:pPr>
        <w:ind w:left="2835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A0A9D">
        <w:rPr>
          <w:rFonts w:ascii="Times New Roman" w:hAnsi="Times New Roman" w:cs="Times New Roman"/>
          <w:i/>
          <w:sz w:val="21"/>
          <w:szCs w:val="21"/>
        </w:rPr>
        <w:t>“...</w:t>
      </w:r>
    </w:p>
    <w:p w:rsidR="006A0A9D" w:rsidRPr="006A0A9D" w:rsidP="006A0A9D">
      <w:pPr>
        <w:ind w:left="2835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A0A9D">
        <w:rPr>
          <w:rFonts w:ascii="Times New Roman" w:hAnsi="Times New Roman" w:cs="Times New Roman"/>
          <w:i/>
          <w:sz w:val="21"/>
          <w:szCs w:val="21"/>
        </w:rPr>
        <w:t>c) os partícipes do convênio têm competências institucionais comuns; o resultado alcançado insere-se dentro das atribuições de cada qual;</w:t>
      </w:r>
    </w:p>
    <w:p w:rsidR="006A0A9D" w:rsidRPr="006A0A9D" w:rsidP="006A0A9D">
      <w:pPr>
        <w:ind w:left="2835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A0A9D">
        <w:rPr>
          <w:rFonts w:ascii="Times New Roman" w:hAnsi="Times New Roman" w:cs="Times New Roman"/>
          <w:i/>
          <w:sz w:val="21"/>
          <w:szCs w:val="21"/>
        </w:rPr>
        <w:t>d) no convênio, os partícipes objetivam a obtenção de um resultado comum, ou seja, um estudo, um ato jurídico, um projeto, uma obra, um serviço técnico, uma inovação, que serão usufruídos por todos os partícipes;</w:t>
      </w:r>
    </w:p>
    <w:p w:rsidR="006A0A9D" w:rsidRPr="006A0A9D" w:rsidP="006A0A9D">
      <w:pPr>
        <w:ind w:left="2835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A0A9D">
        <w:rPr>
          <w:rFonts w:ascii="Times New Roman" w:hAnsi="Times New Roman" w:cs="Times New Roman"/>
          <w:i/>
          <w:sz w:val="21"/>
          <w:szCs w:val="21"/>
        </w:rPr>
        <w:t>e) no convênio, verifica-se a mútua colaboração, que pode assumir várias formas, como repasse de verbas, uso de equipamentos, de recursos humanos e materiais, de imóveis, de know-how e outros; por isso mesmo, o convênio não cogita de preço ou remuneração;</w:t>
      </w:r>
    </w:p>
    <w:p w:rsidR="006A0A9D" w:rsidRPr="006A0A9D" w:rsidP="006A0A9D">
      <w:pPr>
        <w:ind w:left="2835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A0A9D">
        <w:rPr>
          <w:rFonts w:ascii="Times New Roman" w:hAnsi="Times New Roman" w:cs="Times New Roman"/>
          <w:i/>
          <w:sz w:val="21"/>
          <w:szCs w:val="21"/>
        </w:rPr>
        <w:t xml:space="preserve">...”   </w:t>
      </w:r>
    </w:p>
    <w:p w:rsidR="006A0A9D" w:rsidRPr="006A0A9D" w:rsidP="006A0A9D">
      <w:pPr>
        <w:ind w:firstLine="2127"/>
        <w:jc w:val="both"/>
        <w:rPr>
          <w:rFonts w:ascii="Times New Roman" w:hAnsi="Times New Roman" w:cs="Times New Roman"/>
          <w:sz w:val="21"/>
          <w:szCs w:val="21"/>
        </w:rPr>
      </w:pPr>
    </w:p>
    <w:p w:rsidR="006A0A9D" w:rsidRPr="006A0A9D" w:rsidP="006A0A9D">
      <w:pPr>
        <w:ind w:firstLine="2127"/>
        <w:jc w:val="both"/>
        <w:rPr>
          <w:rFonts w:ascii="Times New Roman" w:hAnsi="Times New Roman" w:cs="Times New Roman"/>
          <w:sz w:val="23"/>
          <w:szCs w:val="23"/>
        </w:rPr>
      </w:pPr>
      <w:r w:rsidRPr="006A0A9D">
        <w:rPr>
          <w:rFonts w:ascii="Times New Roman" w:hAnsi="Times New Roman" w:cs="Times New Roman"/>
          <w:sz w:val="23"/>
          <w:szCs w:val="23"/>
        </w:rPr>
        <w:t xml:space="preserve">Verifica-se assim, que as partes, bem como, os objetivos do presente convênio se convergem para a o controle e detecção prévia das pessoas infectadas pelo novo vírus, havendo a possibilidade de rastreamento e prevenção, além da possibilidade de tratamento precoce da doença, que vem a diminuir a necessidade de internações.  </w:t>
      </w:r>
    </w:p>
    <w:p w:rsidR="006A0A9D" w:rsidRPr="006A0A9D" w:rsidP="006A0A9D">
      <w:pPr>
        <w:autoSpaceDE w:val="0"/>
        <w:autoSpaceDN w:val="0"/>
        <w:adjustRightInd w:val="0"/>
        <w:spacing w:before="80" w:after="80"/>
        <w:ind w:firstLine="2835"/>
        <w:jc w:val="both"/>
        <w:rPr>
          <w:rFonts w:ascii="Times New Roman" w:hAnsi="Times New Roman" w:cs="Times New Roman"/>
          <w:kern w:val="2"/>
          <w:sz w:val="24"/>
          <w:szCs w:val="24"/>
          <w:lang w:eastAsia="x-none"/>
        </w:rPr>
      </w:pPr>
    </w:p>
    <w:p w:rsidR="006A0A9D" w:rsidRPr="006A0A9D" w:rsidP="006A0A9D">
      <w:pPr>
        <w:autoSpaceDE w:val="0"/>
        <w:autoSpaceDN w:val="0"/>
        <w:adjustRightInd w:val="0"/>
        <w:spacing w:before="80" w:after="80"/>
        <w:ind w:firstLine="2835"/>
        <w:jc w:val="both"/>
        <w:rPr>
          <w:rFonts w:ascii="Times New Roman" w:hAnsi="Times New Roman" w:cs="Times New Roman"/>
          <w:lang w:eastAsia="pt-BR"/>
        </w:rPr>
      </w:pPr>
      <w:r w:rsidRPr="006A0A9D">
        <w:rPr>
          <w:rFonts w:ascii="Times New Roman" w:hAnsi="Times New Roman" w:cs="Times New Roman"/>
          <w:kern w:val="2"/>
          <w:lang w:eastAsia="x-none"/>
        </w:rPr>
        <w:t xml:space="preserve">Por </w:t>
      </w:r>
      <w:r w:rsidRPr="006A0A9D">
        <w:rPr>
          <w:rFonts w:ascii="Times New Roman" w:hAnsi="Times New Roman" w:cs="Times New Roman"/>
        </w:rPr>
        <w:t>final, sob o ponto de vista jurídico, acompanha a proposta o parecer jurídico que concluiu pela constitucionalidade do projeto de lei</w:t>
      </w:r>
    </w:p>
    <w:p w:rsidR="006A0A9D" w:rsidRPr="006A0A9D" w:rsidP="006A0A9D">
      <w:pPr>
        <w:rPr>
          <w:rFonts w:ascii="Times New Roman" w:hAnsi="Times New Roman" w:cs="Times New Roman"/>
        </w:rPr>
      </w:pPr>
    </w:p>
    <w:p w:rsidR="006A0A9D" w:rsidRPr="006A0A9D" w:rsidP="006A0A9D">
      <w:pPr>
        <w:ind w:firstLine="2835"/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 xml:space="preserve">Diante do exposto, solicitamos o encaminhamento do presente projeto de lei complementar à Câmara dos Vereadores, bem como, desde já, comunicamos a Vossa Excelência que estaremos </w:t>
      </w:r>
      <w:r w:rsidRPr="006A0A9D">
        <w:rPr>
          <w:rFonts w:ascii="Times New Roman" w:hAnsi="Times New Roman" w:cs="Times New Roman"/>
        </w:rPr>
        <w:t>a</w:t>
      </w:r>
      <w:r w:rsidRPr="006A0A9D">
        <w:rPr>
          <w:rFonts w:ascii="Times New Roman" w:hAnsi="Times New Roman" w:cs="Times New Roman"/>
        </w:rPr>
        <w:t xml:space="preserve"> disposição dos Senhores Vereadores para expor as razões desta proposta</w:t>
      </w:r>
    </w:p>
    <w:p w:rsidR="006A0A9D" w:rsidRPr="006A0A9D" w:rsidP="006A0A9D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6A0A9D" w:rsidP="006A0A9D">
      <w:pPr>
        <w:rPr>
          <w:rFonts w:ascii="Times New Roman" w:hAnsi="Times New Roman" w:cs="Times New Roman"/>
          <w:sz w:val="21"/>
          <w:szCs w:val="21"/>
        </w:rPr>
      </w:pPr>
    </w:p>
    <w:p w:rsidR="006A0A9D" w:rsidRPr="006A0A9D" w:rsidP="006A0A9D">
      <w:pPr>
        <w:rPr>
          <w:rFonts w:ascii="Times New Roman" w:hAnsi="Times New Roman" w:cs="Times New Roman"/>
          <w:sz w:val="21"/>
          <w:szCs w:val="21"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A9D">
        <w:rPr>
          <w:rFonts w:ascii="Times New Roman" w:hAnsi="Times New Roman" w:cs="Times New Roman"/>
        </w:rPr>
        <w:t>Respeitosamente,</w:t>
      </w:r>
    </w:p>
    <w:p w:rsidR="006A0A9D" w:rsidRPr="006A0A9D" w:rsidP="006A0A9D">
      <w:pPr>
        <w:rPr>
          <w:rFonts w:ascii="Times New Roman" w:hAnsi="Times New Roman" w:cs="Times New Roman"/>
          <w:b/>
          <w:i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  <w:b/>
          <w:i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  <w:b/>
          <w:i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  <w:b/>
          <w:i/>
        </w:rPr>
      </w:pPr>
    </w:p>
    <w:p w:rsidR="006A0A9D" w:rsidRPr="006A0A9D" w:rsidP="006A0A9D">
      <w:pPr>
        <w:jc w:val="center"/>
        <w:rPr>
          <w:rFonts w:ascii="Times New Roman" w:hAnsi="Times New Roman" w:cs="Times New Roman"/>
          <w:b/>
          <w:i/>
        </w:rPr>
      </w:pPr>
      <w:r w:rsidRPr="006A0A9D">
        <w:rPr>
          <w:rFonts w:ascii="Times New Roman" w:hAnsi="Times New Roman" w:cs="Times New Roman"/>
          <w:b/>
          <w:i/>
        </w:rPr>
        <w:t xml:space="preserve">André Gasparini </w:t>
      </w:r>
      <w:r w:rsidRPr="006A0A9D">
        <w:rPr>
          <w:rFonts w:ascii="Times New Roman" w:hAnsi="Times New Roman" w:cs="Times New Roman"/>
          <w:b/>
          <w:i/>
        </w:rPr>
        <w:t>Spadaro</w:t>
      </w:r>
    </w:p>
    <w:p w:rsidR="006A0A9D" w:rsidRPr="006A0A9D" w:rsidP="006A0A9D">
      <w:pPr>
        <w:jc w:val="center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</w:rPr>
        <w:t xml:space="preserve">Secretário Municipal de Saúde </w:t>
      </w:r>
    </w:p>
    <w:p w:rsidR="006A0A9D" w:rsidRPr="006A0A9D" w:rsidP="006A0A9D">
      <w:pPr>
        <w:rPr>
          <w:rFonts w:ascii="Times New Roman" w:hAnsi="Times New Roman" w:cs="Times New Roman"/>
        </w:rPr>
      </w:pPr>
    </w:p>
    <w:p w:rsidR="006A0A9D" w:rsidRPr="006A0A9D" w:rsidP="006A0A9D">
      <w:pPr>
        <w:rPr>
          <w:rFonts w:ascii="Times New Roman" w:hAnsi="Times New Roman" w:cs="Times New Roman"/>
        </w:rPr>
      </w:pPr>
    </w:p>
    <w:p w:rsidR="006A0A9D" w:rsidRPr="006A0A9D" w:rsidP="006A0A9D">
      <w:pPr>
        <w:rPr>
          <w:rFonts w:ascii="Times New Roman" w:hAnsi="Times New Roman" w:cs="Times New Roman"/>
        </w:rPr>
      </w:pPr>
    </w:p>
    <w:p w:rsidR="006A0A9D" w:rsidP="006A0A9D">
      <w:pPr>
        <w:jc w:val="right"/>
      </w:pPr>
    </w:p>
    <w:p w:rsidR="006A0A9D" w:rsidP="006A0A9D">
      <w:pPr>
        <w:jc w:val="right"/>
      </w:pPr>
    </w:p>
    <w:p w:rsidR="006A0A9D" w:rsidP="006A0A9D">
      <w:pPr>
        <w:jc w:val="right"/>
      </w:pPr>
    </w:p>
    <w:p w:rsidR="006A0A9D" w:rsidP="006A0A9D">
      <w:pPr>
        <w:jc w:val="right"/>
      </w:pPr>
    </w:p>
    <w:p w:rsidR="006A0A9D" w:rsidP="006A0A9D">
      <w:pPr>
        <w:jc w:val="right"/>
      </w:pPr>
    </w:p>
    <w:p w:rsidR="006A0A9D" w:rsidP="006A0A9D">
      <w:pPr>
        <w:jc w:val="right"/>
      </w:pPr>
    </w:p>
    <w:p w:rsidR="006A0A9D" w:rsidRPr="006A0A9D" w:rsidP="006A0A9D">
      <w:pPr>
        <w:pStyle w:val="Ttulo11"/>
        <w:spacing w:before="227" w:line="276" w:lineRule="auto"/>
        <w:ind w:left="101" w:right="-27"/>
        <w:jc w:val="both"/>
      </w:pPr>
      <w:r w:rsidRPr="006A0A9D">
        <w:t xml:space="preserve">TERMO DE CONVÊNIO ENTRE O HOSPITAL DAS CLÍNICAS DA FACULDADE DE MEDICINA DE BOTUCATU </w:t>
      </w:r>
      <w:r w:rsidRPr="006A0A9D">
        <w:rPr>
          <w:b w:val="0"/>
        </w:rPr>
        <w:t xml:space="preserve">- </w:t>
      </w:r>
      <w:r w:rsidRPr="006A0A9D">
        <w:t>HCFMB, A PREFEITURA MUNICIPAL DE BOTUCATU, E A FUNDAÇÃO PARA O DESENVOLVIMENTO MÉDICO HOPITALAR- FAMESP.</w:t>
      </w:r>
    </w:p>
    <w:p w:rsidR="006A0A9D" w:rsidRPr="006A0A9D" w:rsidP="006A0A9D">
      <w:pPr>
        <w:pStyle w:val="BodyText"/>
        <w:spacing w:line="276" w:lineRule="auto"/>
        <w:ind w:right="-27"/>
        <w:rPr>
          <w:rFonts w:ascii="Times New Roman" w:hAnsi="Times New Roman"/>
          <w:b/>
          <w:sz w:val="26"/>
        </w:rPr>
      </w:pPr>
    </w:p>
    <w:p w:rsidR="006A0A9D" w:rsidRPr="006A0A9D" w:rsidP="006A0A9D">
      <w:pPr>
        <w:pStyle w:val="BodyText"/>
        <w:spacing w:before="230" w:line="276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sz w:val="24"/>
          <w:szCs w:val="24"/>
        </w:rPr>
        <w:t>Pelo presente instrumento e na melhor forma de direito, os abaixo assinados,</w:t>
      </w:r>
    </w:p>
    <w:p w:rsidR="006A0A9D" w:rsidRPr="006A0A9D" w:rsidP="006A0A9D">
      <w:pPr>
        <w:pStyle w:val="Ttulo11"/>
        <w:spacing w:line="276" w:lineRule="auto"/>
        <w:ind w:left="101" w:right="-27"/>
        <w:jc w:val="both"/>
      </w:pPr>
      <w:r w:rsidRPr="006A0A9D">
        <w:t>HOSPITAL    DAS    CLÍNICAS    DA    FACULDADE    DE    MEDICINA   DE</w:t>
      </w:r>
    </w:p>
    <w:p w:rsidR="006A0A9D" w:rsidRPr="006A0A9D" w:rsidP="006A0A9D">
      <w:pPr>
        <w:pStyle w:val="BodyText"/>
        <w:spacing w:line="276" w:lineRule="auto"/>
        <w:ind w:left="101" w:right="-27"/>
        <w:rPr>
          <w:rFonts w:ascii="Times New Roman" w:hAnsi="Times New Roman"/>
        </w:rPr>
      </w:pPr>
      <w:r w:rsidRPr="006A0A9D">
        <w:rPr>
          <w:rFonts w:ascii="Times New Roman" w:hAnsi="Times New Roman"/>
          <w:b/>
        </w:rPr>
        <w:t xml:space="preserve">BOTUCATU, UNESP, </w:t>
      </w:r>
      <w:r w:rsidRPr="006A0A9D">
        <w:rPr>
          <w:rFonts w:ascii="Times New Roman" w:hAnsi="Times New Roman"/>
        </w:rPr>
        <w:t xml:space="preserve">doravante denominado </w:t>
      </w:r>
      <w:r w:rsidRPr="006A0A9D">
        <w:rPr>
          <w:rFonts w:ascii="Times New Roman" w:hAnsi="Times New Roman"/>
          <w:b/>
        </w:rPr>
        <w:t xml:space="preserve">HCFMB, </w:t>
      </w:r>
      <w:r w:rsidRPr="006A0A9D">
        <w:rPr>
          <w:rFonts w:ascii="Times New Roman" w:hAnsi="Times New Roman"/>
        </w:rPr>
        <w:t xml:space="preserve">autarquia estadual </w:t>
      </w:r>
      <w:r w:rsidRPr="006A0A9D">
        <w:rPr>
          <w:rFonts w:ascii="Times New Roman" w:hAnsi="Times New Roman"/>
          <w:spacing w:val="-3"/>
        </w:rPr>
        <w:t xml:space="preserve">criada </w:t>
      </w:r>
      <w:r w:rsidRPr="006A0A9D">
        <w:rPr>
          <w:rFonts w:ascii="Times New Roman" w:hAnsi="Times New Roman"/>
        </w:rPr>
        <w:t xml:space="preserve">pela Lei Complementar nº 1.124, de 01 de julho de 2010, inscrito no CNPJ/MF sob </w:t>
      </w:r>
      <w:r w:rsidRPr="006A0A9D">
        <w:rPr>
          <w:rFonts w:ascii="Times New Roman" w:hAnsi="Times New Roman"/>
          <w:spacing w:val="-16"/>
        </w:rPr>
        <w:t xml:space="preserve">o </w:t>
      </w:r>
      <w:r w:rsidRPr="006A0A9D">
        <w:rPr>
          <w:rFonts w:ascii="Times New Roman" w:hAnsi="Times New Roman"/>
        </w:rPr>
        <w:t xml:space="preserve">nº </w:t>
      </w:r>
      <w:r w:rsidRPr="006A0A9D">
        <w:rPr>
          <w:rFonts w:ascii="Times New Roman" w:hAnsi="Times New Roman"/>
          <w:spacing w:val="-6"/>
        </w:rPr>
        <w:t xml:space="preserve">12.474.705/0001-20, </w:t>
      </w:r>
      <w:r w:rsidRPr="006A0A9D">
        <w:rPr>
          <w:rFonts w:ascii="Times New Roman" w:hAnsi="Times New Roman"/>
        </w:rPr>
        <w:t xml:space="preserve">com sede no Distrito de Rubião Junior, em Botucatu, neste </w:t>
      </w:r>
      <w:r w:rsidRPr="006A0A9D">
        <w:rPr>
          <w:rFonts w:ascii="Times New Roman" w:hAnsi="Times New Roman"/>
          <w:spacing w:val="-4"/>
        </w:rPr>
        <w:t>ato</w:t>
      </w:r>
      <w:r w:rsidRPr="006A0A9D">
        <w:rPr>
          <w:rFonts w:ascii="Times New Roman" w:hAnsi="Times New Roman"/>
        </w:rPr>
        <w:t>representado</w:t>
      </w:r>
      <w:r w:rsidRPr="006A0A9D">
        <w:rPr>
          <w:rFonts w:ascii="Times New Roman" w:hAnsi="Times New Roman"/>
        </w:rPr>
        <w:t xml:space="preserve"> por seu Superintendente, </w:t>
      </w:r>
      <w:r w:rsidRPr="006A0A9D">
        <w:rPr>
          <w:rFonts w:ascii="Times New Roman" w:hAnsi="Times New Roman"/>
          <w:b/>
        </w:rPr>
        <w:t xml:space="preserve">Dr. ANDRÉ LUIS BALBI, </w:t>
      </w:r>
      <w:r w:rsidRPr="006A0A9D">
        <w:rPr>
          <w:rFonts w:ascii="Times New Roman" w:hAnsi="Times New Roman"/>
        </w:rPr>
        <w:t xml:space="preserve">portador da </w:t>
      </w:r>
      <w:r w:rsidRPr="006A0A9D">
        <w:rPr>
          <w:rFonts w:ascii="Times New Roman" w:hAnsi="Times New Roman"/>
          <w:spacing w:val="-3"/>
        </w:rPr>
        <w:t xml:space="preserve">cédula </w:t>
      </w:r>
      <w:r w:rsidRPr="006A0A9D">
        <w:rPr>
          <w:rFonts w:ascii="Times New Roman" w:hAnsi="Times New Roman"/>
        </w:rPr>
        <w:t xml:space="preserve">de identidade nº. 13.241.922 – SSP/SP, e inscrito no CPF sob nº. 083.985.678-48, </w:t>
      </w:r>
      <w:r w:rsidRPr="006A0A9D">
        <w:rPr>
          <w:rFonts w:ascii="Times New Roman" w:hAnsi="Times New Roman"/>
          <w:spacing w:val="-11"/>
        </w:rPr>
        <w:t xml:space="preserve">o </w:t>
      </w:r>
      <w:r w:rsidRPr="006A0A9D">
        <w:rPr>
          <w:rFonts w:ascii="Times New Roman" w:hAnsi="Times New Roman"/>
          <w:b/>
        </w:rPr>
        <w:t xml:space="preserve">MUNICÍPIO DE BOTUCATU, </w:t>
      </w:r>
      <w:r w:rsidRPr="006A0A9D">
        <w:rPr>
          <w:rFonts w:ascii="Times New Roman" w:hAnsi="Times New Roman"/>
        </w:rPr>
        <w:t xml:space="preserve">doravante denominado </w:t>
      </w:r>
      <w:r w:rsidRPr="006A0A9D">
        <w:rPr>
          <w:rFonts w:ascii="Times New Roman" w:hAnsi="Times New Roman"/>
          <w:b/>
        </w:rPr>
        <w:t xml:space="preserve">PREFEITURA, </w:t>
      </w:r>
      <w:r w:rsidRPr="006A0A9D">
        <w:rPr>
          <w:rFonts w:ascii="Times New Roman" w:hAnsi="Times New Roman"/>
        </w:rPr>
        <w:t xml:space="preserve">pessoa jurídica de direito público, com sede na Praça Padre Adolfo Testa, nº 651, inscrita no CNPJ/MF sob o nº </w:t>
      </w:r>
      <w:r w:rsidRPr="006A0A9D">
        <w:rPr>
          <w:rFonts w:ascii="Times New Roman" w:hAnsi="Times New Roman"/>
          <w:highlight w:val="yellow"/>
        </w:rPr>
        <w:t>_________________</w:t>
      </w:r>
      <w:r w:rsidRPr="006A0A9D">
        <w:rPr>
          <w:rFonts w:ascii="Times New Roman" w:hAnsi="Times New Roman"/>
        </w:rPr>
        <w:t xml:space="preserve">, neste ato representado por </w:t>
      </w:r>
      <w:r w:rsidRPr="006A0A9D">
        <w:rPr>
          <w:rFonts w:ascii="Times New Roman" w:hAnsi="Times New Roman"/>
          <w:spacing w:val="-6"/>
        </w:rPr>
        <w:t xml:space="preserve">seu </w:t>
      </w:r>
      <w:r w:rsidRPr="006A0A9D">
        <w:rPr>
          <w:rFonts w:ascii="Times New Roman" w:hAnsi="Times New Roman"/>
        </w:rPr>
        <w:t xml:space="preserve">Prefeito Municipal, </w:t>
      </w:r>
      <w:r w:rsidRPr="006A0A9D">
        <w:rPr>
          <w:rFonts w:ascii="Times New Roman" w:hAnsi="Times New Roman"/>
          <w:b/>
        </w:rPr>
        <w:t xml:space="preserve">MARIO EDUARDO PARDINI AFFONSECA, </w:t>
      </w:r>
      <w:r w:rsidRPr="006A0A9D">
        <w:rPr>
          <w:rFonts w:ascii="Times New Roman" w:hAnsi="Times New Roman"/>
        </w:rPr>
        <w:t>brasileiro, casado, portador da Cédula de Identidade RG/SP nº</w:t>
      </w:r>
      <w:r w:rsidRPr="006A0A9D">
        <w:rPr>
          <w:rFonts w:ascii="Times New Roman" w:hAnsi="Times New Roman"/>
          <w:highlight w:val="yellow"/>
        </w:rPr>
        <w:t>. ___________</w:t>
      </w:r>
      <w:r w:rsidRPr="006A0A9D">
        <w:rPr>
          <w:rFonts w:ascii="Times New Roman" w:hAnsi="Times New Roman"/>
        </w:rPr>
        <w:t xml:space="preserve">, e inscrito no CPF/MF sob </w:t>
      </w:r>
      <w:r w:rsidRPr="006A0A9D">
        <w:rPr>
          <w:rFonts w:ascii="Times New Roman" w:hAnsi="Times New Roman"/>
          <w:spacing w:val="-7"/>
        </w:rPr>
        <w:t xml:space="preserve">nº </w:t>
      </w:r>
      <w:r w:rsidRPr="006A0A9D">
        <w:rPr>
          <w:rFonts w:ascii="Times New Roman" w:hAnsi="Times New Roman"/>
          <w:highlight w:val="yellow"/>
        </w:rPr>
        <w:t>_________________</w:t>
      </w:r>
      <w:r w:rsidRPr="006A0A9D">
        <w:rPr>
          <w:rFonts w:ascii="Times New Roman" w:hAnsi="Times New Roman"/>
        </w:rPr>
        <w:t xml:space="preserve">,    e    a    </w:t>
      </w:r>
      <w:r w:rsidRPr="006A0A9D">
        <w:rPr>
          <w:rFonts w:ascii="Times New Roman" w:hAnsi="Times New Roman"/>
          <w:b/>
        </w:rPr>
        <w:t xml:space="preserve">FUNDAÇÃO    PARA    O    </w:t>
      </w:r>
      <w:r w:rsidRPr="006A0A9D">
        <w:rPr>
          <w:rFonts w:ascii="Times New Roman" w:hAnsi="Times New Roman"/>
          <w:b/>
          <w:spacing w:val="-2"/>
        </w:rPr>
        <w:t xml:space="preserve">DESENVOLVIMENTO </w:t>
      </w:r>
      <w:r w:rsidRPr="006A0A9D">
        <w:rPr>
          <w:rFonts w:ascii="Times New Roman" w:hAnsi="Times New Roman"/>
          <w:b/>
        </w:rPr>
        <w:t xml:space="preserve">MÉDICO E HOSPITALAR, </w:t>
      </w:r>
      <w:r w:rsidRPr="006A0A9D">
        <w:rPr>
          <w:rFonts w:ascii="Times New Roman" w:hAnsi="Times New Roman"/>
        </w:rPr>
        <w:t xml:space="preserve">como interveniente, doravante denominada </w:t>
      </w:r>
      <w:r w:rsidRPr="006A0A9D">
        <w:rPr>
          <w:rFonts w:ascii="Times New Roman" w:hAnsi="Times New Roman"/>
          <w:b/>
          <w:spacing w:val="-3"/>
        </w:rPr>
        <w:t xml:space="preserve">FAMESP, </w:t>
      </w:r>
      <w:r w:rsidRPr="006A0A9D">
        <w:rPr>
          <w:rFonts w:ascii="Times New Roman" w:hAnsi="Times New Roman"/>
        </w:rPr>
        <w:t xml:space="preserve">pessoa jurídica de direito privado, de fins não lucrativos, estabelecida neste Município, na rua João </w:t>
      </w:r>
      <w:r w:rsidRPr="006A0A9D">
        <w:rPr>
          <w:rFonts w:ascii="Times New Roman" w:hAnsi="Times New Roman"/>
        </w:rPr>
        <w:t>Butignolli</w:t>
      </w:r>
      <w:r w:rsidRPr="006A0A9D">
        <w:rPr>
          <w:rFonts w:ascii="Times New Roman" w:hAnsi="Times New Roman"/>
        </w:rPr>
        <w:t xml:space="preserve">, s/n, inscrita no CNPJ sob nº 46.230.439/0001-0l , neste </w:t>
      </w:r>
      <w:r w:rsidRPr="006A0A9D">
        <w:rPr>
          <w:rFonts w:ascii="Times New Roman" w:hAnsi="Times New Roman"/>
          <w:spacing w:val="-4"/>
        </w:rPr>
        <w:t xml:space="preserve">ato </w:t>
      </w:r>
      <w:r w:rsidRPr="006A0A9D">
        <w:rPr>
          <w:rFonts w:ascii="Times New Roman" w:hAnsi="Times New Roman"/>
        </w:rPr>
        <w:t xml:space="preserve">representada por seu Presidente </w:t>
      </w:r>
      <w:r w:rsidRPr="006A0A9D">
        <w:rPr>
          <w:rFonts w:ascii="Times New Roman" w:hAnsi="Times New Roman"/>
          <w:b/>
        </w:rPr>
        <w:t xml:space="preserve">PROF. DR. ANTONIO RUGOLO JUNIOR, </w:t>
      </w:r>
      <w:r w:rsidRPr="006A0A9D">
        <w:rPr>
          <w:rFonts w:ascii="Times New Roman" w:hAnsi="Times New Roman"/>
        </w:rPr>
        <w:t xml:space="preserve">portador do CPF nº 021.229.298-63, RG nº 7.485.822-1-SSP-SP, têm entre si, </w:t>
      </w:r>
      <w:r w:rsidRPr="006A0A9D">
        <w:rPr>
          <w:rFonts w:ascii="Times New Roman" w:hAnsi="Times New Roman"/>
          <w:spacing w:val="-4"/>
        </w:rPr>
        <w:t>como</w:t>
      </w:r>
      <w:r w:rsidRPr="006A0A9D">
        <w:rPr>
          <w:rFonts w:ascii="Times New Roman" w:hAnsi="Times New Roman"/>
        </w:rPr>
        <w:t>justo</w:t>
      </w:r>
      <w:r w:rsidRPr="006A0A9D">
        <w:rPr>
          <w:rFonts w:ascii="Times New Roman" w:hAnsi="Times New Roman"/>
        </w:rPr>
        <w:t xml:space="preserve"> e conveniado, ante a autorização legislativa decorrente da Lei Municipal nº </w:t>
      </w:r>
      <w:r w:rsidRPr="006A0A9D">
        <w:rPr>
          <w:rFonts w:ascii="Times New Roman" w:hAnsi="Times New Roman"/>
          <w:highlight w:val="yellow"/>
        </w:rPr>
        <w:t>______________</w:t>
      </w:r>
      <w:r w:rsidRPr="006A0A9D">
        <w:rPr>
          <w:rFonts w:ascii="Times New Roman" w:hAnsi="Times New Roman"/>
        </w:rPr>
        <w:t>, as presentes condições, que mutuamente aceitam, a saber:</w:t>
      </w:r>
    </w:p>
    <w:p w:rsidR="006A0A9D" w:rsidRPr="006A0A9D" w:rsidP="006A0A9D">
      <w:pPr>
        <w:pStyle w:val="Ttulo11"/>
        <w:spacing w:line="276" w:lineRule="auto"/>
        <w:ind w:right="-27"/>
      </w:pPr>
      <w:r w:rsidRPr="006A0A9D">
        <w:t>DOS OBJETIVOS</w:t>
      </w:r>
    </w:p>
    <w:p w:rsidR="006A0A9D" w:rsidRPr="006A0A9D" w:rsidP="006A0A9D">
      <w:pPr>
        <w:pStyle w:val="BodyText"/>
        <w:spacing w:line="276" w:lineRule="auto"/>
        <w:ind w:right="-27"/>
        <w:rPr>
          <w:rFonts w:ascii="Times New Roman" w:hAnsi="Times New Roman"/>
          <w:b/>
          <w:sz w:val="22"/>
        </w:rPr>
      </w:pPr>
    </w:p>
    <w:p w:rsidR="006A0A9D" w:rsidRPr="006A0A9D" w:rsidP="006A0A9D">
      <w:pPr>
        <w:pStyle w:val="BodyText"/>
        <w:spacing w:line="276" w:lineRule="auto"/>
        <w:ind w:left="101" w:right="-27"/>
        <w:rPr>
          <w:rFonts w:ascii="Times New Roman" w:hAnsi="Times New Roman"/>
        </w:rPr>
      </w:pPr>
      <w:r w:rsidRPr="006A0A9D">
        <w:rPr>
          <w:rFonts w:ascii="Times New Roman" w:hAnsi="Times New Roman"/>
          <w:b/>
        </w:rPr>
        <w:t xml:space="preserve">CLÁUSULA PRIMEIRA - </w:t>
      </w:r>
      <w:r w:rsidRPr="006A0A9D">
        <w:rPr>
          <w:rFonts w:ascii="Times New Roman" w:hAnsi="Times New Roman"/>
        </w:rPr>
        <w:t xml:space="preserve">O </w:t>
      </w:r>
      <w:r w:rsidRPr="006A0A9D">
        <w:rPr>
          <w:rFonts w:ascii="Times New Roman" w:hAnsi="Times New Roman"/>
          <w:b/>
        </w:rPr>
        <w:t>HCFMB</w:t>
      </w:r>
      <w:r w:rsidRPr="006A0A9D">
        <w:rPr>
          <w:rFonts w:ascii="Times New Roman" w:hAnsi="Times New Roman"/>
        </w:rPr>
        <w:t xml:space="preserve">, através do Laboratório de Biologia Molecular do HCFMB, padronizou a realização de testes para detecção do SARS- </w:t>
      </w:r>
      <w:r w:rsidRPr="006A0A9D">
        <w:rPr>
          <w:rFonts w:ascii="Times New Roman" w:hAnsi="Times New Roman"/>
        </w:rPr>
        <w:t>Cov</w:t>
      </w:r>
      <w:r w:rsidRPr="006A0A9D">
        <w:rPr>
          <w:rFonts w:ascii="Times New Roman" w:hAnsi="Times New Roman"/>
        </w:rPr>
        <w:t xml:space="preserve"> 2, através de exame de RT-PCR, assim proporcionando um intercâmbio técnico científico entre as partes, para a disponibilização pelo HC de testes até 30.000 amostras coletas por </w:t>
      </w:r>
      <w:r w:rsidRPr="006A0A9D">
        <w:rPr>
          <w:rFonts w:ascii="Times New Roman" w:hAnsi="Times New Roman"/>
        </w:rPr>
        <w:t>swabs</w:t>
      </w:r>
      <w:r w:rsidRPr="006A0A9D">
        <w:rPr>
          <w:rFonts w:ascii="Times New Roman" w:hAnsi="Times New Roman"/>
        </w:rPr>
        <w:t>, até 1.000 Pools de saliva fechado e até 3.000 Pools de saliva aberto, para a população do Município de Botucatu.</w:t>
      </w:r>
    </w:p>
    <w:p w:rsidR="006A0A9D" w:rsidRPr="006A0A9D" w:rsidP="006A0A9D">
      <w:pPr>
        <w:pStyle w:val="BodyText"/>
        <w:spacing w:line="276" w:lineRule="auto"/>
        <w:ind w:left="101" w:right="-27"/>
        <w:rPr>
          <w:rFonts w:ascii="Times New Roman" w:hAnsi="Times New Roman"/>
        </w:rPr>
      </w:pPr>
      <w:r w:rsidRPr="006A0A9D">
        <w:rPr>
          <w:rFonts w:ascii="Times New Roman" w:hAnsi="Times New Roman"/>
          <w:b/>
        </w:rPr>
        <w:t xml:space="preserve">CLÁUSULA SEGUNDA - </w:t>
      </w:r>
      <w:r w:rsidRPr="006A0A9D">
        <w:rPr>
          <w:rFonts w:ascii="Times New Roman" w:hAnsi="Times New Roman"/>
        </w:rPr>
        <w:t xml:space="preserve">Os critérios para a realização dos referidos testes </w:t>
      </w:r>
      <w:r w:rsidRPr="006A0A9D">
        <w:rPr>
          <w:rFonts w:ascii="Times New Roman" w:hAnsi="Times New Roman"/>
          <w:spacing w:val="-3"/>
        </w:rPr>
        <w:t>serão</w:t>
      </w:r>
      <w:r w:rsidRPr="006A0A9D">
        <w:rPr>
          <w:rFonts w:ascii="Times New Roman" w:hAnsi="Times New Roman"/>
        </w:rPr>
        <w:t>estabelecidos</w:t>
      </w:r>
      <w:r w:rsidRPr="006A0A9D">
        <w:rPr>
          <w:rFonts w:ascii="Times New Roman" w:hAnsi="Times New Roman"/>
        </w:rPr>
        <w:t xml:space="preserve"> em protocolo conjunto.</w:t>
      </w:r>
    </w:p>
    <w:p w:rsidR="006A0A9D" w:rsidRPr="006A0A9D" w:rsidP="006A0A9D">
      <w:pPr>
        <w:pStyle w:val="Ttulo11"/>
        <w:spacing w:line="276" w:lineRule="auto"/>
        <w:ind w:right="-27"/>
      </w:pPr>
      <w:r w:rsidRPr="006A0A9D">
        <w:t>DAS CONDIÇÕES FINANCEIRAS</w:t>
      </w:r>
    </w:p>
    <w:p w:rsidR="006A0A9D" w:rsidRPr="006A0A9D" w:rsidP="006A0A9D">
      <w:pPr>
        <w:spacing w:line="276" w:lineRule="auto"/>
        <w:ind w:right="-27"/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spacing w:line="276" w:lineRule="auto"/>
        <w:ind w:right="-27"/>
        <w:jc w:val="both"/>
        <w:rPr>
          <w:rFonts w:ascii="Times New Roman" w:hAnsi="Times New Roman" w:cs="Times New Roman"/>
        </w:rPr>
      </w:pPr>
    </w:p>
    <w:p w:rsidR="006A0A9D" w:rsidRPr="006A0A9D" w:rsidP="006A0A9D">
      <w:pPr>
        <w:tabs>
          <w:tab w:val="left" w:pos="8620"/>
        </w:tabs>
        <w:spacing w:before="90" w:line="276" w:lineRule="auto"/>
        <w:ind w:left="133" w:right="-27"/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  <w:b/>
        </w:rPr>
        <w:t xml:space="preserve">CLÁUSULA TERCEIRA - </w:t>
      </w:r>
      <w:r w:rsidRPr="006A0A9D">
        <w:rPr>
          <w:rFonts w:ascii="Times New Roman" w:hAnsi="Times New Roman" w:cs="Times New Roman"/>
        </w:rPr>
        <w:t xml:space="preserve">A </w:t>
      </w:r>
      <w:r w:rsidRPr="006A0A9D">
        <w:rPr>
          <w:rFonts w:ascii="Times New Roman" w:hAnsi="Times New Roman" w:cs="Times New Roman"/>
          <w:b/>
        </w:rPr>
        <w:t xml:space="preserve">PREFEITURA </w:t>
      </w:r>
      <w:r w:rsidRPr="006A0A9D">
        <w:rPr>
          <w:rFonts w:ascii="Times New Roman" w:hAnsi="Times New Roman" w:cs="Times New Roman"/>
        </w:rPr>
        <w:t xml:space="preserve">repassará à </w:t>
      </w:r>
      <w:r w:rsidRPr="006A0A9D">
        <w:rPr>
          <w:rFonts w:ascii="Times New Roman" w:hAnsi="Times New Roman" w:cs="Times New Roman"/>
          <w:b/>
        </w:rPr>
        <w:t>FAMESP</w:t>
      </w:r>
      <w:r w:rsidRPr="006A0A9D">
        <w:rPr>
          <w:rFonts w:ascii="Times New Roman" w:hAnsi="Times New Roman" w:cs="Times New Roman"/>
        </w:rPr>
        <w:t xml:space="preserve">, em até 30(trinta) dias após o recebimento da Nota Fiscal Eletrônica, devidamente acompanhada do relatório dos exames realizados no mês imediatamente anterior à sua emissão, a importância de R$ 55,00(cinquenta e cinco reais) por exame realizado pela </w:t>
      </w:r>
      <w:r w:rsidRPr="006A0A9D">
        <w:rPr>
          <w:rFonts w:ascii="Times New Roman" w:hAnsi="Times New Roman" w:cs="Times New Roman"/>
        </w:rPr>
        <w:t>técnia</w:t>
      </w:r>
      <w:r w:rsidRPr="006A0A9D">
        <w:rPr>
          <w:rFonts w:ascii="Times New Roman" w:hAnsi="Times New Roman" w:cs="Times New Roman"/>
        </w:rPr>
        <w:t xml:space="preserve"> de </w:t>
      </w:r>
      <w:r w:rsidRPr="006A0A9D">
        <w:rPr>
          <w:rFonts w:ascii="Times New Roman" w:hAnsi="Times New Roman" w:cs="Times New Roman"/>
        </w:rPr>
        <w:t>swabs</w:t>
      </w:r>
      <w:r w:rsidRPr="006A0A9D">
        <w:rPr>
          <w:rFonts w:ascii="Times New Roman" w:hAnsi="Times New Roman" w:cs="Times New Roman"/>
        </w:rPr>
        <w:t>, R$ 150,00 (cento e cinquenta reais) por lote de Pool de saliva fechado (sendo que um lote conterá no máximo até quinze amostras) e R$ 55,00 (cinquenta e cinco reais) por amostra de Pool de saliva aberto.</w:t>
      </w:r>
    </w:p>
    <w:p w:rsidR="006A0A9D" w:rsidRPr="006A0A9D" w:rsidP="006A0A9D">
      <w:pPr>
        <w:pStyle w:val="BodyText"/>
        <w:spacing w:line="276" w:lineRule="auto"/>
        <w:ind w:right="-27"/>
        <w:rPr>
          <w:rFonts w:ascii="Times New Roman" w:hAnsi="Times New Roman"/>
        </w:rPr>
      </w:pPr>
    </w:p>
    <w:p w:rsidR="006A0A9D" w:rsidRPr="006A0A9D" w:rsidP="006A0A9D">
      <w:pPr>
        <w:tabs>
          <w:tab w:val="left" w:pos="2562"/>
          <w:tab w:val="left" w:pos="8358"/>
        </w:tabs>
        <w:spacing w:line="276" w:lineRule="auto"/>
        <w:ind w:left="101" w:right="-27"/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  <w:b/>
        </w:rPr>
        <w:t xml:space="preserve">CLÁUSULA QUARTA - </w:t>
      </w:r>
      <w:r w:rsidRPr="006A0A9D">
        <w:rPr>
          <w:rFonts w:ascii="Times New Roman" w:hAnsi="Times New Roman" w:cs="Times New Roman"/>
        </w:rPr>
        <w:t xml:space="preserve">As despesas decorrentes do presente convênio correrão </w:t>
      </w:r>
      <w:r w:rsidRPr="006A0A9D">
        <w:rPr>
          <w:rFonts w:ascii="Times New Roman" w:hAnsi="Times New Roman" w:cs="Times New Roman"/>
          <w:spacing w:val="-6"/>
        </w:rPr>
        <w:t xml:space="preserve">por </w:t>
      </w:r>
      <w:r w:rsidRPr="006A0A9D">
        <w:rPr>
          <w:rFonts w:ascii="Times New Roman" w:hAnsi="Times New Roman" w:cs="Times New Roman"/>
        </w:rPr>
        <w:t xml:space="preserve">conta de dotação orçamentária própria, vigente para o presente exercício financeiro, </w:t>
      </w:r>
      <w:r w:rsidRPr="006A0A9D">
        <w:rPr>
          <w:rFonts w:ascii="Times New Roman" w:hAnsi="Times New Roman" w:cs="Times New Roman"/>
          <w:spacing w:val="-14"/>
        </w:rPr>
        <w:t xml:space="preserve">a </w:t>
      </w:r>
      <w:r w:rsidRPr="006A0A9D">
        <w:rPr>
          <w:rFonts w:ascii="Times New Roman" w:hAnsi="Times New Roman" w:cs="Times New Roman"/>
        </w:rPr>
        <w:t xml:space="preserve">saber, </w:t>
      </w:r>
      <w:r w:rsidRPr="006A0A9D">
        <w:rPr>
          <w:rFonts w:ascii="Times New Roman" w:hAnsi="Times New Roman" w:cs="Times New Roman"/>
          <w:b/>
          <w:highlight w:val="yellow"/>
        </w:rPr>
        <w:t>__________________________________</w:t>
      </w:r>
    </w:p>
    <w:p w:rsidR="006A0A9D" w:rsidRPr="006A0A9D" w:rsidP="006A0A9D">
      <w:pPr>
        <w:pStyle w:val="BodyText"/>
        <w:spacing w:line="276" w:lineRule="auto"/>
        <w:ind w:right="-27"/>
        <w:rPr>
          <w:rFonts w:ascii="Times New Roman" w:hAnsi="Times New Roman"/>
          <w:b/>
        </w:rPr>
      </w:pPr>
    </w:p>
    <w:p w:rsidR="006A0A9D" w:rsidRPr="006A0A9D" w:rsidP="006A0A9D">
      <w:pPr>
        <w:pStyle w:val="BodyText"/>
        <w:spacing w:line="276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b/>
          <w:sz w:val="24"/>
          <w:szCs w:val="24"/>
        </w:rPr>
        <w:t xml:space="preserve">CLÁUSULA QUINTA - </w:t>
      </w:r>
      <w:r w:rsidRPr="006A0A9D">
        <w:rPr>
          <w:rFonts w:ascii="Times New Roman" w:hAnsi="Times New Roman"/>
          <w:sz w:val="24"/>
          <w:szCs w:val="24"/>
        </w:rPr>
        <w:t xml:space="preserve">Os valores poderão ser repactuados de acordo </w:t>
      </w:r>
      <w:r w:rsidRPr="006A0A9D">
        <w:rPr>
          <w:rFonts w:ascii="Times New Roman" w:hAnsi="Times New Roman"/>
          <w:spacing w:val="-6"/>
          <w:sz w:val="24"/>
          <w:szCs w:val="24"/>
        </w:rPr>
        <w:t xml:space="preserve">com </w:t>
      </w:r>
      <w:r w:rsidRPr="006A0A9D">
        <w:rPr>
          <w:rFonts w:ascii="Times New Roman" w:hAnsi="Times New Roman"/>
          <w:sz w:val="24"/>
          <w:szCs w:val="24"/>
        </w:rPr>
        <w:t>entendimentos mantidos entre as partes;</w:t>
      </w:r>
    </w:p>
    <w:p w:rsidR="006A0A9D" w:rsidRPr="006A0A9D" w:rsidP="006A0A9D">
      <w:pPr>
        <w:pStyle w:val="BodyText"/>
        <w:spacing w:line="276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b/>
          <w:sz w:val="24"/>
          <w:szCs w:val="24"/>
        </w:rPr>
        <w:t xml:space="preserve">CLÁUSULA SEXTA - </w:t>
      </w:r>
      <w:r w:rsidRPr="006A0A9D">
        <w:rPr>
          <w:rFonts w:ascii="Times New Roman" w:hAnsi="Times New Roman"/>
          <w:sz w:val="24"/>
          <w:szCs w:val="24"/>
        </w:rPr>
        <w:t>O valor definido poderá ser revisto a qualquer momento na eventualidade de desequilíbrio financeiro comprovado, em função do aumento de despesas necessárias para a perfeita execução dos objetivos do presente Termo de Convênio;</w:t>
      </w:r>
    </w:p>
    <w:p w:rsidR="006A0A9D" w:rsidRPr="006A0A9D" w:rsidP="006A0A9D">
      <w:pPr>
        <w:pStyle w:val="BodyText"/>
        <w:spacing w:line="276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b/>
          <w:sz w:val="24"/>
          <w:szCs w:val="24"/>
        </w:rPr>
        <w:t xml:space="preserve">CLÁUSULA SÉTIMA - </w:t>
      </w:r>
      <w:r w:rsidRPr="006A0A9D">
        <w:rPr>
          <w:rFonts w:ascii="Times New Roman" w:hAnsi="Times New Roman"/>
          <w:sz w:val="24"/>
          <w:szCs w:val="24"/>
        </w:rPr>
        <w:t>O valor definido não impede a alocação eventual de mais recursos, de acordo com necessidades e situações definidas e pactuadas entre as partes.</w:t>
      </w:r>
    </w:p>
    <w:p w:rsidR="006A0A9D" w:rsidRPr="006A0A9D" w:rsidP="006A0A9D">
      <w:pPr>
        <w:pStyle w:val="BodyText"/>
        <w:spacing w:line="276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b/>
          <w:sz w:val="24"/>
          <w:szCs w:val="24"/>
        </w:rPr>
        <w:t xml:space="preserve">CLÁUSULA OITAVA - </w:t>
      </w:r>
      <w:r w:rsidRPr="006A0A9D">
        <w:rPr>
          <w:rFonts w:ascii="Times New Roman" w:hAnsi="Times New Roman"/>
          <w:sz w:val="24"/>
          <w:szCs w:val="24"/>
        </w:rPr>
        <w:t xml:space="preserve">Os valores deverão ser depositados em conta bancária a </w:t>
      </w:r>
      <w:r w:rsidRPr="006A0A9D">
        <w:rPr>
          <w:rFonts w:ascii="Times New Roman" w:hAnsi="Times New Roman"/>
          <w:spacing w:val="-4"/>
          <w:sz w:val="24"/>
          <w:szCs w:val="24"/>
        </w:rPr>
        <w:t>ser</w:t>
      </w:r>
      <w:r w:rsidRPr="006A0A9D">
        <w:rPr>
          <w:rFonts w:ascii="Times New Roman" w:hAnsi="Times New Roman"/>
          <w:sz w:val="24"/>
          <w:szCs w:val="24"/>
        </w:rPr>
        <w:t>informada</w:t>
      </w:r>
      <w:r w:rsidRPr="006A0A9D">
        <w:rPr>
          <w:rFonts w:ascii="Times New Roman" w:hAnsi="Times New Roman"/>
          <w:sz w:val="24"/>
          <w:szCs w:val="24"/>
        </w:rPr>
        <w:t xml:space="preserve"> oportunamente.</w:t>
      </w:r>
    </w:p>
    <w:p w:rsidR="006A0A9D" w:rsidRPr="006A0A9D" w:rsidP="006A0A9D">
      <w:pPr>
        <w:pStyle w:val="Ttulo11"/>
        <w:spacing w:line="276" w:lineRule="auto"/>
        <w:ind w:right="-27"/>
      </w:pPr>
      <w:r w:rsidRPr="006A0A9D">
        <w:t>DA OPERACIONALIZAÇÃO</w:t>
      </w:r>
    </w:p>
    <w:p w:rsidR="006A0A9D" w:rsidRPr="006A0A9D" w:rsidP="006A0A9D">
      <w:pPr>
        <w:pStyle w:val="BodyText"/>
        <w:spacing w:line="276" w:lineRule="auto"/>
        <w:ind w:right="-27"/>
        <w:rPr>
          <w:rFonts w:ascii="Times New Roman" w:hAnsi="Times New Roman"/>
          <w:b/>
          <w:sz w:val="22"/>
        </w:rPr>
      </w:pPr>
    </w:p>
    <w:p w:rsidR="006A0A9D" w:rsidRPr="006A0A9D" w:rsidP="006A0A9D">
      <w:pPr>
        <w:pStyle w:val="BodyText"/>
        <w:spacing w:line="276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b/>
          <w:sz w:val="24"/>
          <w:szCs w:val="24"/>
        </w:rPr>
        <w:t xml:space="preserve">CLÁUSULA NONA - </w:t>
      </w:r>
      <w:r w:rsidRPr="006A0A9D">
        <w:rPr>
          <w:rFonts w:ascii="Times New Roman" w:hAnsi="Times New Roman"/>
          <w:sz w:val="24"/>
          <w:szCs w:val="24"/>
        </w:rPr>
        <w:t>A operacionalização das atividades a serem executadas em decorrência do presente Convênio, deverão seguir os seguintes procedimentos:</w:t>
      </w:r>
    </w:p>
    <w:p w:rsidR="006A0A9D" w:rsidRPr="006A0A9D" w:rsidP="006A0A9D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1701" w:right="-27" w:hanging="357"/>
        <w:rPr>
          <w:rFonts w:ascii="Times New Roman" w:hAnsi="Times New Roman"/>
          <w:caps/>
          <w:sz w:val="24"/>
          <w:szCs w:val="24"/>
        </w:rPr>
      </w:pPr>
      <w:r w:rsidRPr="006A0A9D">
        <w:rPr>
          <w:rFonts w:ascii="Times New Roman" w:hAnsi="Times New Roman"/>
          <w:b/>
          <w:caps/>
          <w:sz w:val="24"/>
          <w:szCs w:val="24"/>
        </w:rPr>
        <w:t>Da coleta por Swabs:</w:t>
      </w:r>
    </w:p>
    <w:p w:rsidR="006A0A9D" w:rsidRPr="006A0A9D" w:rsidP="006A0A9D">
      <w:pPr>
        <w:pStyle w:val="BodyText"/>
        <w:spacing w:line="276" w:lineRule="auto"/>
        <w:ind w:left="1701" w:right="-27"/>
        <w:rPr>
          <w:rFonts w:ascii="Times New Roman" w:hAnsi="Times New Roman"/>
          <w:caps/>
        </w:rPr>
      </w:pP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line="276" w:lineRule="auto"/>
        <w:ind w:left="1701" w:right="-27" w:hanging="357"/>
        <w:jc w:val="both"/>
      </w:pPr>
      <w:r w:rsidRPr="006A0A9D">
        <w:t xml:space="preserve">Todas as amostras para exame de detecção do SARS-Cov-2, </w:t>
      </w:r>
      <w:r w:rsidRPr="006A0A9D">
        <w:rPr>
          <w:spacing w:val="-3"/>
        </w:rPr>
        <w:t xml:space="preserve">deverão </w:t>
      </w:r>
      <w:r w:rsidRPr="006A0A9D">
        <w:t xml:space="preserve">ser coletadas pela </w:t>
      </w:r>
      <w:r w:rsidRPr="006A0A9D">
        <w:rPr>
          <w:b/>
        </w:rPr>
        <w:t xml:space="preserve">PREFEITURA </w:t>
      </w:r>
      <w:r w:rsidRPr="006A0A9D">
        <w:t xml:space="preserve">e encaminhados/entregues </w:t>
      </w:r>
      <w:r w:rsidRPr="006A0A9D">
        <w:rPr>
          <w:spacing w:val="-7"/>
        </w:rPr>
        <w:t xml:space="preserve">no </w:t>
      </w:r>
      <w:r w:rsidRPr="006A0A9D">
        <w:t xml:space="preserve">Laboratório de Biologia Molecular do </w:t>
      </w:r>
      <w:r w:rsidRPr="006A0A9D">
        <w:rPr>
          <w:b/>
        </w:rPr>
        <w:t>HCFMB</w:t>
      </w:r>
      <w:r w:rsidRPr="006A0A9D">
        <w:t>, juntamente com a folha de rosto, devidamente assinada, contendo as mesmas informações inseridas no GAL e com identificação.</w:t>
      </w:r>
    </w:p>
    <w:p w:rsidR="006A0A9D" w:rsidRPr="006A0A9D" w:rsidP="006A0A9D">
      <w:pPr>
        <w:pStyle w:val="ListParagraph"/>
        <w:widowControl w:val="0"/>
        <w:tabs>
          <w:tab w:val="left" w:pos="1541"/>
        </w:tabs>
        <w:autoSpaceDE w:val="0"/>
        <w:autoSpaceDN w:val="0"/>
        <w:spacing w:line="276" w:lineRule="auto"/>
        <w:ind w:left="1701" w:right="-27"/>
        <w:jc w:val="both"/>
      </w:pP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after="240" w:afterLines="100" w:line="276" w:lineRule="auto"/>
        <w:ind w:left="2409"/>
        <w:jc w:val="both"/>
      </w:pPr>
      <w:r w:rsidRPr="006A0A9D">
        <w:t xml:space="preserve">Poderão ser colhidos </w:t>
      </w:r>
      <w:r w:rsidRPr="006A0A9D">
        <w:t>Swabs</w:t>
      </w:r>
      <w:r w:rsidRPr="006A0A9D">
        <w:t xml:space="preserve"> combinados (</w:t>
      </w:r>
      <w:r w:rsidRPr="006A0A9D">
        <w:t>naso</w:t>
      </w:r>
      <w:r w:rsidRPr="006A0A9D">
        <w:t xml:space="preserve"> e orofaringe) em </w:t>
      </w:r>
      <w:r w:rsidRPr="006A0A9D">
        <w:rPr>
          <w:spacing w:val="-4"/>
        </w:rPr>
        <w:t>tubo</w:t>
      </w:r>
      <w:r w:rsidRPr="006A0A9D">
        <w:t>único</w:t>
      </w:r>
      <w:r w:rsidRPr="006A0A9D">
        <w:t xml:space="preserve"> de rosca estéril, tipo </w:t>
      </w:r>
      <w:r w:rsidRPr="006A0A9D">
        <w:t>Falcon</w:t>
      </w:r>
      <w:r w:rsidRPr="006A0A9D">
        <w:t xml:space="preserve">, contendo 3ml de soro fisiológico estéril ou lavado bronco alveolar (LBA) contendo de 2 a 3 ml </w:t>
      </w:r>
      <w:r w:rsidRPr="006A0A9D">
        <w:rPr>
          <w:spacing w:val="-7"/>
        </w:rPr>
        <w:t xml:space="preserve">de </w:t>
      </w:r>
      <w:r w:rsidRPr="006A0A9D">
        <w:t>secreção respiratória em coletor estéril.</w:t>
      </w: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after="240" w:afterLines="100" w:line="276" w:lineRule="auto"/>
        <w:ind w:left="2409"/>
        <w:jc w:val="both"/>
      </w:pPr>
      <w:r w:rsidRPr="006A0A9D">
        <w:t xml:space="preserve">Os </w:t>
      </w:r>
      <w:r w:rsidRPr="006A0A9D">
        <w:t>Swabs</w:t>
      </w:r>
      <w:r w:rsidRPr="006A0A9D">
        <w:t xml:space="preserve"> utilizados na coleta devem ser, obrigatoriamente, de </w:t>
      </w:r>
      <w:r w:rsidRPr="006A0A9D">
        <w:t>rayon</w:t>
      </w:r>
      <w:r w:rsidRPr="006A0A9D">
        <w:t xml:space="preserve"> de haste flexível e deverão ser adquiridos pela </w:t>
      </w:r>
      <w:r w:rsidRPr="006A0A9D">
        <w:rPr>
          <w:b/>
        </w:rPr>
        <w:t>PREFEITURA</w:t>
      </w:r>
      <w:r w:rsidRPr="006A0A9D">
        <w:t>.</w:t>
      </w: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line="276" w:lineRule="auto"/>
        <w:ind w:left="1701" w:right="-27"/>
        <w:jc w:val="both"/>
      </w:pPr>
      <w:r w:rsidRPr="006A0A9D">
        <w:t>O tubo deverá conter a seguinte identificação:</w:t>
      </w:r>
    </w:p>
    <w:p w:rsidR="006A0A9D" w:rsidRPr="006A0A9D" w:rsidP="006A0A9D">
      <w:pPr>
        <w:pStyle w:val="ListParagraph"/>
        <w:widowControl w:val="0"/>
        <w:numPr>
          <w:ilvl w:val="1"/>
          <w:numId w:val="3"/>
        </w:numPr>
        <w:tabs>
          <w:tab w:val="left" w:pos="2225"/>
        </w:tabs>
        <w:autoSpaceDE w:val="0"/>
        <w:autoSpaceDN w:val="0"/>
        <w:spacing w:line="276" w:lineRule="auto"/>
        <w:ind w:right="-27" w:firstLine="19"/>
        <w:jc w:val="both"/>
      </w:pPr>
      <w:r w:rsidRPr="006A0A9D">
        <w:t>Nome do paciente;</w:t>
      </w:r>
    </w:p>
    <w:p w:rsidR="006A0A9D" w:rsidRPr="006A0A9D" w:rsidP="006A0A9D">
      <w:pPr>
        <w:pStyle w:val="ListParagraph"/>
        <w:widowControl w:val="0"/>
        <w:numPr>
          <w:ilvl w:val="1"/>
          <w:numId w:val="3"/>
        </w:numPr>
        <w:tabs>
          <w:tab w:val="left" w:pos="2225"/>
        </w:tabs>
        <w:autoSpaceDE w:val="0"/>
        <w:autoSpaceDN w:val="0"/>
        <w:spacing w:line="276" w:lineRule="auto"/>
        <w:ind w:right="-27" w:firstLine="19"/>
        <w:jc w:val="both"/>
      </w:pPr>
      <w:r w:rsidRPr="006A0A9D">
        <w:t>Data e horário da coleta;</w:t>
      </w:r>
    </w:p>
    <w:p w:rsidR="006A0A9D" w:rsidRPr="006A0A9D" w:rsidP="006A0A9D">
      <w:pPr>
        <w:pStyle w:val="ListParagraph"/>
        <w:widowControl w:val="0"/>
        <w:numPr>
          <w:ilvl w:val="1"/>
          <w:numId w:val="3"/>
        </w:numPr>
        <w:tabs>
          <w:tab w:val="left" w:pos="2225"/>
        </w:tabs>
        <w:autoSpaceDE w:val="0"/>
        <w:autoSpaceDN w:val="0"/>
        <w:spacing w:line="276" w:lineRule="auto"/>
        <w:ind w:right="-27" w:firstLine="19"/>
        <w:jc w:val="both"/>
      </w:pPr>
      <w:r w:rsidRPr="006A0A9D">
        <w:t>Data de nascimento;</w:t>
      </w:r>
    </w:p>
    <w:p w:rsidR="006A0A9D" w:rsidRPr="006A0A9D" w:rsidP="006A0A9D">
      <w:pPr>
        <w:pStyle w:val="ListParagraph"/>
        <w:widowControl w:val="0"/>
        <w:numPr>
          <w:ilvl w:val="1"/>
          <w:numId w:val="3"/>
        </w:numPr>
        <w:tabs>
          <w:tab w:val="left" w:pos="2225"/>
        </w:tabs>
        <w:autoSpaceDE w:val="0"/>
        <w:autoSpaceDN w:val="0"/>
        <w:spacing w:after="240" w:afterLines="100" w:line="276" w:lineRule="auto"/>
        <w:ind w:left="2933" w:firstLine="19"/>
        <w:jc w:val="both"/>
      </w:pPr>
      <w:r w:rsidRPr="006A0A9D">
        <w:t>Origem do encaminhamento.</w:t>
      </w: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after="240" w:afterLines="100" w:line="276" w:lineRule="auto"/>
        <w:ind w:left="2409"/>
        <w:jc w:val="both"/>
      </w:pPr>
      <w:r w:rsidRPr="006A0A9D">
        <w:t xml:space="preserve">O material coletado deve sempre estar em posição vertical, desde </w:t>
      </w:r>
      <w:r w:rsidRPr="006A0A9D">
        <w:rPr>
          <w:spacing w:val="-6"/>
        </w:rPr>
        <w:t xml:space="preserve">sua </w:t>
      </w:r>
      <w:r w:rsidRPr="006A0A9D">
        <w:t>coleta até o transporte.</w:t>
      </w: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after="240" w:afterLines="100" w:line="276" w:lineRule="auto"/>
        <w:ind w:left="2409"/>
        <w:jc w:val="both"/>
      </w:pPr>
      <w:r w:rsidRPr="006A0A9D">
        <w:t xml:space="preserve">As amostras deverão estar em dupla embalagem plástica, sendo </w:t>
      </w:r>
      <w:r w:rsidRPr="006A0A9D">
        <w:rPr>
          <w:spacing w:val="-17"/>
        </w:rPr>
        <w:t xml:space="preserve">a </w:t>
      </w:r>
      <w:r w:rsidRPr="006A0A9D">
        <w:t xml:space="preserve">primeira colocada no local da coleta e a segunda colocada em local </w:t>
      </w:r>
      <w:r w:rsidRPr="006A0A9D">
        <w:rPr>
          <w:spacing w:val="-6"/>
        </w:rPr>
        <w:t xml:space="preserve">não </w:t>
      </w:r>
      <w:r w:rsidRPr="006A0A9D">
        <w:t>contaminado.</w:t>
      </w: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tabs>
          <w:tab w:val="left" w:pos="1541"/>
        </w:tabs>
        <w:autoSpaceDE w:val="0"/>
        <w:autoSpaceDN w:val="0"/>
        <w:spacing w:after="240" w:afterLines="100" w:line="276" w:lineRule="auto"/>
        <w:ind w:left="2409"/>
        <w:jc w:val="both"/>
      </w:pPr>
      <w:r w:rsidRPr="006A0A9D">
        <w:t xml:space="preserve">As amostras deverão ser encaminhadas em caixa térmica rígida </w:t>
      </w:r>
      <w:r w:rsidRPr="006A0A9D">
        <w:rPr>
          <w:spacing w:val="-5"/>
        </w:rPr>
        <w:t xml:space="preserve">com </w:t>
      </w:r>
      <w:r w:rsidRPr="006A0A9D">
        <w:t>gelox</w:t>
      </w:r>
      <w:r w:rsidRPr="006A0A9D">
        <w:t xml:space="preserve"> e termômetro digital em temperatura entre 4 e 8ºC.</w:t>
      </w: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240" w:afterLines="100" w:line="276" w:lineRule="auto"/>
        <w:ind w:left="2409"/>
        <w:jc w:val="both"/>
      </w:pPr>
      <w:r w:rsidRPr="006A0A9D">
        <w:t>As caixas devem conter apenas exames de COVID-19.</w:t>
      </w: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240" w:afterLines="100" w:line="276" w:lineRule="auto"/>
        <w:ind w:left="2409"/>
        <w:jc w:val="both"/>
      </w:pPr>
      <w:r w:rsidRPr="006A0A9D">
        <w:t xml:space="preserve">As amostras deverão ser transportadas com um profissional de </w:t>
      </w:r>
      <w:r w:rsidRPr="006A0A9D">
        <w:rPr>
          <w:spacing w:val="-3"/>
        </w:rPr>
        <w:t xml:space="preserve">saúde, acompanhada do pedido/formulário padronizado e assinado pelo médico, </w:t>
      </w:r>
      <w:r w:rsidRPr="006A0A9D">
        <w:t>obrigatoriamente.</w:t>
      </w:r>
    </w:p>
    <w:p w:rsidR="006A0A9D" w:rsidRPr="006A0A9D" w:rsidP="006A0A9D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240" w:afterLines="100" w:line="276" w:lineRule="auto"/>
        <w:ind w:left="2409" w:hanging="567"/>
        <w:jc w:val="both"/>
      </w:pPr>
      <w:r w:rsidRPr="006A0A9D">
        <w:t xml:space="preserve">O envio das amostras deve ocorrer preferencialmente no mesmo </w:t>
      </w:r>
      <w:r w:rsidRPr="006A0A9D">
        <w:rPr>
          <w:spacing w:val="-7"/>
        </w:rPr>
        <w:t xml:space="preserve">dia </w:t>
      </w:r>
      <w:r w:rsidRPr="006A0A9D">
        <w:t xml:space="preserve">da coleta. Não sendo possível enviar a amostra no mesmo dia, a mesma deverá ser armazenada em refrigeração entre 4 a 8º e encaminhado </w:t>
      </w:r>
      <w:r w:rsidRPr="006A0A9D">
        <w:rPr>
          <w:spacing w:val="-10"/>
        </w:rPr>
        <w:t xml:space="preserve">no </w:t>
      </w:r>
      <w:r w:rsidRPr="006A0A9D">
        <w:t xml:space="preserve">máximo em até 48h para o </w:t>
      </w:r>
      <w:r w:rsidRPr="006A0A9D">
        <w:rPr>
          <w:b/>
        </w:rPr>
        <w:t>HCFMB</w:t>
      </w:r>
      <w:r w:rsidRPr="006A0A9D">
        <w:t>.</w:t>
      </w:r>
    </w:p>
    <w:p w:rsidR="006A0A9D" w:rsidRPr="006A0A9D" w:rsidP="006A0A9D">
      <w:pPr>
        <w:pStyle w:val="BodyText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1418" w:right="-27" w:hanging="284"/>
        <w:rPr>
          <w:rFonts w:ascii="Times New Roman" w:hAnsi="Times New Roman"/>
          <w:caps/>
          <w:sz w:val="24"/>
          <w:szCs w:val="24"/>
        </w:rPr>
      </w:pPr>
      <w:r w:rsidRPr="006A0A9D">
        <w:rPr>
          <w:rFonts w:ascii="Times New Roman" w:hAnsi="Times New Roman"/>
          <w:b/>
          <w:caps/>
          <w:sz w:val="24"/>
          <w:szCs w:val="24"/>
        </w:rPr>
        <w:t>Da coleta por Pool de Saliva:</w:t>
      </w:r>
    </w:p>
    <w:p w:rsidR="006A0A9D" w:rsidRPr="006A0A9D" w:rsidP="006A0A9D">
      <w:pPr>
        <w:pStyle w:val="ListParagraph"/>
        <w:tabs>
          <w:tab w:val="left" w:pos="1541"/>
        </w:tabs>
        <w:spacing w:line="276" w:lineRule="auto"/>
        <w:ind w:right="-27"/>
      </w:pPr>
    </w:p>
    <w:p w:rsidR="006A0A9D" w:rsidRPr="006A0A9D" w:rsidP="006A0A9D">
      <w:pPr>
        <w:pStyle w:val="ListParagraph"/>
        <w:widowControl w:val="0"/>
        <w:numPr>
          <w:ilvl w:val="1"/>
          <w:numId w:val="4"/>
        </w:numPr>
        <w:tabs>
          <w:tab w:val="left" w:pos="1560"/>
        </w:tabs>
        <w:autoSpaceDE w:val="0"/>
        <w:autoSpaceDN w:val="0"/>
        <w:spacing w:line="276" w:lineRule="auto"/>
        <w:ind w:left="1560" w:right="-28" w:hanging="426"/>
        <w:jc w:val="both"/>
        <w:rPr>
          <w:b/>
        </w:rPr>
      </w:pPr>
      <w:r w:rsidRPr="006A0A9D">
        <w:rPr>
          <w:b/>
        </w:rPr>
        <w:t>Materiais:</w:t>
      </w:r>
    </w:p>
    <w:p w:rsidR="006A0A9D" w:rsidRPr="006A0A9D" w:rsidP="006A0A9D">
      <w:pPr>
        <w:pStyle w:val="ListParagraph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line="276" w:lineRule="auto"/>
        <w:ind w:left="1848" w:right="-28" w:hanging="357"/>
        <w:jc w:val="both"/>
      </w:pPr>
      <w:r w:rsidRPr="006A0A9D">
        <w:t>Microtubo</w:t>
      </w:r>
      <w:r w:rsidRPr="006A0A9D">
        <w:t xml:space="preserve"> (2,0 ml </w:t>
      </w:r>
      <w:r w:rsidRPr="006A0A9D">
        <w:t>Eppendorf</w:t>
      </w:r>
      <w:r w:rsidRPr="006A0A9D">
        <w:t xml:space="preserve">) com 500μl ou 0,5 ml </w:t>
      </w:r>
      <w:r w:rsidRPr="006A0A9D">
        <w:t>desolução</w:t>
      </w:r>
      <w:r w:rsidRPr="006A0A9D">
        <w:t xml:space="preserve"> fisiológica;</w:t>
      </w:r>
    </w:p>
    <w:p w:rsidR="006A0A9D" w:rsidRPr="006A0A9D" w:rsidP="006A0A9D">
      <w:pPr>
        <w:pStyle w:val="ListParagraph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line="276" w:lineRule="auto"/>
        <w:ind w:left="1848" w:right="-28" w:hanging="357"/>
        <w:jc w:val="both"/>
      </w:pPr>
      <w:r w:rsidRPr="006A0A9D">
        <w:t>Álcool 70%;</w:t>
      </w:r>
    </w:p>
    <w:p w:rsidR="006A0A9D" w:rsidRPr="006A0A9D" w:rsidP="006A0A9D">
      <w:pPr>
        <w:pStyle w:val="ListParagraph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line="276" w:lineRule="auto"/>
        <w:ind w:left="1848" w:right="-28" w:hanging="357"/>
        <w:jc w:val="both"/>
      </w:pPr>
      <w:r w:rsidRPr="006A0A9D">
        <w:t>Saco plástico;</w:t>
      </w:r>
    </w:p>
    <w:p w:rsidR="006A0A9D" w:rsidRPr="006A0A9D" w:rsidP="006A0A9D">
      <w:pPr>
        <w:pStyle w:val="ListParagraph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line="276" w:lineRule="auto"/>
        <w:ind w:right="-28"/>
        <w:jc w:val="both"/>
      </w:pPr>
      <w:r w:rsidRPr="006A0A9D">
        <w:t>Etiqueta para identificar o tubo.</w:t>
      </w:r>
    </w:p>
    <w:p w:rsidR="006A0A9D" w:rsidRPr="006A0A9D" w:rsidP="006A0A9D">
      <w:pPr>
        <w:pStyle w:val="ListParagraph"/>
        <w:tabs>
          <w:tab w:val="left" w:pos="1541"/>
        </w:tabs>
        <w:spacing w:line="276" w:lineRule="auto"/>
        <w:ind w:left="1560" w:right="-28"/>
        <w:rPr>
          <w:b/>
        </w:rPr>
      </w:pPr>
    </w:p>
    <w:p w:rsidR="006A0A9D" w:rsidRPr="006A0A9D" w:rsidP="006A0A9D">
      <w:pPr>
        <w:pStyle w:val="ListParagraph"/>
        <w:widowControl w:val="0"/>
        <w:numPr>
          <w:ilvl w:val="1"/>
          <w:numId w:val="4"/>
        </w:numPr>
        <w:tabs>
          <w:tab w:val="left" w:pos="1541"/>
        </w:tabs>
        <w:autoSpaceDE w:val="0"/>
        <w:autoSpaceDN w:val="0"/>
        <w:spacing w:line="276" w:lineRule="auto"/>
        <w:ind w:left="1418" w:right="-28"/>
        <w:jc w:val="both"/>
        <w:rPr>
          <w:b/>
        </w:rPr>
      </w:pPr>
      <w:r w:rsidRPr="006A0A9D">
        <w:rPr>
          <w:b/>
        </w:rPr>
        <w:t>Instruções de coleta:</w:t>
      </w: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>Guardar as embalagens com o tubo na geladeira, até o momento da coleta;</w:t>
      </w:r>
    </w:p>
    <w:p w:rsidR="006A0A9D" w:rsidRPr="006A0A9D" w:rsidP="006A0A9D">
      <w:pPr>
        <w:pStyle w:val="ListParagraph"/>
        <w:widowControl w:val="0"/>
        <w:tabs>
          <w:tab w:val="left" w:pos="1843"/>
        </w:tabs>
        <w:autoSpaceDE w:val="0"/>
        <w:autoSpaceDN w:val="0"/>
        <w:spacing w:line="276" w:lineRule="auto"/>
        <w:ind w:left="1843" w:right="-28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 xml:space="preserve">Lavar as mãos: esfregar todas as superfícies com água e sabão (palma, </w:t>
      </w:r>
      <w:r w:rsidRPr="006A0A9D">
        <w:t>dorso,espaços</w:t>
      </w:r>
      <w:r w:rsidRPr="006A0A9D">
        <w:t xml:space="preserve"> entre os dedos, pontas dos dedos, polegares e punhos) e secar bem;</w:t>
      </w:r>
    </w:p>
    <w:p w:rsidR="006A0A9D" w:rsidRPr="006A0A9D" w:rsidP="006A0A9D">
      <w:pPr>
        <w:pStyle w:val="ListParagraph"/>
        <w:widowControl w:val="0"/>
        <w:tabs>
          <w:tab w:val="left" w:pos="1843"/>
        </w:tabs>
        <w:autoSpaceDE w:val="0"/>
        <w:autoSpaceDN w:val="0"/>
        <w:spacing w:line="276" w:lineRule="auto"/>
        <w:ind w:left="1843" w:right="-28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>Coletar a saliva logo ao acordar em jejum: sem escovar os dentes e em jejum. Se não for possível colher em jejum, colher duas horas após refeições e escovar os dentes;</w:t>
      </w:r>
    </w:p>
    <w:p w:rsidR="006A0A9D" w:rsidRPr="006A0A9D" w:rsidP="006A0A9D">
      <w:pPr>
        <w:pStyle w:val="ListParagraph"/>
        <w:widowControl w:val="0"/>
        <w:tabs>
          <w:tab w:val="left" w:pos="1843"/>
        </w:tabs>
        <w:autoSpaceDE w:val="0"/>
        <w:autoSpaceDN w:val="0"/>
        <w:spacing w:line="276" w:lineRule="auto"/>
        <w:ind w:left="1843" w:right="-28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 xml:space="preserve">Forçar a salivação (comprimir as bochechas como se fosse jogar um </w:t>
      </w:r>
      <w:r w:rsidRPr="006A0A9D">
        <w:t>beijo), realizar bochecho com a própria saliva por toda a cavidade oral e depositar a saliva com cuidado no tubo (se possível na mesma quantidade de solução fisiológica no interior do tubo), não sendo inferior a 0,3ml. A amostra de saliva pode ser depositada em um copinho descartável ou recipiente pequeno limpo e seco e depois, poderá ser depositada no tubo. CUIDADO para que a saliva não escorra pela parte externa do tubo;</w:t>
      </w: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>Fechar firmemente a tampa do tubo e higienizar a parte externa com álcool 70%;</w:t>
      </w:r>
    </w:p>
    <w:p w:rsidR="006A0A9D" w:rsidRPr="006A0A9D" w:rsidP="006A0A9D">
      <w:pPr>
        <w:pStyle w:val="ListParagraph"/>
        <w:widowControl w:val="0"/>
        <w:tabs>
          <w:tab w:val="left" w:pos="1843"/>
        </w:tabs>
        <w:autoSpaceDE w:val="0"/>
        <w:autoSpaceDN w:val="0"/>
        <w:spacing w:line="276" w:lineRule="auto"/>
        <w:ind w:left="1843" w:right="-28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>Lavar novamente as mãos com água e sabão: esfregar todas as superfícies com água e sabão (palma, dorso, espaços entre os dedos, pontas dos dedos, polegares e punhos);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 xml:space="preserve">Etiquetar o tubo e identificá-lo com o nome e RG (ou data de nascimento). A etiqueta deve der permanente e resistente a álcool (Ex. Usar etiqueta de Impressão por Transferência Térmica (TT). </w:t>
      </w:r>
      <w:r w:rsidRPr="006A0A9D">
        <w:rPr>
          <w:b/>
        </w:rPr>
        <w:t>Importante estar atento ao colar a etiqueta e ter cuidado para não sobrepor as informações inseridas</w:t>
      </w:r>
      <w:r w:rsidRPr="006A0A9D">
        <w:t>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>Manter as amostras refrigeradas até o momento da análise;</w:t>
      </w: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>A cada 15 amostras faz-se 1 pool. Sendo assim, é necessário que os tubos venham identificados (além das etiquetas) como mostra a figura 3 e, embaladas em saco plástico (figura 4);</w:t>
      </w:r>
    </w:p>
    <w:p w:rsidR="006A0A9D" w:rsidRPr="006A0A9D" w:rsidP="006A0A9D">
      <w:pPr>
        <w:pStyle w:val="ListParagraph"/>
        <w:widowControl w:val="0"/>
        <w:tabs>
          <w:tab w:val="left" w:pos="1843"/>
        </w:tabs>
        <w:autoSpaceDE w:val="0"/>
        <w:autoSpaceDN w:val="0"/>
        <w:spacing w:line="276" w:lineRule="auto"/>
        <w:ind w:left="1843" w:right="-28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 xml:space="preserve">A identificação deve estar de acordo com a lista que é entregue junto, a qual deve conter: o local de origem das amostras, data de coleta, a qual pool pertence (A, B, ...), nome e identificação (Anexo I - a versão editável do arquivo pode ser solicitada por </w:t>
      </w:r>
      <w:r w:rsidRPr="006A0A9D">
        <w:t>email</w:t>
      </w:r>
      <w:r w:rsidRPr="006A0A9D">
        <w:t>). IMPORTANTE: Gerar uma única página para cada 15 amostras e não utilizar o verso da folha; havendo mais de um pool, nomear as amostras com B1, B2, B3 etc. Havendo um terceiro pool, nomear como C1, C2, C3 etc.;</w:t>
      </w:r>
    </w:p>
    <w:p w:rsidR="006A0A9D" w:rsidRPr="006A0A9D" w:rsidP="006A0A9D">
      <w:pPr>
        <w:pStyle w:val="ListParagraph"/>
        <w:widowControl w:val="0"/>
        <w:tabs>
          <w:tab w:val="left" w:pos="1843"/>
        </w:tabs>
        <w:autoSpaceDE w:val="0"/>
        <w:autoSpaceDN w:val="0"/>
        <w:spacing w:line="276" w:lineRule="auto"/>
        <w:ind w:left="1843" w:right="-28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line="276" w:lineRule="auto"/>
        <w:ind w:left="1843" w:right="-28" w:hanging="425"/>
        <w:jc w:val="both"/>
      </w:pPr>
      <w:r w:rsidRPr="006A0A9D">
        <w:t>As amostras deverão ser refrigeradas até o momento da entrega ao laboratório.</w:t>
      </w:r>
    </w:p>
    <w:p w:rsidR="006A0A9D" w:rsidRPr="006A0A9D" w:rsidP="006A0A9D">
      <w:pPr>
        <w:pStyle w:val="ListParagraph"/>
        <w:tabs>
          <w:tab w:val="left" w:pos="1843"/>
        </w:tabs>
        <w:spacing w:line="276" w:lineRule="auto"/>
        <w:ind w:left="1843" w:right="-28"/>
      </w:pPr>
    </w:p>
    <w:p w:rsidR="006A0A9D" w:rsidRPr="006A0A9D" w:rsidP="006A0A9D">
      <w:pPr>
        <w:pStyle w:val="ListParagraph"/>
        <w:widowControl w:val="0"/>
        <w:numPr>
          <w:ilvl w:val="1"/>
          <w:numId w:val="4"/>
        </w:numPr>
        <w:tabs>
          <w:tab w:val="left" w:pos="1541"/>
        </w:tabs>
        <w:autoSpaceDE w:val="0"/>
        <w:autoSpaceDN w:val="0"/>
        <w:spacing w:line="276" w:lineRule="auto"/>
        <w:ind w:left="1418" w:right="-28"/>
        <w:jc w:val="both"/>
        <w:rPr>
          <w:b/>
        </w:rPr>
      </w:pPr>
      <w:r w:rsidRPr="006A0A9D">
        <w:rPr>
          <w:b/>
        </w:rPr>
        <w:t>Transporte e entrega</w:t>
      </w:r>
    </w:p>
    <w:p w:rsidR="006A0A9D" w:rsidRPr="006A0A9D" w:rsidP="006A0A9D">
      <w:pPr>
        <w:pStyle w:val="ListParagraph"/>
        <w:widowControl w:val="0"/>
        <w:tabs>
          <w:tab w:val="left" w:pos="1541"/>
        </w:tabs>
        <w:autoSpaceDE w:val="0"/>
        <w:autoSpaceDN w:val="0"/>
        <w:spacing w:line="276" w:lineRule="auto"/>
        <w:ind w:left="1418" w:right="-28"/>
        <w:jc w:val="both"/>
        <w:rPr>
          <w:b/>
        </w:rPr>
      </w:pPr>
    </w:p>
    <w:p w:rsidR="006A0A9D" w:rsidRPr="006A0A9D" w:rsidP="006A0A9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1843" w:right="-28" w:hanging="283"/>
        <w:jc w:val="both"/>
      </w:pPr>
      <w:r w:rsidRPr="006A0A9D">
        <w:t>O transporte deve ser feito em caixa térmica com gelo;</w:t>
      </w:r>
    </w:p>
    <w:p w:rsidR="006A0A9D" w:rsidRPr="006A0A9D" w:rsidP="006A0A9D">
      <w:pPr>
        <w:pStyle w:val="ListParagraph"/>
        <w:widowControl w:val="0"/>
        <w:tabs>
          <w:tab w:val="left" w:pos="1985"/>
        </w:tabs>
        <w:autoSpaceDE w:val="0"/>
        <w:autoSpaceDN w:val="0"/>
        <w:spacing w:line="276" w:lineRule="auto"/>
        <w:ind w:left="1843" w:right="-28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1843" w:right="-28" w:hanging="283"/>
        <w:jc w:val="both"/>
      </w:pPr>
      <w:r w:rsidRPr="006A0A9D">
        <w:t>O recebimento das amostras é feito de segunda a sexta-feira das 8:30 às 10h da manhã. As amostras entregues fora do horário serão processadas somente no dia seguinte;</w:t>
      </w:r>
    </w:p>
    <w:p w:rsidR="006A0A9D" w:rsidRPr="006A0A9D" w:rsidP="006A0A9D">
      <w:pPr>
        <w:pStyle w:val="ListParagraph"/>
        <w:widowControl w:val="0"/>
        <w:tabs>
          <w:tab w:val="left" w:pos="1985"/>
        </w:tabs>
        <w:autoSpaceDE w:val="0"/>
        <w:autoSpaceDN w:val="0"/>
        <w:spacing w:line="276" w:lineRule="auto"/>
        <w:ind w:left="1843" w:right="-28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1843" w:right="-28" w:hanging="283"/>
        <w:jc w:val="both"/>
      </w:pPr>
      <w:r w:rsidRPr="006A0A9D">
        <w:t>Em caso de dúvidas, entrar em contato com Cristiane (19 99935-1093) ou Amanda (14 99650-5343);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1843" w:right="-28" w:hanging="283"/>
        <w:jc w:val="both"/>
      </w:pPr>
      <w:r w:rsidRPr="006A0A9D">
        <w:t xml:space="preserve">Os resultados serão liberados somente por meio de um drive através da </w:t>
      </w:r>
      <w:r w:rsidRPr="006A0A9D">
        <w:t>ferramenta“Google</w:t>
      </w:r>
      <w:r w:rsidRPr="006A0A9D">
        <w:t xml:space="preserve"> Drive”, devendo a PREFEITURA informar oportunamente o (s) endereço (s) eletrônico (s) para compartilhamento dos resultados dos exames processados, indicando uma ou mais pessoas que serão responsáveis por acessar o sistema e verificar os casos positivos;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autoSpaceDE w:val="0"/>
        <w:autoSpaceDN w:val="0"/>
        <w:spacing w:line="276" w:lineRule="auto"/>
        <w:ind w:right="-28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1843" w:right="-28" w:hanging="283"/>
        <w:jc w:val="both"/>
      </w:pPr>
      <w:r w:rsidRPr="006A0A9D">
        <w:t>Os resultados não serão passados via mensagem/</w:t>
      </w:r>
      <w:r w:rsidRPr="006A0A9D">
        <w:t>whatsapp</w:t>
      </w:r>
      <w:r w:rsidRPr="006A0A9D">
        <w:t xml:space="preserve"> ou qualquer outro meio não pactuado expressamente pelas partes.</w:t>
      </w:r>
    </w:p>
    <w:p w:rsidR="006A0A9D" w:rsidRPr="006A0A9D" w:rsidP="006A0A9D">
      <w:pPr>
        <w:pStyle w:val="ListParagraph"/>
        <w:tabs>
          <w:tab w:val="left" w:pos="1985"/>
        </w:tabs>
        <w:spacing w:line="276" w:lineRule="auto"/>
        <w:ind w:left="1843" w:right="-27"/>
      </w:pPr>
    </w:p>
    <w:p w:rsidR="006A0A9D" w:rsidRPr="006A0A9D" w:rsidP="006A0A9D">
      <w:pPr>
        <w:pStyle w:val="BodyText"/>
        <w:spacing w:line="276" w:lineRule="auto"/>
        <w:ind w:left="0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b/>
          <w:sz w:val="24"/>
          <w:szCs w:val="24"/>
        </w:rPr>
        <w:t xml:space="preserve">CLÁUSULA DÉCIMA – </w:t>
      </w:r>
      <w:r w:rsidRPr="006A0A9D">
        <w:rPr>
          <w:rFonts w:ascii="Times New Roman" w:hAnsi="Times New Roman"/>
          <w:sz w:val="24"/>
          <w:szCs w:val="24"/>
        </w:rPr>
        <w:t xml:space="preserve">Acrescido as diretrizes expostas na cláusula anterior, a operacionalização das atividades deverá seguir o </w:t>
      </w:r>
      <w:r w:rsidRPr="006A0A9D">
        <w:rPr>
          <w:rFonts w:ascii="Times New Roman" w:hAnsi="Times New Roman"/>
          <w:b/>
          <w:sz w:val="24"/>
          <w:szCs w:val="24"/>
        </w:rPr>
        <w:t>“Protocolo Laboratorial para a Coleta, Acondicionamento e Transporte de Amostras Biológicas para Investigação do Novo Coronavírus (2019-nCoV) – Versão 06/02/2020”</w:t>
      </w:r>
      <w:r w:rsidRPr="006A0A9D">
        <w:rPr>
          <w:rFonts w:ascii="Times New Roman" w:hAnsi="Times New Roman"/>
          <w:sz w:val="24"/>
          <w:szCs w:val="24"/>
        </w:rPr>
        <w:t xml:space="preserve"> e as </w:t>
      </w:r>
      <w:r w:rsidRPr="006A0A9D">
        <w:rPr>
          <w:rFonts w:ascii="Times New Roman" w:hAnsi="Times New Roman"/>
          <w:b/>
          <w:sz w:val="24"/>
          <w:szCs w:val="24"/>
        </w:rPr>
        <w:t>“Instruções para Coleta de Amostras Saliva Rastreamento Covid-19 (</w:t>
      </w:r>
      <w:r w:rsidRPr="006A0A9D">
        <w:rPr>
          <w:rFonts w:ascii="Times New Roman" w:hAnsi="Times New Roman"/>
          <w:b/>
          <w:sz w:val="24"/>
          <w:szCs w:val="24"/>
        </w:rPr>
        <w:t>POOL)”</w:t>
      </w:r>
      <w:r w:rsidRPr="006A0A9D">
        <w:rPr>
          <w:rFonts w:ascii="Times New Roman" w:hAnsi="Times New Roman"/>
          <w:sz w:val="24"/>
          <w:szCs w:val="24"/>
        </w:rPr>
        <w:t>, os quais seguem em anexo, devidamente rubricado pelas partes, passando a integrar o presente Termo de Convênio.</w:t>
      </w:r>
    </w:p>
    <w:p w:rsidR="006A0A9D" w:rsidRPr="006A0A9D" w:rsidP="006A0A9D">
      <w:pPr>
        <w:tabs>
          <w:tab w:val="left" w:pos="1541"/>
        </w:tabs>
        <w:spacing w:line="276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6A0A9D">
        <w:rPr>
          <w:rFonts w:ascii="Times New Roman" w:hAnsi="Times New Roman" w:cs="Times New Roman"/>
          <w:b/>
        </w:rPr>
        <w:t xml:space="preserve">CLÁUSULA DÉCIMA PRIMEIRA - </w:t>
      </w:r>
      <w:r w:rsidRPr="006A0A9D">
        <w:rPr>
          <w:rFonts w:ascii="Times New Roman" w:hAnsi="Times New Roman" w:cs="Times New Roman"/>
        </w:rPr>
        <w:t xml:space="preserve">Para execução dos serviços o </w:t>
      </w:r>
      <w:r w:rsidRPr="006A0A9D">
        <w:rPr>
          <w:rFonts w:ascii="Times New Roman" w:hAnsi="Times New Roman" w:cs="Times New Roman"/>
          <w:b/>
        </w:rPr>
        <w:t>HCFMB</w:t>
      </w:r>
      <w:r w:rsidRPr="006A0A9D">
        <w:rPr>
          <w:rFonts w:ascii="Times New Roman" w:hAnsi="Times New Roman" w:cs="Times New Roman"/>
        </w:rPr>
        <w:t xml:space="preserve">, se responsabilizará </w:t>
      </w:r>
      <w:r w:rsidRPr="006A0A9D">
        <w:rPr>
          <w:rFonts w:ascii="Times New Roman" w:hAnsi="Times New Roman" w:cs="Times New Roman"/>
          <w:spacing w:val="-3"/>
        </w:rPr>
        <w:t xml:space="preserve">pelas </w:t>
      </w:r>
      <w:r w:rsidRPr="006A0A9D">
        <w:rPr>
          <w:rFonts w:ascii="Times New Roman" w:hAnsi="Times New Roman" w:cs="Times New Roman"/>
        </w:rPr>
        <w:t xml:space="preserve">condições técnicas, métodos padronizados, compatíveis aos padrões </w:t>
      </w:r>
      <w:r w:rsidRPr="006A0A9D">
        <w:rPr>
          <w:rFonts w:ascii="Times New Roman" w:hAnsi="Times New Roman" w:cs="Times New Roman"/>
          <w:spacing w:val="-9"/>
        </w:rPr>
        <w:t xml:space="preserve">de </w:t>
      </w:r>
      <w:r w:rsidRPr="006A0A9D">
        <w:rPr>
          <w:rFonts w:ascii="Times New Roman" w:hAnsi="Times New Roman" w:cs="Times New Roman"/>
        </w:rPr>
        <w:t>qualidade.</w:t>
      </w:r>
    </w:p>
    <w:p w:rsidR="006A0A9D" w:rsidRPr="006A0A9D" w:rsidP="006A0A9D">
      <w:pPr>
        <w:tabs>
          <w:tab w:val="left" w:pos="1541"/>
        </w:tabs>
        <w:spacing w:line="276" w:lineRule="auto"/>
        <w:ind w:right="-27"/>
        <w:jc w:val="both"/>
        <w:rPr>
          <w:rFonts w:ascii="Times New Roman" w:hAnsi="Times New Roman" w:cs="Times New Roman"/>
          <w:b/>
        </w:rPr>
      </w:pPr>
    </w:p>
    <w:p w:rsidR="006A0A9D" w:rsidRPr="006A0A9D" w:rsidP="006A0A9D">
      <w:pPr>
        <w:tabs>
          <w:tab w:val="left" w:pos="1541"/>
        </w:tabs>
        <w:spacing w:line="276" w:lineRule="auto"/>
        <w:ind w:right="-27"/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  <w:b/>
        </w:rPr>
        <w:t xml:space="preserve">CLÁUSULA DÉCIMA SEGUNDA- Os resultados dos exames PCR serão disponibilizados pelo HCFMB </w:t>
      </w:r>
      <w:r w:rsidRPr="006A0A9D">
        <w:rPr>
          <w:rFonts w:ascii="Times New Roman" w:hAnsi="Times New Roman" w:cs="Times New Roman"/>
          <w:b/>
          <w:spacing w:val="-6"/>
        </w:rPr>
        <w:t xml:space="preserve">em </w:t>
      </w:r>
      <w:r w:rsidRPr="006A0A9D">
        <w:rPr>
          <w:rFonts w:ascii="Times New Roman" w:hAnsi="Times New Roman" w:cs="Times New Roman"/>
          <w:b/>
        </w:rPr>
        <w:t>até 3 (três) dias úteis</w:t>
      </w:r>
      <w:r w:rsidRPr="006A0A9D">
        <w:rPr>
          <w:rFonts w:ascii="Times New Roman" w:hAnsi="Times New Roman" w:cs="Times New Roman"/>
        </w:rPr>
        <w:t xml:space="preserve">, contados dos recebimentos das amostras, sendo que os exames coletados por </w:t>
      </w:r>
      <w:r w:rsidRPr="006A0A9D">
        <w:rPr>
          <w:rFonts w:ascii="Times New Roman" w:hAnsi="Times New Roman" w:cs="Times New Roman"/>
          <w:b/>
        </w:rPr>
        <w:t>Swabs</w:t>
      </w:r>
      <w:r w:rsidRPr="006A0A9D">
        <w:rPr>
          <w:rFonts w:ascii="Times New Roman" w:hAnsi="Times New Roman" w:cs="Times New Roman"/>
        </w:rPr>
        <w:t xml:space="preserve"> serão disponibilizados pela </w:t>
      </w:r>
      <w:r w:rsidRPr="006A0A9D">
        <w:rPr>
          <w:rFonts w:ascii="Times New Roman" w:hAnsi="Times New Roman" w:cs="Times New Roman"/>
          <w:b/>
        </w:rPr>
        <w:t>plataforma GAL</w:t>
      </w:r>
      <w:r w:rsidRPr="006A0A9D">
        <w:rPr>
          <w:rFonts w:ascii="Times New Roman" w:hAnsi="Times New Roman" w:cs="Times New Roman"/>
        </w:rPr>
        <w:t xml:space="preserve"> (Gerenciamento de Ambiente Laboratorial) e os exames coletados por </w:t>
      </w:r>
      <w:r w:rsidRPr="006A0A9D">
        <w:rPr>
          <w:rFonts w:ascii="Times New Roman" w:hAnsi="Times New Roman" w:cs="Times New Roman"/>
          <w:b/>
        </w:rPr>
        <w:t>Pool de Saliva</w:t>
      </w:r>
      <w:r w:rsidRPr="006A0A9D">
        <w:rPr>
          <w:rFonts w:ascii="Times New Roman" w:hAnsi="Times New Roman" w:cs="Times New Roman"/>
        </w:rPr>
        <w:t xml:space="preserve"> serão disponibilizados através da ferramenta </w:t>
      </w:r>
      <w:r w:rsidRPr="006A0A9D">
        <w:rPr>
          <w:rFonts w:ascii="Times New Roman" w:hAnsi="Times New Roman" w:cs="Times New Roman"/>
          <w:b/>
        </w:rPr>
        <w:t>“Google Drive”</w:t>
      </w:r>
      <w:r w:rsidRPr="006A0A9D">
        <w:rPr>
          <w:rFonts w:ascii="Times New Roman" w:hAnsi="Times New Roman" w:cs="Times New Roman"/>
        </w:rPr>
        <w:t xml:space="preserve">, conforme estabelecido na Cláusula Nona, </w:t>
      </w:r>
      <w:r w:rsidRPr="006A0A9D">
        <w:rPr>
          <w:rFonts w:ascii="Times New Roman" w:hAnsi="Times New Roman" w:cs="Times New Roman"/>
        </w:rPr>
        <w:t>intem</w:t>
      </w:r>
      <w:r w:rsidRPr="006A0A9D">
        <w:rPr>
          <w:rFonts w:ascii="Times New Roman" w:hAnsi="Times New Roman" w:cs="Times New Roman"/>
        </w:rPr>
        <w:t xml:space="preserve"> 2.3, letra “d”.</w:t>
      </w:r>
    </w:p>
    <w:p w:rsidR="006A0A9D" w:rsidRPr="006A0A9D" w:rsidP="006A0A9D">
      <w:pPr>
        <w:tabs>
          <w:tab w:val="left" w:pos="1541"/>
        </w:tabs>
        <w:spacing w:line="276" w:lineRule="auto"/>
        <w:ind w:right="-27"/>
        <w:jc w:val="both"/>
        <w:rPr>
          <w:rFonts w:ascii="Times New Roman" w:hAnsi="Times New Roman" w:cs="Times New Roman"/>
          <w:b/>
        </w:rPr>
      </w:pPr>
    </w:p>
    <w:p w:rsidR="006A0A9D" w:rsidRPr="006A0A9D" w:rsidP="006A0A9D">
      <w:pPr>
        <w:tabs>
          <w:tab w:val="left" w:pos="1541"/>
        </w:tabs>
        <w:spacing w:line="276" w:lineRule="auto"/>
        <w:ind w:right="-27"/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  <w:b/>
        </w:rPr>
        <w:t xml:space="preserve">CLÁUSULA DÉCIMA TERCEIRA - </w:t>
      </w:r>
      <w:r w:rsidRPr="006A0A9D">
        <w:rPr>
          <w:rFonts w:ascii="Times New Roman" w:hAnsi="Times New Roman" w:cs="Times New Roman"/>
        </w:rPr>
        <w:t xml:space="preserve">O </w:t>
      </w:r>
      <w:r w:rsidRPr="006A0A9D">
        <w:rPr>
          <w:rFonts w:ascii="Times New Roman" w:hAnsi="Times New Roman" w:cs="Times New Roman"/>
          <w:b/>
        </w:rPr>
        <w:t xml:space="preserve">HCFMB </w:t>
      </w:r>
      <w:r w:rsidRPr="006A0A9D">
        <w:rPr>
          <w:rFonts w:ascii="Times New Roman" w:hAnsi="Times New Roman" w:cs="Times New Roman"/>
        </w:rPr>
        <w:t xml:space="preserve">não se responsabiliza por atrasos no resultado dos exames, se este for afetado por colapso no sistema de fornecimento </w:t>
      </w:r>
      <w:r w:rsidRPr="006A0A9D">
        <w:rPr>
          <w:rFonts w:ascii="Times New Roman" w:hAnsi="Times New Roman" w:cs="Times New Roman"/>
          <w:spacing w:val="-6"/>
        </w:rPr>
        <w:t xml:space="preserve">dos  </w:t>
      </w:r>
      <w:r w:rsidRPr="006A0A9D">
        <w:rPr>
          <w:rFonts w:ascii="Times New Roman" w:hAnsi="Times New Roman" w:cs="Times New Roman"/>
        </w:rPr>
        <w:t>insumos</w:t>
      </w:r>
      <w:r w:rsidRPr="006A0A9D">
        <w:rPr>
          <w:rFonts w:ascii="Times New Roman" w:hAnsi="Times New Roman" w:cs="Times New Roman"/>
        </w:rPr>
        <w:t xml:space="preserve">, bem como, na entrega em tempo hábil pela </w:t>
      </w:r>
      <w:r w:rsidRPr="006A0A9D">
        <w:rPr>
          <w:rFonts w:ascii="Times New Roman" w:hAnsi="Times New Roman" w:cs="Times New Roman"/>
          <w:b/>
        </w:rPr>
        <w:t>PREFEIRURA</w:t>
      </w:r>
      <w:r w:rsidRPr="006A0A9D">
        <w:rPr>
          <w:rFonts w:ascii="Times New Roman" w:hAnsi="Times New Roman" w:cs="Times New Roman"/>
        </w:rPr>
        <w:t>.</w:t>
      </w:r>
    </w:p>
    <w:p w:rsidR="006A0A9D" w:rsidRPr="006A0A9D" w:rsidP="006A0A9D">
      <w:pPr>
        <w:pStyle w:val="BodyText"/>
        <w:spacing w:line="276" w:lineRule="auto"/>
        <w:ind w:right="-27"/>
        <w:rPr>
          <w:rFonts w:ascii="Times New Roman" w:hAnsi="Times New Roman"/>
          <w:sz w:val="22"/>
        </w:rPr>
      </w:pPr>
    </w:p>
    <w:p w:rsidR="006A0A9D" w:rsidRPr="006A0A9D" w:rsidP="006A0A9D">
      <w:pPr>
        <w:pStyle w:val="Ttulo11"/>
        <w:spacing w:line="276" w:lineRule="auto"/>
        <w:ind w:right="-27"/>
      </w:pPr>
      <w:r w:rsidRPr="006A0A9D">
        <w:t>DAS COMPÊTENCIAS DA PREFEITURA</w:t>
      </w:r>
    </w:p>
    <w:p w:rsidR="006A0A9D" w:rsidRPr="006A0A9D" w:rsidP="006A0A9D">
      <w:pPr>
        <w:spacing w:line="276" w:lineRule="auto"/>
        <w:ind w:right="-27"/>
        <w:rPr>
          <w:rFonts w:ascii="Times New Roman" w:hAnsi="Times New Roman" w:cs="Times New Roman"/>
        </w:rPr>
      </w:pPr>
    </w:p>
    <w:p w:rsidR="006A0A9D" w:rsidRPr="006A0A9D" w:rsidP="006A0A9D">
      <w:pPr>
        <w:spacing w:before="231" w:line="276" w:lineRule="auto"/>
        <w:ind w:left="101" w:right="-27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  <w:b/>
        </w:rPr>
        <w:t xml:space="preserve">CLÁUSULA DÉCIMA QUARTA- </w:t>
      </w:r>
      <w:r w:rsidRPr="006A0A9D">
        <w:rPr>
          <w:rFonts w:ascii="Times New Roman" w:hAnsi="Times New Roman" w:cs="Times New Roman"/>
        </w:rPr>
        <w:t xml:space="preserve">Compete à </w:t>
      </w:r>
      <w:r w:rsidRPr="006A0A9D">
        <w:rPr>
          <w:rFonts w:ascii="Times New Roman" w:hAnsi="Times New Roman" w:cs="Times New Roman"/>
          <w:b/>
        </w:rPr>
        <w:t>PREFEITURA</w:t>
      </w:r>
      <w:r w:rsidRPr="006A0A9D">
        <w:rPr>
          <w:rFonts w:ascii="Times New Roman" w:hAnsi="Times New Roman" w:cs="Times New Roman"/>
        </w:rPr>
        <w:t>:</w:t>
      </w:r>
    </w:p>
    <w:p w:rsidR="006A0A9D" w:rsidRPr="006A0A9D" w:rsidP="006A0A9D">
      <w:pPr>
        <w:pStyle w:val="BodyText"/>
        <w:spacing w:before="7" w:line="276" w:lineRule="auto"/>
        <w:ind w:right="-27"/>
        <w:rPr>
          <w:rFonts w:ascii="Times New Roman" w:hAnsi="Times New Roman"/>
          <w:sz w:val="23"/>
        </w:rPr>
      </w:pPr>
    </w:p>
    <w:p w:rsidR="006A0A9D" w:rsidRPr="006A0A9D" w:rsidP="006A0A9D">
      <w:pPr>
        <w:pStyle w:val="ListParagraph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276" w:lineRule="auto"/>
        <w:ind w:left="1518" w:right="-27"/>
        <w:jc w:val="both"/>
      </w:pPr>
      <w:r w:rsidRPr="006A0A9D">
        <w:t xml:space="preserve">Inserir na plataforma VIVER, até as 12h, de segunda a sábado, as informações cadastrais do paciente, que constam no formulário que acompanha a amostra do exame coletado por </w:t>
      </w:r>
      <w:r w:rsidRPr="006A0A9D">
        <w:t>Swabs</w:t>
      </w:r>
      <w:r w:rsidRPr="006A0A9D">
        <w:t>.</w:t>
      </w:r>
    </w:p>
    <w:p w:rsidR="006A0A9D" w:rsidRPr="006A0A9D" w:rsidP="006A0A9D">
      <w:pPr>
        <w:pStyle w:val="ListParagraph"/>
        <w:widowControl w:val="0"/>
        <w:tabs>
          <w:tab w:val="left" w:pos="1519"/>
        </w:tabs>
        <w:autoSpaceDE w:val="0"/>
        <w:autoSpaceDN w:val="0"/>
        <w:spacing w:line="276" w:lineRule="auto"/>
        <w:ind w:left="1518" w:right="-27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276" w:lineRule="auto"/>
        <w:ind w:left="1518" w:right="-27"/>
        <w:jc w:val="both"/>
      </w:pPr>
      <w:r w:rsidRPr="006A0A9D">
        <w:t xml:space="preserve">Repassar à </w:t>
      </w:r>
      <w:r w:rsidRPr="006A0A9D">
        <w:rPr>
          <w:b/>
          <w:spacing w:val="-3"/>
        </w:rPr>
        <w:t xml:space="preserve">FAMESP </w:t>
      </w:r>
      <w:r w:rsidRPr="006A0A9D">
        <w:t xml:space="preserve">regular e continuamente, os recursos pactuados </w:t>
      </w:r>
      <w:r w:rsidRPr="006A0A9D">
        <w:rPr>
          <w:spacing w:val="-15"/>
        </w:rPr>
        <w:t xml:space="preserve">e </w:t>
      </w:r>
      <w:r w:rsidRPr="006A0A9D">
        <w:t>definidos em cláusula específica, necessários à execução das atividades assistenciais da Unidade;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276" w:lineRule="auto"/>
        <w:ind w:left="1518" w:right="-27"/>
        <w:jc w:val="both"/>
      </w:pPr>
      <w:r w:rsidRPr="006A0A9D">
        <w:t>Fiscalizar a alocação dos recursos destinados e avaliar os serviços prestados;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276" w:lineRule="auto"/>
        <w:ind w:right="-27" w:hanging="568"/>
        <w:jc w:val="both"/>
      </w:pPr>
      <w:r w:rsidRPr="006A0A9D">
        <w:t>Cooperar para o bom desenvolvimento das atividades;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276" w:lineRule="auto"/>
        <w:ind w:left="1518" w:right="-27"/>
        <w:jc w:val="both"/>
      </w:pPr>
      <w:r w:rsidRPr="006A0A9D">
        <w:t xml:space="preserve">Facilitar o relacionamento, o fluxo de informações e a construção de rotinas com as Unidades de Saúde sob sua responsabilidade, visando </w:t>
      </w:r>
      <w:r w:rsidRPr="006A0A9D">
        <w:rPr>
          <w:spacing w:val="-18"/>
        </w:rPr>
        <w:t xml:space="preserve">a </w:t>
      </w:r>
      <w:r w:rsidRPr="006A0A9D">
        <w:t xml:space="preserve">melhoria contínua das atividades previstas no presente Termo </w:t>
      </w:r>
      <w:r w:rsidRPr="006A0A9D">
        <w:rPr>
          <w:spacing w:val="-6"/>
        </w:rPr>
        <w:t xml:space="preserve">de </w:t>
      </w:r>
      <w:r w:rsidRPr="006A0A9D">
        <w:t>Convênio;</w:t>
      </w:r>
    </w:p>
    <w:p w:rsidR="006A0A9D" w:rsidRPr="006A0A9D" w:rsidP="006A0A9D">
      <w:pPr>
        <w:pStyle w:val="ListParagraph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276" w:lineRule="auto"/>
        <w:ind w:right="-27" w:hanging="568"/>
        <w:jc w:val="both"/>
      </w:pPr>
      <w:r w:rsidRPr="006A0A9D">
        <w:t>Promover e facilitar a troca de informações entre os partícipes;</w:t>
      </w:r>
    </w:p>
    <w:p w:rsidR="006A0A9D" w:rsidRPr="006A0A9D" w:rsidP="006A0A9D">
      <w:pPr>
        <w:pStyle w:val="ListParagraph"/>
        <w:widowControl w:val="0"/>
        <w:tabs>
          <w:tab w:val="left" w:pos="1519"/>
        </w:tabs>
        <w:autoSpaceDE w:val="0"/>
        <w:autoSpaceDN w:val="0"/>
        <w:spacing w:line="276" w:lineRule="auto"/>
        <w:ind w:left="1519" w:right="-27"/>
        <w:jc w:val="both"/>
      </w:pPr>
    </w:p>
    <w:p w:rsidR="006A0A9D" w:rsidRPr="006A0A9D" w:rsidP="006A0A9D">
      <w:pPr>
        <w:pStyle w:val="ListParagraph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276" w:lineRule="auto"/>
        <w:ind w:right="-27" w:hanging="568"/>
        <w:jc w:val="both"/>
      </w:pPr>
      <w:r w:rsidRPr="006A0A9D">
        <w:t>Denunciar o descumprimento, pelas partes, das obrigações pactuadas;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0"/>
          <w:numId w:val="8"/>
        </w:numPr>
        <w:tabs>
          <w:tab w:val="left" w:pos="1519"/>
        </w:tabs>
        <w:autoSpaceDE w:val="0"/>
        <w:autoSpaceDN w:val="0"/>
        <w:spacing w:line="276" w:lineRule="auto"/>
        <w:ind w:left="1518" w:right="-27"/>
        <w:jc w:val="both"/>
      </w:pPr>
      <w:r w:rsidRPr="006A0A9D">
        <w:t>Acompanhar a execução financeira dos recursos e denunciar irregularidades.</w:t>
      </w:r>
    </w:p>
    <w:p w:rsidR="006A0A9D" w:rsidRPr="006A0A9D" w:rsidP="006A0A9D">
      <w:pPr>
        <w:pStyle w:val="Ttulo11"/>
        <w:spacing w:line="276" w:lineRule="auto"/>
        <w:ind w:left="101" w:right="-27" w:firstLine="2245"/>
        <w:jc w:val="left"/>
      </w:pPr>
    </w:p>
    <w:p w:rsidR="006A0A9D" w:rsidRPr="006A0A9D" w:rsidP="006A0A9D">
      <w:pPr>
        <w:pStyle w:val="Ttulo11"/>
        <w:spacing w:before="8" w:line="276" w:lineRule="auto"/>
        <w:ind w:left="101" w:right="-27" w:firstLine="2245"/>
        <w:jc w:val="left"/>
      </w:pPr>
      <w:r w:rsidRPr="006A0A9D">
        <w:t xml:space="preserve">DAS COMPÊTENCIAS DO HCFMB </w:t>
      </w:r>
    </w:p>
    <w:p w:rsidR="006A0A9D" w:rsidRPr="006A0A9D" w:rsidP="006A0A9D">
      <w:pPr>
        <w:pStyle w:val="Ttulo11"/>
        <w:spacing w:before="8" w:line="276" w:lineRule="auto"/>
        <w:ind w:left="101" w:right="-27"/>
        <w:jc w:val="left"/>
      </w:pPr>
    </w:p>
    <w:p w:rsidR="006A0A9D" w:rsidRPr="006A0A9D" w:rsidP="006A0A9D">
      <w:pPr>
        <w:pStyle w:val="Ttulo11"/>
        <w:spacing w:before="8" w:line="276" w:lineRule="auto"/>
        <w:ind w:left="101" w:right="-27"/>
        <w:jc w:val="left"/>
      </w:pPr>
      <w:r w:rsidRPr="006A0A9D">
        <w:t xml:space="preserve">CLÁUSULA DÉCIMA QUINTA – </w:t>
      </w:r>
      <w:r w:rsidRPr="006A0A9D">
        <w:rPr>
          <w:b w:val="0"/>
        </w:rPr>
        <w:t xml:space="preserve">Compete à </w:t>
      </w:r>
      <w:r w:rsidRPr="006A0A9D">
        <w:t>HCFMB:</w:t>
      </w:r>
    </w:p>
    <w:p w:rsidR="006A0A9D" w:rsidRPr="006A0A9D" w:rsidP="006A0A9D">
      <w:pPr>
        <w:pStyle w:val="BodyText"/>
        <w:spacing w:before="8" w:line="276" w:lineRule="auto"/>
        <w:ind w:right="-27"/>
        <w:rPr>
          <w:rFonts w:ascii="Times New Roman" w:hAnsi="Times New Roman"/>
          <w:b/>
        </w:rPr>
      </w:pPr>
    </w:p>
    <w:p w:rsidR="006A0A9D" w:rsidRPr="006A0A9D" w:rsidP="006A0A9D">
      <w:pPr>
        <w:pStyle w:val="ListParagraph"/>
        <w:widowControl w:val="0"/>
        <w:numPr>
          <w:ilvl w:val="1"/>
          <w:numId w:val="8"/>
        </w:numPr>
        <w:tabs>
          <w:tab w:val="left" w:pos="1701"/>
        </w:tabs>
        <w:autoSpaceDE w:val="0"/>
        <w:autoSpaceDN w:val="0"/>
        <w:spacing w:line="276" w:lineRule="auto"/>
        <w:ind w:left="1701" w:right="-27" w:hanging="537"/>
        <w:jc w:val="both"/>
      </w:pPr>
      <w:r w:rsidRPr="006A0A9D">
        <w:t xml:space="preserve">Dimensionar recursos humanos, materiais, insumos e </w:t>
      </w:r>
      <w:r w:rsidRPr="006A0A9D">
        <w:rPr>
          <w:spacing w:val="-2"/>
        </w:rPr>
        <w:t xml:space="preserve">equipamentos </w:t>
      </w:r>
      <w:r w:rsidRPr="006A0A9D">
        <w:t xml:space="preserve">necessários para o bom desempenho do objeto do </w:t>
      </w:r>
      <w:r w:rsidRPr="006A0A9D">
        <w:rPr>
          <w:spacing w:val="-3"/>
        </w:rPr>
        <w:t xml:space="preserve">presente </w:t>
      </w:r>
      <w:r w:rsidRPr="006A0A9D">
        <w:t>convênio;</w:t>
      </w:r>
    </w:p>
    <w:p w:rsidR="006A0A9D" w:rsidRPr="006A0A9D" w:rsidP="006A0A9D">
      <w:pPr>
        <w:pStyle w:val="ListParagraph"/>
        <w:widowControl w:val="0"/>
        <w:tabs>
          <w:tab w:val="left" w:pos="1701"/>
        </w:tabs>
        <w:autoSpaceDE w:val="0"/>
        <w:autoSpaceDN w:val="0"/>
        <w:spacing w:line="276" w:lineRule="auto"/>
        <w:ind w:left="1701" w:right="-27"/>
        <w:jc w:val="both"/>
      </w:pPr>
    </w:p>
    <w:p w:rsidR="006A0A9D" w:rsidRPr="006A0A9D" w:rsidP="006A0A9D">
      <w:pPr>
        <w:pStyle w:val="ListParagraph"/>
        <w:widowControl w:val="0"/>
        <w:numPr>
          <w:ilvl w:val="1"/>
          <w:numId w:val="8"/>
        </w:numPr>
        <w:tabs>
          <w:tab w:val="left" w:pos="1701"/>
        </w:tabs>
        <w:autoSpaceDE w:val="0"/>
        <w:autoSpaceDN w:val="0"/>
        <w:spacing w:line="276" w:lineRule="auto"/>
        <w:ind w:left="1701" w:right="-27" w:hanging="537"/>
        <w:jc w:val="both"/>
      </w:pPr>
      <w:r w:rsidRPr="006A0A9D">
        <w:t xml:space="preserve">Estabelecer com a Prefeitura fluxo pactuado e regular de recursos </w:t>
      </w:r>
      <w:r w:rsidRPr="006A0A9D">
        <w:rPr>
          <w:spacing w:val="-12"/>
        </w:rPr>
        <w:t xml:space="preserve">e </w:t>
      </w:r>
      <w:r w:rsidRPr="006A0A9D">
        <w:rPr>
          <w:spacing w:val="-6"/>
        </w:rPr>
        <w:t>informações.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1"/>
          <w:numId w:val="8"/>
        </w:numPr>
        <w:tabs>
          <w:tab w:val="left" w:pos="1701"/>
        </w:tabs>
        <w:autoSpaceDE w:val="0"/>
        <w:autoSpaceDN w:val="0"/>
        <w:spacing w:line="276" w:lineRule="auto"/>
        <w:ind w:left="1701" w:right="-27" w:hanging="537"/>
        <w:jc w:val="both"/>
      </w:pPr>
      <w:r w:rsidRPr="006A0A9D">
        <w:t>Buscar a melhoria contínua dos serviços prestados.</w:t>
      </w:r>
    </w:p>
    <w:p w:rsidR="006A0A9D" w:rsidRPr="006A0A9D" w:rsidP="006A0A9D">
      <w:pPr>
        <w:pStyle w:val="Ttulo11"/>
        <w:spacing w:line="276" w:lineRule="auto"/>
        <w:ind w:left="101" w:right="-27" w:firstLine="2205"/>
        <w:jc w:val="left"/>
      </w:pPr>
    </w:p>
    <w:p w:rsidR="006A0A9D" w:rsidRPr="006A0A9D" w:rsidP="006A0A9D">
      <w:pPr>
        <w:pStyle w:val="Ttulo11"/>
        <w:spacing w:line="276" w:lineRule="auto"/>
        <w:ind w:left="101" w:right="-27" w:firstLine="2205"/>
        <w:jc w:val="left"/>
      </w:pPr>
      <w:r w:rsidRPr="006A0A9D">
        <w:t xml:space="preserve">DAS COMPÊTENCIAS DA FAMESP </w:t>
      </w:r>
    </w:p>
    <w:p w:rsidR="006A0A9D" w:rsidRPr="006A0A9D" w:rsidP="006A0A9D">
      <w:pPr>
        <w:pStyle w:val="Ttulo11"/>
        <w:spacing w:line="276" w:lineRule="auto"/>
        <w:ind w:left="101" w:right="-27"/>
        <w:jc w:val="left"/>
      </w:pPr>
    </w:p>
    <w:p w:rsidR="006A0A9D" w:rsidRPr="006A0A9D" w:rsidP="006A0A9D">
      <w:pPr>
        <w:pStyle w:val="Ttulo11"/>
        <w:spacing w:line="276" w:lineRule="auto"/>
        <w:ind w:left="101" w:right="-27"/>
        <w:jc w:val="left"/>
      </w:pPr>
      <w:r w:rsidRPr="006A0A9D">
        <w:t xml:space="preserve">CLÁUSULA DÉCIMA SEXTA - </w:t>
      </w:r>
      <w:r w:rsidRPr="006A0A9D">
        <w:rPr>
          <w:b w:val="0"/>
        </w:rPr>
        <w:t xml:space="preserve">Compete à </w:t>
      </w:r>
      <w:r w:rsidRPr="006A0A9D">
        <w:t>FAMESP:</w:t>
      </w:r>
    </w:p>
    <w:p w:rsidR="006A0A9D" w:rsidRPr="006A0A9D" w:rsidP="006A0A9D">
      <w:pPr>
        <w:pStyle w:val="ListParagraph"/>
        <w:tabs>
          <w:tab w:val="left" w:pos="1944"/>
        </w:tabs>
        <w:spacing w:line="276" w:lineRule="auto"/>
        <w:ind w:left="1943" w:right="-27"/>
      </w:pPr>
    </w:p>
    <w:p w:rsidR="006A0A9D" w:rsidRPr="006A0A9D" w:rsidP="006A0A9D">
      <w:pPr>
        <w:pStyle w:val="ListParagraph"/>
        <w:widowControl w:val="0"/>
        <w:numPr>
          <w:ilvl w:val="2"/>
          <w:numId w:val="8"/>
        </w:numPr>
        <w:tabs>
          <w:tab w:val="left" w:pos="1944"/>
        </w:tabs>
        <w:autoSpaceDE w:val="0"/>
        <w:autoSpaceDN w:val="0"/>
        <w:spacing w:line="276" w:lineRule="auto"/>
        <w:ind w:left="1943" w:right="-27"/>
        <w:jc w:val="both"/>
      </w:pPr>
      <w:r w:rsidRPr="006A0A9D">
        <w:t>Emitir relatórios mensais das atividades, receitas e despesas decorrentes da execução do presente Termo de Convênio;</w:t>
      </w:r>
    </w:p>
    <w:p w:rsidR="006A0A9D" w:rsidRPr="006A0A9D" w:rsidP="006A0A9D">
      <w:pPr>
        <w:pStyle w:val="ListParagraph"/>
        <w:widowControl w:val="0"/>
        <w:tabs>
          <w:tab w:val="left" w:pos="1944"/>
        </w:tabs>
        <w:autoSpaceDE w:val="0"/>
        <w:autoSpaceDN w:val="0"/>
        <w:spacing w:line="276" w:lineRule="auto"/>
        <w:ind w:left="1943" w:right="-27"/>
        <w:jc w:val="both"/>
      </w:pPr>
    </w:p>
    <w:p w:rsidR="006A0A9D" w:rsidRPr="006A0A9D" w:rsidP="006A0A9D">
      <w:pPr>
        <w:pStyle w:val="ListParagraph"/>
        <w:widowControl w:val="0"/>
        <w:numPr>
          <w:ilvl w:val="2"/>
          <w:numId w:val="8"/>
        </w:numPr>
        <w:tabs>
          <w:tab w:val="left" w:pos="1944"/>
        </w:tabs>
        <w:autoSpaceDE w:val="0"/>
        <w:autoSpaceDN w:val="0"/>
        <w:spacing w:line="276" w:lineRule="auto"/>
        <w:ind w:left="1943" w:right="-27"/>
        <w:jc w:val="both"/>
      </w:pPr>
      <w:r w:rsidRPr="006A0A9D">
        <w:t xml:space="preserve">Fazer a prestação de contas à Prefeitura, sempre que solicitado </w:t>
      </w:r>
      <w:r w:rsidRPr="006A0A9D">
        <w:rPr>
          <w:spacing w:val="-7"/>
        </w:rPr>
        <w:t>e,</w:t>
      </w:r>
      <w:r w:rsidRPr="006A0A9D">
        <w:t>no</w:t>
      </w:r>
      <w:r w:rsidRPr="006A0A9D">
        <w:t xml:space="preserve"> mínimo, anualmente;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2"/>
          <w:numId w:val="8"/>
        </w:numPr>
        <w:tabs>
          <w:tab w:val="left" w:pos="1944"/>
        </w:tabs>
        <w:autoSpaceDE w:val="0"/>
        <w:autoSpaceDN w:val="0"/>
        <w:spacing w:line="276" w:lineRule="auto"/>
        <w:ind w:right="-27"/>
        <w:jc w:val="both"/>
      </w:pPr>
      <w:r w:rsidRPr="006A0A9D">
        <w:t>Promover e facilitar a troca de informações entre os partícipes;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2"/>
          <w:numId w:val="8"/>
        </w:numPr>
        <w:tabs>
          <w:tab w:val="left" w:pos="1944"/>
        </w:tabs>
        <w:autoSpaceDE w:val="0"/>
        <w:autoSpaceDN w:val="0"/>
        <w:spacing w:line="276" w:lineRule="auto"/>
        <w:ind w:left="1943" w:right="-27"/>
        <w:jc w:val="both"/>
      </w:pPr>
      <w:r w:rsidRPr="006A0A9D">
        <w:t>Denunciar o descumprimento pelas partes das obrigações pactuadas;</w:t>
      </w:r>
    </w:p>
    <w:p w:rsidR="006A0A9D" w:rsidRPr="006A0A9D" w:rsidP="006A0A9D">
      <w:pPr>
        <w:pStyle w:val="ListParagraph"/>
        <w:widowControl w:val="0"/>
        <w:tabs>
          <w:tab w:val="left" w:pos="1944"/>
        </w:tabs>
        <w:autoSpaceDE w:val="0"/>
        <w:autoSpaceDN w:val="0"/>
        <w:spacing w:line="276" w:lineRule="auto"/>
        <w:ind w:left="1943" w:right="-27"/>
        <w:jc w:val="both"/>
      </w:pPr>
    </w:p>
    <w:p w:rsidR="006A0A9D" w:rsidRPr="006A0A9D" w:rsidP="006A0A9D">
      <w:pPr>
        <w:pStyle w:val="ListParagraph"/>
        <w:widowControl w:val="0"/>
        <w:numPr>
          <w:ilvl w:val="2"/>
          <w:numId w:val="8"/>
        </w:numPr>
        <w:tabs>
          <w:tab w:val="left" w:pos="1944"/>
        </w:tabs>
        <w:autoSpaceDE w:val="0"/>
        <w:autoSpaceDN w:val="0"/>
        <w:spacing w:line="276" w:lineRule="auto"/>
        <w:ind w:left="1943" w:right="-27"/>
        <w:jc w:val="both"/>
      </w:pPr>
      <w:r w:rsidRPr="006A0A9D">
        <w:t xml:space="preserve">Receber os recursos decorrentes do presente Termo de Convênio, </w:t>
      </w:r>
      <w:r w:rsidRPr="006A0A9D">
        <w:rPr>
          <w:spacing w:val="-11"/>
        </w:rPr>
        <w:t xml:space="preserve">e </w:t>
      </w:r>
      <w:r w:rsidRPr="006A0A9D">
        <w:t xml:space="preserve">utilizá-los em ações direcionadas ao combate da </w:t>
      </w:r>
      <w:r w:rsidRPr="006A0A9D">
        <w:t>Covid</w:t>
      </w:r>
      <w:r w:rsidRPr="006A0A9D">
        <w:t xml:space="preserve"> 19;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2"/>
          <w:numId w:val="8"/>
        </w:numPr>
        <w:tabs>
          <w:tab w:val="left" w:pos="1944"/>
        </w:tabs>
        <w:autoSpaceDE w:val="0"/>
        <w:autoSpaceDN w:val="0"/>
        <w:spacing w:line="276" w:lineRule="auto"/>
        <w:ind w:right="-27"/>
        <w:jc w:val="both"/>
      </w:pPr>
      <w:r w:rsidRPr="006A0A9D">
        <w:t>Abrir e administrar Conta Corrente Especifica;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2"/>
          <w:numId w:val="8"/>
        </w:numPr>
        <w:tabs>
          <w:tab w:val="left" w:pos="1944"/>
        </w:tabs>
        <w:autoSpaceDE w:val="0"/>
        <w:autoSpaceDN w:val="0"/>
        <w:spacing w:line="276" w:lineRule="auto"/>
        <w:ind w:right="-27"/>
        <w:jc w:val="both"/>
      </w:pPr>
      <w:r w:rsidRPr="006A0A9D">
        <w:t xml:space="preserve">Executar as despesas decorrentes </w:t>
      </w:r>
      <w:r w:rsidRPr="006A0A9D">
        <w:rPr>
          <w:spacing w:val="13"/>
        </w:rPr>
        <w:t xml:space="preserve">das </w:t>
      </w:r>
      <w:r w:rsidRPr="006A0A9D">
        <w:t>atividades desenvolvidas;</w:t>
      </w:r>
    </w:p>
    <w:p w:rsidR="006A0A9D" w:rsidRPr="006A0A9D" w:rsidP="006A0A9D">
      <w:pPr>
        <w:pStyle w:val="ListParagraph"/>
      </w:pPr>
    </w:p>
    <w:p w:rsidR="006A0A9D" w:rsidRPr="006A0A9D" w:rsidP="006A0A9D">
      <w:pPr>
        <w:pStyle w:val="ListParagraph"/>
        <w:widowControl w:val="0"/>
        <w:numPr>
          <w:ilvl w:val="2"/>
          <w:numId w:val="8"/>
        </w:numPr>
        <w:tabs>
          <w:tab w:val="left" w:pos="1944"/>
        </w:tabs>
        <w:autoSpaceDE w:val="0"/>
        <w:autoSpaceDN w:val="0"/>
        <w:spacing w:line="276" w:lineRule="auto"/>
        <w:ind w:left="1943" w:right="-27"/>
        <w:jc w:val="both"/>
      </w:pPr>
      <w:r w:rsidRPr="006A0A9D">
        <w:t xml:space="preserve">Manter atualizados relatórios gerenciais, de fluxo financeiro </w:t>
      </w:r>
      <w:r w:rsidRPr="006A0A9D">
        <w:rPr>
          <w:spacing w:val="-14"/>
        </w:rPr>
        <w:t xml:space="preserve">e </w:t>
      </w:r>
      <w:r w:rsidRPr="006A0A9D">
        <w:t>execução de despesas;</w:t>
      </w:r>
    </w:p>
    <w:p w:rsidR="006A0A9D" w:rsidRPr="006A0A9D" w:rsidP="006A0A9D">
      <w:pPr>
        <w:pStyle w:val="ListParagraph"/>
        <w:widowControl w:val="0"/>
        <w:numPr>
          <w:ilvl w:val="2"/>
          <w:numId w:val="8"/>
        </w:numPr>
        <w:tabs>
          <w:tab w:val="left" w:pos="1944"/>
        </w:tabs>
        <w:autoSpaceDE w:val="0"/>
        <w:autoSpaceDN w:val="0"/>
        <w:spacing w:line="276" w:lineRule="auto"/>
        <w:ind w:left="1943" w:right="-27"/>
        <w:jc w:val="both"/>
      </w:pPr>
      <w:r w:rsidRPr="006A0A9D">
        <w:t xml:space="preserve">Alertar sobre eventual possibilidade de indisponibilidade financeira em decorrência de desajuste entre Receita e Despesa, e convocar </w:t>
      </w:r>
      <w:r w:rsidRPr="006A0A9D">
        <w:rPr>
          <w:spacing w:val="-6"/>
        </w:rPr>
        <w:t xml:space="preserve">os </w:t>
      </w:r>
      <w:r w:rsidRPr="006A0A9D">
        <w:t>partícipes para providências.</w:t>
      </w:r>
    </w:p>
    <w:p w:rsidR="006A0A9D" w:rsidRPr="006A0A9D" w:rsidP="006A0A9D">
      <w:pPr>
        <w:pStyle w:val="Ttulo11"/>
        <w:spacing w:before="207" w:line="276" w:lineRule="auto"/>
        <w:ind w:right="-27"/>
      </w:pPr>
    </w:p>
    <w:p w:rsidR="006A0A9D" w:rsidRPr="006A0A9D" w:rsidP="006A0A9D">
      <w:pPr>
        <w:pStyle w:val="Ttulo11"/>
        <w:spacing w:before="207" w:line="276" w:lineRule="auto"/>
        <w:ind w:right="-27"/>
      </w:pPr>
      <w:r w:rsidRPr="006A0A9D">
        <w:t>ALTERAÇÃO ESTATUTÁRIA</w:t>
      </w:r>
    </w:p>
    <w:p w:rsidR="006A0A9D" w:rsidRPr="006A0A9D" w:rsidP="006A0A9D">
      <w:pPr>
        <w:spacing w:before="120"/>
        <w:ind w:right="-28"/>
        <w:jc w:val="both"/>
        <w:rPr>
          <w:rFonts w:ascii="Times New Roman" w:hAnsi="Times New Roman" w:cs="Times New Roman"/>
          <w:b/>
        </w:rPr>
      </w:pPr>
    </w:p>
    <w:p w:rsidR="006A0A9D" w:rsidRPr="006A0A9D" w:rsidP="006A0A9D">
      <w:pPr>
        <w:spacing w:before="120"/>
        <w:ind w:right="-28"/>
        <w:jc w:val="both"/>
        <w:rPr>
          <w:rFonts w:ascii="Times New Roman" w:hAnsi="Times New Roman" w:cs="Times New Roman"/>
        </w:rPr>
      </w:pPr>
      <w:r w:rsidRPr="006A0A9D">
        <w:rPr>
          <w:rFonts w:ascii="Times New Roman" w:hAnsi="Times New Roman" w:cs="Times New Roman"/>
          <w:b/>
        </w:rPr>
        <w:t xml:space="preserve">CLÁUSULA DÉCIMA SÉTIMA - </w:t>
      </w:r>
      <w:r w:rsidRPr="006A0A9D">
        <w:rPr>
          <w:rFonts w:ascii="Times New Roman" w:hAnsi="Times New Roman" w:cs="Times New Roman"/>
        </w:rPr>
        <w:t xml:space="preserve">O </w:t>
      </w:r>
      <w:r w:rsidRPr="006A0A9D">
        <w:rPr>
          <w:rFonts w:ascii="Times New Roman" w:hAnsi="Times New Roman" w:cs="Times New Roman"/>
          <w:b/>
        </w:rPr>
        <w:t>HCFMB</w:t>
      </w:r>
      <w:r w:rsidRPr="006A0A9D">
        <w:rPr>
          <w:rFonts w:ascii="Times New Roman" w:hAnsi="Times New Roman" w:cs="Times New Roman"/>
        </w:rPr>
        <w:t xml:space="preserve">, a </w:t>
      </w:r>
      <w:r w:rsidRPr="006A0A9D">
        <w:rPr>
          <w:rFonts w:ascii="Times New Roman" w:hAnsi="Times New Roman" w:cs="Times New Roman"/>
          <w:b/>
        </w:rPr>
        <w:t xml:space="preserve">PREFEITURA </w:t>
      </w:r>
      <w:r w:rsidRPr="006A0A9D">
        <w:rPr>
          <w:rFonts w:ascii="Times New Roman" w:hAnsi="Times New Roman" w:cs="Times New Roman"/>
        </w:rPr>
        <w:t xml:space="preserve">e a </w:t>
      </w:r>
      <w:r w:rsidRPr="006A0A9D">
        <w:rPr>
          <w:rFonts w:ascii="Times New Roman" w:hAnsi="Times New Roman" w:cs="Times New Roman"/>
          <w:b/>
        </w:rPr>
        <w:t xml:space="preserve">FAMESP </w:t>
      </w:r>
      <w:r w:rsidRPr="006A0A9D">
        <w:rPr>
          <w:rFonts w:ascii="Times New Roman" w:hAnsi="Times New Roman" w:cs="Times New Roman"/>
        </w:rPr>
        <w:t>entre si se comprometem a notificar eventuais alterações em seus estatutos legais ou em sua Direção, no prazo de 60 (sessenta) dias contados a partir da data de sua validade, enviando cópia autenticada dos respectivos documentos.</w:t>
      </w:r>
    </w:p>
    <w:p w:rsidR="006A0A9D" w:rsidRPr="006A0A9D" w:rsidP="006A0A9D">
      <w:pPr>
        <w:pStyle w:val="Ttulo11"/>
        <w:spacing w:before="120"/>
        <w:ind w:right="-27"/>
      </w:pPr>
    </w:p>
    <w:p w:rsidR="006A0A9D" w:rsidRPr="006A0A9D" w:rsidP="006A0A9D">
      <w:pPr>
        <w:pStyle w:val="Ttulo11"/>
        <w:spacing w:before="120"/>
        <w:ind w:right="-27"/>
      </w:pPr>
      <w:r w:rsidRPr="006A0A9D">
        <w:t>DA VIGÊNCIA, DA RESCISÃO E DA DENÚNCIA</w:t>
      </w:r>
    </w:p>
    <w:p w:rsidR="006A0A9D" w:rsidRPr="006A0A9D" w:rsidP="006A0A9D">
      <w:pPr>
        <w:pStyle w:val="BodyText"/>
        <w:spacing w:before="120" w:after="0" w:line="240" w:lineRule="auto"/>
        <w:ind w:left="101" w:right="-27"/>
        <w:rPr>
          <w:rFonts w:ascii="Times New Roman" w:hAnsi="Times New Roman"/>
          <w:b/>
          <w:sz w:val="24"/>
          <w:szCs w:val="24"/>
        </w:rPr>
      </w:pPr>
    </w:p>
    <w:p w:rsidR="006A0A9D" w:rsidRPr="006A0A9D" w:rsidP="006A0A9D">
      <w:pPr>
        <w:pStyle w:val="BodyText"/>
        <w:spacing w:before="120" w:after="0" w:line="240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b/>
          <w:sz w:val="24"/>
          <w:szCs w:val="24"/>
        </w:rPr>
        <w:t>CLÁUSULA DÉCIMA OITAVA</w:t>
      </w:r>
      <w:r w:rsidRPr="006A0A9D">
        <w:rPr>
          <w:rFonts w:ascii="Times New Roman" w:hAnsi="Times New Roman"/>
          <w:sz w:val="24"/>
          <w:szCs w:val="24"/>
        </w:rPr>
        <w:t>- O presente Convênio terá vigência de 6 (seis) meses, a partir da data de sua assinatura, podendo ser prorrogado por igual ou inferior período, por intermédio de Termo de Aditamento.</w:t>
      </w:r>
    </w:p>
    <w:p w:rsidR="006A0A9D" w:rsidRPr="006A0A9D" w:rsidP="006A0A9D">
      <w:pPr>
        <w:pStyle w:val="BodyText"/>
        <w:spacing w:before="120" w:after="0" w:line="240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b/>
          <w:sz w:val="24"/>
          <w:szCs w:val="24"/>
        </w:rPr>
        <w:t xml:space="preserve">CLÁUSULA DÉCIMA NONA - </w:t>
      </w:r>
      <w:r w:rsidRPr="006A0A9D">
        <w:rPr>
          <w:rFonts w:ascii="Times New Roman" w:hAnsi="Times New Roman"/>
          <w:sz w:val="24"/>
          <w:szCs w:val="24"/>
        </w:rPr>
        <w:t xml:space="preserve">O presente Convênio poderá ser rescindido na ocorrência de infração legal ou descumprimento de suas cláusulas, ou denunciado, por desinteresse unilateral ou consensual, mediante comunicação expressa, </w:t>
      </w:r>
      <w:r w:rsidRPr="006A0A9D">
        <w:rPr>
          <w:rFonts w:ascii="Times New Roman" w:hAnsi="Times New Roman"/>
          <w:sz w:val="24"/>
          <w:szCs w:val="24"/>
        </w:rPr>
        <w:t>comantecedência</w:t>
      </w:r>
      <w:r w:rsidRPr="006A0A9D">
        <w:rPr>
          <w:rFonts w:ascii="Times New Roman" w:hAnsi="Times New Roman"/>
          <w:sz w:val="24"/>
          <w:szCs w:val="24"/>
        </w:rPr>
        <w:t xml:space="preserve"> mínima de 30 (trinta) dias, respondendo cada partícipe, em qualquer hipótese, pelas obrigações assumidas até a data de rompimento do acordo.</w:t>
      </w:r>
    </w:p>
    <w:p w:rsidR="006A0A9D" w:rsidRPr="006A0A9D" w:rsidP="006A0A9D">
      <w:pPr>
        <w:spacing w:before="120"/>
        <w:ind w:right="-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A9D">
        <w:rPr>
          <w:rFonts w:ascii="Times New Roman" w:hAnsi="Times New Roman" w:cs="Times New Roman"/>
          <w:b/>
          <w:bCs/>
        </w:rPr>
        <w:t>DO FORO</w:t>
      </w:r>
    </w:p>
    <w:p w:rsidR="006A0A9D" w:rsidRPr="006A0A9D" w:rsidP="006A0A9D">
      <w:pPr>
        <w:pStyle w:val="BodyText"/>
        <w:spacing w:before="120" w:after="0" w:line="240" w:lineRule="auto"/>
        <w:ind w:left="101" w:right="-27"/>
        <w:rPr>
          <w:rFonts w:ascii="Times New Roman" w:hAnsi="Times New Roman"/>
          <w:b/>
          <w:sz w:val="24"/>
          <w:szCs w:val="24"/>
        </w:rPr>
      </w:pPr>
    </w:p>
    <w:p w:rsidR="006A0A9D" w:rsidRPr="006A0A9D" w:rsidP="006A0A9D">
      <w:pPr>
        <w:pStyle w:val="BodyText"/>
        <w:spacing w:before="120" w:after="0" w:line="240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b/>
          <w:sz w:val="24"/>
          <w:szCs w:val="24"/>
        </w:rPr>
        <w:t xml:space="preserve">CLÁUSULA VIGÉSIMA - </w:t>
      </w:r>
      <w:r w:rsidRPr="006A0A9D">
        <w:rPr>
          <w:rFonts w:ascii="Times New Roman" w:hAnsi="Times New Roman"/>
          <w:sz w:val="24"/>
          <w:szCs w:val="24"/>
        </w:rPr>
        <w:t>Fica eleito o foro da Comarca de Botucatu, com renúncia expressa a qualquer outro, por mais privilegiado que seja, para dirimir eventuais pendências que vierem a ocorrer durante sua vigência.</w:t>
      </w:r>
    </w:p>
    <w:p w:rsidR="006A0A9D" w:rsidP="006A0A9D">
      <w:pPr>
        <w:pStyle w:val="BodyText"/>
        <w:spacing w:before="120" w:after="0" w:line="240" w:lineRule="auto"/>
        <w:ind w:left="101" w:right="-27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sz w:val="24"/>
          <w:szCs w:val="24"/>
        </w:rPr>
        <w:t xml:space="preserve">E por estarem justos e conveniados, firmam este instrumento, em duas vias de </w:t>
      </w:r>
      <w:r w:rsidRPr="006A0A9D">
        <w:rPr>
          <w:rFonts w:ascii="Times New Roman" w:hAnsi="Times New Roman"/>
          <w:spacing w:val="-3"/>
          <w:sz w:val="24"/>
          <w:szCs w:val="24"/>
        </w:rPr>
        <w:t xml:space="preserve">igual </w:t>
      </w:r>
      <w:r w:rsidRPr="006A0A9D">
        <w:rPr>
          <w:rFonts w:ascii="Times New Roman" w:hAnsi="Times New Roman"/>
          <w:sz w:val="24"/>
          <w:szCs w:val="24"/>
        </w:rPr>
        <w:t>teor e forma, na presença das testemunhas abaixo indicadas.</w:t>
      </w:r>
    </w:p>
    <w:p w:rsidR="006A0A9D" w:rsidP="006A0A9D">
      <w:pPr>
        <w:pStyle w:val="BodyText"/>
        <w:spacing w:before="120" w:after="0" w:line="240" w:lineRule="auto"/>
        <w:ind w:left="101" w:right="-27"/>
        <w:rPr>
          <w:rFonts w:ascii="Times New Roman" w:hAnsi="Times New Roman"/>
          <w:sz w:val="24"/>
          <w:szCs w:val="24"/>
        </w:rPr>
      </w:pPr>
    </w:p>
    <w:p w:rsidR="006A0A9D" w:rsidP="006A0A9D">
      <w:pPr>
        <w:pStyle w:val="BodyText"/>
        <w:spacing w:before="120" w:after="0" w:line="240" w:lineRule="auto"/>
        <w:ind w:left="101" w:right="-27"/>
        <w:rPr>
          <w:rFonts w:ascii="Times New Roman" w:hAnsi="Times New Roman"/>
          <w:sz w:val="24"/>
          <w:szCs w:val="24"/>
        </w:rPr>
      </w:pPr>
    </w:p>
    <w:p w:rsidR="006A0A9D" w:rsidRPr="006A0A9D" w:rsidP="006A0A9D">
      <w:pPr>
        <w:pStyle w:val="BodyText"/>
        <w:spacing w:before="120" w:after="0" w:line="240" w:lineRule="auto"/>
        <w:ind w:left="101" w:right="-27"/>
        <w:rPr>
          <w:rFonts w:ascii="Times New Roman" w:hAnsi="Times New Roman"/>
          <w:sz w:val="24"/>
          <w:szCs w:val="24"/>
        </w:rPr>
      </w:pPr>
    </w:p>
    <w:p w:rsidR="006A0A9D" w:rsidRPr="006A0A9D" w:rsidP="006A0A9D">
      <w:pPr>
        <w:pStyle w:val="BodyText"/>
        <w:spacing w:before="120" w:after="0" w:line="240" w:lineRule="auto"/>
        <w:ind w:left="133" w:right="-27"/>
        <w:jc w:val="center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sz w:val="24"/>
          <w:szCs w:val="24"/>
        </w:rPr>
        <w:t>Botucatu, ____/_____/2.020.</w:t>
      </w:r>
    </w:p>
    <w:p w:rsidR="006A0A9D" w:rsidP="006A0A9D">
      <w:pPr>
        <w:pStyle w:val="BodyText"/>
        <w:spacing w:before="120" w:after="0" w:line="240" w:lineRule="auto"/>
        <w:ind w:right="-27"/>
        <w:rPr>
          <w:rFonts w:ascii="Times New Roman" w:hAnsi="Times New Roman"/>
        </w:rPr>
      </w:pPr>
    </w:p>
    <w:p w:rsidR="006A0A9D" w:rsidP="006A0A9D">
      <w:pPr>
        <w:pStyle w:val="BodyText"/>
        <w:spacing w:before="120" w:after="0" w:line="240" w:lineRule="auto"/>
        <w:ind w:right="-27"/>
        <w:rPr>
          <w:rFonts w:ascii="Times New Roman" w:hAnsi="Times New Roman"/>
        </w:rPr>
      </w:pPr>
    </w:p>
    <w:p w:rsidR="006A0A9D" w:rsidRPr="006A0A9D" w:rsidP="006A0A9D">
      <w:pPr>
        <w:pStyle w:val="BodyText"/>
        <w:spacing w:before="120" w:after="0" w:line="240" w:lineRule="auto"/>
        <w:ind w:right="-27"/>
        <w:rPr>
          <w:rFonts w:ascii="Times New Roman" w:hAnsi="Times New Roman"/>
        </w:rPr>
      </w:pPr>
    </w:p>
    <w:p w:rsidR="006A0A9D" w:rsidRPr="006A0A9D" w:rsidP="006A0A9D">
      <w:pPr>
        <w:pStyle w:val="Ttulo11"/>
        <w:tabs>
          <w:tab w:val="left" w:pos="5378"/>
        </w:tabs>
        <w:spacing w:before="120"/>
        <w:ind w:left="723" w:right="-27"/>
        <w:jc w:val="left"/>
      </w:pPr>
      <w:r w:rsidRPr="006A0A9D">
        <w:t>Responsável pelo HCFMB</w:t>
      </w:r>
      <w:r w:rsidRPr="006A0A9D">
        <w:tab/>
        <w:t>Responsável pela FAMESP</w:t>
      </w:r>
    </w:p>
    <w:p w:rsidR="006A0A9D" w:rsidRPr="006A0A9D" w:rsidP="006A0A9D">
      <w:pPr>
        <w:pStyle w:val="BodyText"/>
        <w:spacing w:before="120" w:after="0" w:line="240" w:lineRule="auto"/>
        <w:ind w:right="-27"/>
        <w:rPr>
          <w:rFonts w:ascii="Times New Roman" w:hAnsi="Times New Roman"/>
          <w:b/>
        </w:rPr>
      </w:pPr>
    </w:p>
    <w:p w:rsidR="006A0A9D" w:rsidRPr="006A0A9D" w:rsidP="006A0A9D">
      <w:pPr>
        <w:pStyle w:val="BodyText"/>
        <w:spacing w:before="120" w:after="0" w:line="240" w:lineRule="auto"/>
        <w:ind w:left="0" w:right="-27"/>
        <w:rPr>
          <w:rFonts w:ascii="Times New Roman" w:hAnsi="Times New Roman"/>
          <w:b/>
          <w:i/>
          <w:sz w:val="24"/>
          <w:szCs w:val="24"/>
        </w:rPr>
      </w:pPr>
    </w:p>
    <w:p w:rsidR="006A0A9D" w:rsidRPr="006A0A9D" w:rsidP="006A0A9D">
      <w:pPr>
        <w:pStyle w:val="BodyText"/>
        <w:spacing w:before="120" w:after="0" w:line="240" w:lineRule="auto"/>
        <w:ind w:left="0" w:right="-27"/>
        <w:rPr>
          <w:rFonts w:ascii="Times New Roman" w:hAnsi="Times New Roman"/>
          <w:b/>
          <w:i/>
          <w:sz w:val="24"/>
          <w:szCs w:val="24"/>
        </w:rPr>
      </w:pPr>
      <w:r w:rsidRPr="006A0A9D">
        <w:rPr>
          <w:rFonts w:ascii="Times New Roman" w:hAnsi="Times New Roman"/>
          <w:b/>
          <w:i/>
          <w:sz w:val="24"/>
          <w:szCs w:val="24"/>
        </w:rPr>
        <w:t xml:space="preserve">     _____________________________                                </w:t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  <w:t>___________________________</w:t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  <w:r w:rsidRPr="006A0A9D">
        <w:rPr>
          <w:rFonts w:ascii="Times New Roman" w:hAnsi="Times New Roman"/>
          <w:b/>
          <w:i/>
          <w:sz w:val="24"/>
          <w:szCs w:val="24"/>
        </w:rPr>
        <w:softHyphen/>
      </w:r>
    </w:p>
    <w:p w:rsidR="006A0A9D" w:rsidRPr="006A0A9D" w:rsidP="006A0A9D">
      <w:pPr>
        <w:pStyle w:val="BodyText"/>
        <w:spacing w:before="120" w:after="0" w:line="240" w:lineRule="auto"/>
        <w:ind w:left="0" w:right="-27"/>
        <w:rPr>
          <w:rFonts w:ascii="Times New Roman" w:hAnsi="Times New Roman"/>
          <w:b/>
          <w:i/>
          <w:sz w:val="24"/>
          <w:szCs w:val="24"/>
        </w:rPr>
      </w:pPr>
      <w:r w:rsidRPr="006A0A9D">
        <w:rPr>
          <w:rFonts w:ascii="Times New Roman" w:hAnsi="Times New Roman"/>
          <w:b/>
          <w:i/>
          <w:sz w:val="24"/>
          <w:szCs w:val="24"/>
        </w:rPr>
        <w:t xml:space="preserve">                     André </w:t>
      </w:r>
      <w:r w:rsidRPr="006A0A9D">
        <w:rPr>
          <w:rFonts w:ascii="Times New Roman" w:hAnsi="Times New Roman"/>
          <w:b/>
          <w:i/>
          <w:sz w:val="24"/>
          <w:szCs w:val="24"/>
        </w:rPr>
        <w:t>Luis</w:t>
      </w:r>
      <w:r w:rsidRPr="006A0A9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0A9D">
        <w:rPr>
          <w:rFonts w:ascii="Times New Roman" w:hAnsi="Times New Roman"/>
          <w:b/>
          <w:i/>
          <w:sz w:val="24"/>
          <w:szCs w:val="24"/>
        </w:rPr>
        <w:t>Balbi</w:t>
      </w:r>
      <w:r w:rsidRPr="006A0A9D">
        <w:rPr>
          <w:rFonts w:ascii="Times New Roman" w:hAnsi="Times New Roman"/>
          <w:b/>
          <w:i/>
          <w:sz w:val="24"/>
          <w:szCs w:val="24"/>
        </w:rPr>
        <w:tab/>
      </w:r>
      <w:r w:rsidRPr="006A0A9D">
        <w:rPr>
          <w:rFonts w:ascii="Times New Roman" w:hAnsi="Times New Roman"/>
          <w:b/>
          <w:i/>
          <w:sz w:val="24"/>
          <w:szCs w:val="24"/>
        </w:rPr>
        <w:tab/>
      </w:r>
      <w:r w:rsidRPr="006A0A9D">
        <w:rPr>
          <w:rFonts w:ascii="Times New Roman" w:hAnsi="Times New Roman"/>
          <w:b/>
          <w:i/>
          <w:sz w:val="24"/>
          <w:szCs w:val="24"/>
        </w:rPr>
        <w:tab/>
      </w:r>
      <w:r w:rsidRPr="006A0A9D">
        <w:rPr>
          <w:rFonts w:ascii="Times New Roman" w:hAnsi="Times New Roman"/>
          <w:b/>
          <w:i/>
          <w:sz w:val="24"/>
          <w:szCs w:val="24"/>
        </w:rPr>
        <w:tab/>
      </w:r>
      <w:r w:rsidRPr="006A0A9D">
        <w:rPr>
          <w:rFonts w:ascii="Times New Roman" w:hAnsi="Times New Roman"/>
          <w:b/>
          <w:i/>
          <w:sz w:val="24"/>
          <w:szCs w:val="24"/>
        </w:rPr>
        <w:tab/>
        <w:t xml:space="preserve">     Antônio </w:t>
      </w:r>
      <w:r w:rsidRPr="006A0A9D">
        <w:rPr>
          <w:rFonts w:ascii="Times New Roman" w:hAnsi="Times New Roman"/>
          <w:b/>
          <w:i/>
          <w:sz w:val="24"/>
          <w:szCs w:val="24"/>
        </w:rPr>
        <w:t>Rugolo</w:t>
      </w:r>
      <w:r w:rsidRPr="006A0A9D">
        <w:rPr>
          <w:rFonts w:ascii="Times New Roman" w:hAnsi="Times New Roman"/>
          <w:b/>
          <w:i/>
          <w:sz w:val="24"/>
          <w:szCs w:val="24"/>
        </w:rPr>
        <w:t xml:space="preserve"> Júnior</w:t>
      </w:r>
    </w:p>
    <w:p w:rsidR="006A0A9D" w:rsidRPr="006A0A9D" w:rsidP="006A0A9D">
      <w:pPr>
        <w:pStyle w:val="BodyText"/>
        <w:spacing w:before="120" w:after="0" w:line="240" w:lineRule="auto"/>
        <w:ind w:left="697" w:right="-28"/>
        <w:jc w:val="left"/>
        <w:rPr>
          <w:rFonts w:ascii="Times New Roman" w:hAnsi="Times New Roman"/>
        </w:rPr>
      </w:pPr>
      <w:r w:rsidRPr="006A0A9D">
        <w:rPr>
          <w:rFonts w:ascii="Times New Roman" w:hAnsi="Times New Roman"/>
        </w:rPr>
        <w:t xml:space="preserve">Superintendente do HCFMB </w:t>
      </w:r>
      <w:r w:rsidRPr="006A0A9D">
        <w:rPr>
          <w:rFonts w:ascii="Times New Roman" w:hAnsi="Times New Roman"/>
        </w:rPr>
        <w:tab/>
      </w:r>
      <w:r w:rsidRPr="006A0A9D">
        <w:rPr>
          <w:rFonts w:ascii="Times New Roman" w:hAnsi="Times New Roman"/>
        </w:rPr>
        <w:tab/>
      </w:r>
      <w:r w:rsidRPr="006A0A9D">
        <w:rPr>
          <w:rFonts w:ascii="Times New Roman" w:hAnsi="Times New Roman"/>
        </w:rPr>
        <w:tab/>
      </w:r>
      <w:r w:rsidRPr="006A0A9D">
        <w:rPr>
          <w:rFonts w:ascii="Times New Roman" w:hAnsi="Times New Roman"/>
        </w:rPr>
        <w:tab/>
        <w:t xml:space="preserve">Diretor Presidente da </w:t>
      </w:r>
      <w:r w:rsidRPr="006A0A9D">
        <w:rPr>
          <w:rFonts w:ascii="Times New Roman" w:hAnsi="Times New Roman"/>
        </w:rPr>
        <w:t>Famesp</w:t>
      </w:r>
      <w:r w:rsidRPr="006A0A9D">
        <w:rPr>
          <w:rFonts w:ascii="Times New Roman" w:hAnsi="Times New Roman"/>
        </w:rPr>
        <w:t xml:space="preserve">  </w:t>
      </w:r>
    </w:p>
    <w:p w:rsidR="006A0A9D" w:rsidRPr="006A0A9D" w:rsidP="006A0A9D">
      <w:pPr>
        <w:pStyle w:val="BodyText"/>
        <w:spacing w:before="120" w:after="0" w:line="240" w:lineRule="auto"/>
        <w:ind w:left="697" w:right="-28"/>
        <w:jc w:val="left"/>
        <w:rPr>
          <w:rFonts w:ascii="Times New Roman" w:hAnsi="Times New Roman"/>
        </w:rPr>
      </w:pPr>
      <w:r w:rsidRPr="006A0A9D">
        <w:rPr>
          <w:rFonts w:ascii="Times New Roman" w:hAnsi="Times New Roman"/>
        </w:rPr>
        <w:t xml:space="preserve">     </w:t>
      </w:r>
      <w:r w:rsidRPr="006A0A9D">
        <w:rPr>
          <w:rFonts w:ascii="Times New Roman" w:hAnsi="Times New Roman"/>
        </w:rPr>
        <w:t>CPF:083.985.678</w:t>
      </w:r>
      <w:r w:rsidRPr="006A0A9D">
        <w:rPr>
          <w:rFonts w:ascii="Times New Roman" w:hAnsi="Times New Roman"/>
        </w:rPr>
        <w:t>-48                                                                   CPF: 021.229.298-63</w:t>
      </w:r>
    </w:p>
    <w:p w:rsidR="006A0A9D" w:rsidRPr="006A0A9D" w:rsidP="006A0A9D">
      <w:pPr>
        <w:pStyle w:val="BodyText"/>
        <w:spacing w:before="120" w:after="0" w:line="240" w:lineRule="auto"/>
        <w:ind w:left="697" w:right="-28"/>
        <w:jc w:val="left"/>
        <w:rPr>
          <w:rFonts w:ascii="Times New Roman" w:hAnsi="Times New Roman"/>
        </w:rPr>
      </w:pPr>
    </w:p>
    <w:p w:rsidR="006A0A9D" w:rsidRPr="006A0A9D" w:rsidP="006A0A9D">
      <w:pPr>
        <w:pStyle w:val="BodyText"/>
        <w:spacing w:after="0" w:line="240" w:lineRule="auto"/>
        <w:ind w:left="697" w:right="-28"/>
        <w:jc w:val="left"/>
        <w:rPr>
          <w:rFonts w:ascii="Times New Roman" w:hAnsi="Times New Roman"/>
        </w:rPr>
      </w:pPr>
    </w:p>
    <w:p w:rsidR="006A0A9D" w:rsidRPr="006A0A9D" w:rsidP="006A0A9D">
      <w:pPr>
        <w:pStyle w:val="BodyText"/>
        <w:spacing w:after="0" w:line="240" w:lineRule="auto"/>
        <w:ind w:left="697" w:right="-28"/>
        <w:jc w:val="left"/>
        <w:rPr>
          <w:rFonts w:ascii="Times New Roman" w:hAnsi="Times New Roman"/>
        </w:rPr>
      </w:pPr>
    </w:p>
    <w:p w:rsidR="006A0A9D" w:rsidRPr="006A0A9D" w:rsidP="006A0A9D">
      <w:pPr>
        <w:pStyle w:val="BodyText"/>
        <w:spacing w:after="0" w:line="240" w:lineRule="auto"/>
        <w:ind w:left="697" w:right="-28"/>
        <w:jc w:val="left"/>
        <w:rPr>
          <w:rFonts w:ascii="Times New Roman" w:hAnsi="Times New Roman"/>
        </w:rPr>
      </w:pPr>
    </w:p>
    <w:p w:rsidR="006A0A9D" w:rsidRPr="006A0A9D" w:rsidP="006A0A9D">
      <w:pPr>
        <w:pStyle w:val="BodyText"/>
        <w:spacing w:after="0" w:line="240" w:lineRule="auto"/>
        <w:ind w:left="697" w:right="-28"/>
        <w:jc w:val="left"/>
        <w:rPr>
          <w:rFonts w:ascii="Times New Roman" w:hAnsi="Times New Roman"/>
        </w:rPr>
      </w:pPr>
    </w:p>
    <w:p w:rsidR="006A0A9D" w:rsidRPr="006A0A9D" w:rsidP="006A0A9D">
      <w:pPr>
        <w:pStyle w:val="BodyText"/>
        <w:spacing w:after="0" w:line="240" w:lineRule="auto"/>
        <w:ind w:left="697" w:right="-28"/>
        <w:jc w:val="center"/>
        <w:rPr>
          <w:rFonts w:ascii="Times New Roman" w:hAnsi="Times New Roman"/>
        </w:rPr>
      </w:pP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</w:r>
      <w:r w:rsidRPr="006A0A9D">
        <w:rPr>
          <w:rFonts w:ascii="Times New Roman" w:hAnsi="Times New Roman"/>
        </w:rPr>
        <w:softHyphen/>
        <w:t>________________________________</w:t>
      </w:r>
      <w:r w:rsidRPr="006A0A9D">
        <w:rPr>
          <w:rFonts w:ascii="Times New Roman" w:hAnsi="Times New Roman"/>
        </w:rPr>
        <w:softHyphen/>
      </w:r>
    </w:p>
    <w:p w:rsidR="006A0A9D" w:rsidRPr="006A0A9D" w:rsidP="006A0A9D">
      <w:pPr>
        <w:pStyle w:val="BodyText"/>
        <w:spacing w:after="0" w:line="240" w:lineRule="auto"/>
        <w:ind w:left="697" w:right="-28"/>
        <w:jc w:val="center"/>
        <w:rPr>
          <w:rFonts w:ascii="Times New Roman" w:hAnsi="Times New Roman"/>
          <w:b/>
          <w:i/>
          <w:sz w:val="24"/>
          <w:szCs w:val="24"/>
        </w:rPr>
      </w:pPr>
      <w:r w:rsidRPr="006A0A9D">
        <w:rPr>
          <w:rFonts w:ascii="Times New Roman" w:hAnsi="Times New Roman"/>
          <w:b/>
          <w:i/>
          <w:sz w:val="24"/>
          <w:szCs w:val="24"/>
        </w:rPr>
        <w:t xml:space="preserve">Mário Eduardo </w:t>
      </w:r>
      <w:r w:rsidRPr="006A0A9D">
        <w:rPr>
          <w:rFonts w:ascii="Times New Roman" w:hAnsi="Times New Roman"/>
          <w:b/>
          <w:i/>
          <w:sz w:val="24"/>
          <w:szCs w:val="24"/>
        </w:rPr>
        <w:t>Pardini</w:t>
      </w:r>
      <w:r w:rsidRPr="006A0A9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A0A9D">
        <w:rPr>
          <w:rFonts w:ascii="Times New Roman" w:hAnsi="Times New Roman"/>
          <w:b/>
          <w:i/>
          <w:sz w:val="24"/>
          <w:szCs w:val="24"/>
        </w:rPr>
        <w:t>Affonseca</w:t>
      </w:r>
    </w:p>
    <w:p w:rsidR="006A0A9D" w:rsidRPr="006A0A9D" w:rsidP="006A0A9D">
      <w:pPr>
        <w:pStyle w:val="BodyText"/>
        <w:spacing w:after="0" w:line="240" w:lineRule="auto"/>
        <w:ind w:left="697" w:right="-28"/>
        <w:jc w:val="center"/>
        <w:rPr>
          <w:rFonts w:ascii="Times New Roman" w:hAnsi="Times New Roman"/>
          <w:sz w:val="24"/>
          <w:szCs w:val="24"/>
        </w:rPr>
      </w:pPr>
      <w:r w:rsidRPr="006A0A9D">
        <w:rPr>
          <w:rFonts w:ascii="Times New Roman" w:hAnsi="Times New Roman"/>
          <w:sz w:val="24"/>
          <w:szCs w:val="24"/>
        </w:rPr>
        <w:t>Prefeito Municipal</w:t>
      </w:r>
    </w:p>
    <w:p w:rsidR="006A0A9D" w:rsidRPr="006A0A9D" w:rsidP="006A0A9D">
      <w:pPr>
        <w:pStyle w:val="BodyText"/>
        <w:spacing w:after="0" w:line="240" w:lineRule="auto"/>
        <w:ind w:left="697" w:right="-28"/>
        <w:jc w:val="center"/>
        <w:rPr>
          <w:rFonts w:ascii="Times New Roman" w:hAnsi="Times New Roman"/>
        </w:rPr>
      </w:pPr>
      <w:r w:rsidRPr="006A0A9D">
        <w:rPr>
          <w:rFonts w:ascii="Times New Roman" w:hAnsi="Times New Roman"/>
          <w:sz w:val="24"/>
          <w:szCs w:val="24"/>
        </w:rPr>
        <w:t>CPF:</w:t>
      </w:r>
    </w:p>
    <w:p w:rsidR="009E21A5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E60903">
      <w:pPr>
        <w:rPr>
          <w:rFonts w:ascii="Times New Roman" w:hAnsi="Times New Roman" w:cs="Times New Roman"/>
        </w:rPr>
      </w:pPr>
    </w:p>
    <w:p w:rsidR="006176CC">
      <w:pPr>
        <w:rPr>
          <w:rFonts w:ascii="Times New Roman" w:hAnsi="Times New Roman" w:cs="Times New Roman"/>
        </w:rPr>
      </w:pPr>
    </w:p>
    <w:p w:rsidR="006176CC">
      <w:pPr>
        <w:rPr>
          <w:rFonts w:ascii="Times New Roman" w:hAnsi="Times New Roman" w:cs="Times New Roman"/>
        </w:rPr>
      </w:pPr>
    </w:p>
    <w:p w:rsidR="006176CC">
      <w:pPr>
        <w:rPr>
          <w:rFonts w:ascii="Times New Roman" w:hAnsi="Times New Roman" w:cs="Times New Roman"/>
        </w:rPr>
      </w:pPr>
    </w:p>
    <w:p w:rsidR="006176CC">
      <w:pPr>
        <w:rPr>
          <w:rFonts w:ascii="Times New Roman" w:hAnsi="Times New Roman" w:cs="Times New Roman"/>
        </w:rPr>
      </w:pPr>
    </w:p>
    <w:p w:rsidR="006176CC">
      <w:pPr>
        <w:rPr>
          <w:rFonts w:ascii="Times New Roman" w:hAnsi="Times New Roman" w:cs="Times New Roman"/>
        </w:rPr>
      </w:pPr>
    </w:p>
    <w:p w:rsidR="006176CC">
      <w:pPr>
        <w:rPr>
          <w:rFonts w:ascii="Times New Roman" w:hAnsi="Times New Roman" w:cs="Times New Roman"/>
        </w:rPr>
      </w:pPr>
    </w:p>
    <w:p w:rsidR="00E60903" w:rsidRPr="006A0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5731510" cy="81019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77747" name="Of_38_2021_SS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6A0A9D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0A9D" w:rsidP="006A0A9D">
    <w:pPr>
      <w:pStyle w:val="Header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  <w:lang w:eastAsia="pt-BR"/>
      </w:rPr>
      <w:drawing>
        <wp:inline distT="0" distB="0" distL="0" distR="0">
          <wp:extent cx="5943600" cy="895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97425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0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4A7572"/>
    <w:multiLevelType w:val="multilevel"/>
    <w:tmpl w:val="76EA4A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825264E"/>
    <w:multiLevelType w:val="multilevel"/>
    <w:tmpl w:val="706EB8D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89575D1"/>
    <w:multiLevelType w:val="hybridMultilevel"/>
    <w:tmpl w:val="154A12EE"/>
    <w:lvl w:ilvl="0">
      <w:start w:val="1"/>
      <w:numFmt w:val="lowerLetter"/>
      <w:lvlText w:val="%1."/>
      <w:lvlJc w:val="left"/>
      <w:pPr>
        <w:ind w:left="18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12B4163"/>
    <w:multiLevelType w:val="hybridMultilevel"/>
    <w:tmpl w:val="BFFCA7A4"/>
    <w:lvl w:ilvl="0">
      <w:start w:val="1"/>
      <w:numFmt w:val="lowerLetter"/>
      <w:lvlText w:val="%1."/>
      <w:lvlJc w:val="left"/>
      <w:pPr>
        <w:ind w:left="19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70913425"/>
    <w:multiLevelType w:val="hybridMultilevel"/>
    <w:tmpl w:val="B524ADC8"/>
    <w:lvl w:ilvl="0">
      <w:start w:val="1"/>
      <w:numFmt w:val="decimal"/>
      <w:lvlText w:val="%1."/>
      <w:lvlJc w:val="left"/>
      <w:pPr>
        <w:ind w:left="1541" w:hanging="720"/>
      </w:pPr>
      <w:rPr>
        <w:b/>
        <w:bCs/>
        <w:spacing w:val="-27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2225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1" w:hanging="564"/>
      </w:pPr>
      <w:rPr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2" w:hanging="564"/>
      </w:pPr>
      <w:rPr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3" w:hanging="564"/>
      </w:pPr>
      <w:rPr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4" w:hanging="564"/>
      </w:pPr>
      <w:rPr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5" w:hanging="564"/>
      </w:pPr>
      <w:rPr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6" w:hanging="564"/>
      </w:pPr>
      <w:rPr>
        <w:lang w:val="pt-PT" w:eastAsia="en-US" w:bidi="ar-SA"/>
      </w:rPr>
    </w:lvl>
    <w:lvl w:ilvl="8">
      <w:start w:val="0"/>
      <w:numFmt w:val="bullet"/>
      <w:lvlText w:val="•"/>
      <w:lvlJc w:val="left"/>
      <w:pPr>
        <w:ind w:left="7197" w:hanging="564"/>
      </w:pPr>
      <w:rPr>
        <w:lang w:val="pt-PT" w:eastAsia="en-US" w:bidi="ar-SA"/>
      </w:rPr>
    </w:lvl>
  </w:abstractNum>
  <w:abstractNum w:abstractNumId="5">
    <w:nsid w:val="72416C40"/>
    <w:multiLevelType w:val="hybridMultilevel"/>
    <w:tmpl w:val="65086D32"/>
    <w:lvl w:ilvl="0">
      <w:start w:val="1"/>
      <w:numFmt w:val="decimal"/>
      <w:lvlText w:val="%1."/>
      <w:lvlJc w:val="left"/>
      <w:pPr>
        <w:ind w:left="1519" w:hanging="567"/>
      </w:pPr>
      <w:rPr>
        <w:b/>
        <w:bCs/>
        <w:spacing w:val="-1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955" w:hanging="720"/>
      </w:pPr>
      <w:rPr>
        <w:b/>
        <w:bCs/>
        <w:spacing w:val="-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944" w:hanging="567"/>
      </w:pPr>
      <w:rPr>
        <w:b/>
        <w:bCs/>
        <w:spacing w:val="-14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2" w:hanging="567"/>
      </w:pPr>
      <w:rPr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5" w:hanging="567"/>
      </w:pPr>
      <w:rPr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7" w:hanging="567"/>
      </w:pPr>
      <w:rPr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0" w:hanging="567"/>
      </w:pPr>
      <w:rPr>
        <w:lang w:val="pt-PT" w:eastAsia="en-US" w:bidi="ar-SA"/>
      </w:rPr>
    </w:lvl>
    <w:lvl w:ilvl="7">
      <w:start w:val="0"/>
      <w:numFmt w:val="bullet"/>
      <w:lvlText w:val="•"/>
      <w:lvlJc w:val="left"/>
      <w:pPr>
        <w:ind w:left="6122" w:hanging="567"/>
      </w:pPr>
      <w:rPr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5" w:hanging="567"/>
      </w:pPr>
      <w:rPr>
        <w:lang w:val="pt-PT" w:eastAsia="en-US" w:bidi="ar-SA"/>
      </w:rPr>
    </w:lvl>
  </w:abstractNum>
  <w:abstractNum w:abstractNumId="6">
    <w:nsid w:val="75E81B81"/>
    <w:multiLevelType w:val="hybridMultilevel"/>
    <w:tmpl w:val="CE10B1CA"/>
    <w:lvl w:ilvl="0">
      <w:start w:val="1"/>
      <w:numFmt w:val="lowerLetter"/>
      <w:lvlText w:val="%1."/>
      <w:lvlJc w:val="left"/>
      <w:pPr>
        <w:ind w:left="19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7D351AE0"/>
    <w:multiLevelType w:val="hybridMultilevel"/>
    <w:tmpl w:val="45AAFF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44D6"/>
    <w:rsid w:val="001915A3"/>
    <w:rsid w:val="00217F62"/>
    <w:rsid w:val="00461081"/>
    <w:rsid w:val="004F0765"/>
    <w:rsid w:val="006176CC"/>
    <w:rsid w:val="006A0A9D"/>
    <w:rsid w:val="00975D25"/>
    <w:rsid w:val="009E21A5"/>
    <w:rsid w:val="00A906D8"/>
    <w:rsid w:val="00AB5A74"/>
    <w:rsid w:val="00B3627B"/>
    <w:rsid w:val="00E60903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118978-211C-4741-90CA-FF1A9A3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6A0A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6A0A9D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A0A9D"/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1"/>
    <w:qFormat/>
    <w:rsid w:val="006A0A9D"/>
    <w:pPr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rirpargrafonegativo">
    <w:name w:val="Abrir parágrafo negativo"/>
    <w:basedOn w:val="Normal"/>
    <w:uiPriority w:val="99"/>
    <w:rsid w:val="006A0A9D"/>
    <w:pPr>
      <w:suppressAutoHyphens/>
      <w:ind w:left="3686" w:firstLine="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uiPriority w:val="99"/>
    <w:rsid w:val="006A0A9D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6A0A9D"/>
    <w:pPr>
      <w:widowControl w:val="0"/>
      <w:autoSpaceDE w:val="0"/>
      <w:autoSpaceDN w:val="0"/>
      <w:ind w:left="133" w:right="18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semiHidden/>
    <w:unhideWhenUsed/>
    <w:rsid w:val="006A0A9D"/>
    <w:rPr>
      <w:color w:val="0000FF"/>
      <w:u w:val="single"/>
    </w:rPr>
  </w:style>
  <w:style w:type="paragraph" w:styleId="Header">
    <w:name w:val="header"/>
    <w:basedOn w:val="Normal"/>
    <w:link w:val="CabealhoChar"/>
    <w:unhideWhenUsed/>
    <w:rsid w:val="006A0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A0A9D"/>
  </w:style>
  <w:style w:type="paragraph" w:styleId="Footer">
    <w:name w:val="footer"/>
    <w:basedOn w:val="Normal"/>
    <w:link w:val="RodapChar"/>
    <w:uiPriority w:val="99"/>
    <w:unhideWhenUsed/>
    <w:rsid w:val="006A0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A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lanalto.gov.br/ccivil_03/LEIS/L8666cons.htm" TargetMode="External" /><Relationship Id="rId5" Type="http://schemas.openxmlformats.org/officeDocument/2006/relationships/hyperlink" Target="http://www.planalto.gov.br/ccivil_03/_Ato2015-2018/2015/Lei/L13204.htm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3391</Words>
  <Characters>18316</Characters>
  <Application>Microsoft Office Word</Application>
  <DocSecurity>0</DocSecurity>
  <Lines>152</Lines>
  <Paragraphs>43</Paragraphs>
  <ScaleCrop>false</ScaleCrop>
  <Company/>
  <LinksUpToDate>false</LinksUpToDate>
  <CharactersWithSpaces>21664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6</cp:revision>
  <dcterms:created xsi:type="dcterms:W3CDTF">2021-01-20T17:34:00Z</dcterms:created>
  <dcterms:modified xsi:type="dcterms:W3CDTF">2021-01-22T17:12:00Z</dcterms:modified>
</cp:coreProperties>
</file>