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E55" w14:paraId="23A91D7B" w14:textId="77777777">
      <w:pPr>
        <w:jc w:val="center"/>
        <w:rPr>
          <w:b/>
          <w:color w:val="993300"/>
          <w:sz w:val="28"/>
          <w:u w:val="single"/>
        </w:rPr>
      </w:pPr>
    </w:p>
    <w:p w:rsidR="00C93AA8" w:rsidRPr="007A4940" w:rsidP="00C93AA8" w14:paraId="04C9B3A6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A4940">
        <w:rPr>
          <w:rFonts w:ascii="Arial" w:hAnsi="Arial" w:cs="Arial"/>
          <w:b/>
          <w:sz w:val="22"/>
          <w:szCs w:val="22"/>
          <w:u w:val="single"/>
        </w:rPr>
        <w:t>P</w:t>
      </w:r>
      <w:r>
        <w:rPr>
          <w:rFonts w:ascii="Arial" w:hAnsi="Arial" w:cs="Arial"/>
          <w:b/>
          <w:sz w:val="22"/>
          <w:szCs w:val="22"/>
          <w:u w:val="single"/>
        </w:rPr>
        <w:t>ARECER CONJUNTO</w:t>
      </w:r>
    </w:p>
    <w:p w:rsidR="00C93AA8" w:rsidRPr="007A4940" w:rsidP="00C93AA8" w14:paraId="48FD94B6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C93AA8" w:rsidP="00C93AA8" w14:paraId="433EE6CE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A4940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7A4940">
        <w:rPr>
          <w:rFonts w:ascii="Arial" w:hAnsi="Arial" w:cs="Arial"/>
          <w:b/>
          <w:bCs/>
          <w:sz w:val="22"/>
          <w:szCs w:val="22"/>
        </w:rPr>
        <w:t>:</w:t>
      </w:r>
      <w:r w:rsidRPr="007A4940">
        <w:rPr>
          <w:rFonts w:ascii="Arial" w:hAnsi="Arial" w:cs="Arial"/>
          <w:sz w:val="22"/>
          <w:szCs w:val="22"/>
        </w:rPr>
        <w:t xml:space="preserve"> Projeto de Lei</w:t>
      </w:r>
      <w:r w:rsidRPr="007A4940">
        <w:rPr>
          <w:rFonts w:ascii="Arial" w:hAnsi="Arial" w:cs="Arial"/>
          <w:bCs/>
          <w:sz w:val="22"/>
          <w:szCs w:val="22"/>
        </w:rPr>
        <w:t xml:space="preserve"> nº. 002/2021</w:t>
      </w:r>
    </w:p>
    <w:p w:rsidR="00C93AA8" w:rsidRPr="007A4940" w:rsidP="00C93AA8" w14:paraId="5F293AC3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C93AA8" w:rsidP="00C93AA8" w14:paraId="4BC02115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A4940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7A4940">
        <w:rPr>
          <w:rFonts w:ascii="Arial" w:hAnsi="Arial" w:cs="Arial"/>
          <w:b/>
          <w:bCs/>
          <w:sz w:val="22"/>
          <w:szCs w:val="22"/>
        </w:rPr>
        <w:t>:</w:t>
      </w:r>
      <w:r w:rsidRPr="007A4940">
        <w:rPr>
          <w:rFonts w:ascii="Arial" w:hAnsi="Arial" w:cs="Arial"/>
          <w:b/>
          <w:bCs/>
          <w:sz w:val="22"/>
          <w:szCs w:val="22"/>
        </w:rPr>
        <w:tab/>
      </w:r>
      <w:r w:rsidRPr="007A4940">
        <w:rPr>
          <w:rFonts w:ascii="Arial" w:hAnsi="Arial" w:cs="Arial"/>
          <w:bCs/>
          <w:sz w:val="22"/>
          <w:szCs w:val="22"/>
        </w:rPr>
        <w:t>Dispõe sobre a celebração de convênio com o Hospital das Clínicas da Faculdade de Medicina de Botucatu e a Fundação para o Desenvolvimento Médico Hospitalar, objetivando a transferência de recursos financeiros destinados à realização de testes para detecção do novo coronavírus, através de exame de RT-PCR.</w:t>
      </w:r>
    </w:p>
    <w:p w:rsidR="00C93AA8" w:rsidRPr="007A4940" w:rsidP="00C93AA8" w14:paraId="24C1FF18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C93AA8" w:rsidRPr="007A4940" w:rsidP="00C93AA8" w14:paraId="4163F4BD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7A4940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7A4940">
        <w:rPr>
          <w:rFonts w:ascii="Arial" w:hAnsi="Arial" w:cs="Arial"/>
          <w:b/>
          <w:bCs/>
          <w:sz w:val="22"/>
          <w:szCs w:val="22"/>
        </w:rPr>
        <w:t>:</w:t>
      </w:r>
      <w:r w:rsidRPr="007A4940">
        <w:rPr>
          <w:rFonts w:ascii="Arial" w:hAnsi="Arial" w:cs="Arial"/>
          <w:sz w:val="22"/>
          <w:szCs w:val="22"/>
        </w:rPr>
        <w:t xml:space="preserve"> Prefeito Municipal</w:t>
      </w:r>
    </w:p>
    <w:p w:rsidR="00C93AA8" w:rsidRPr="007A4940" w:rsidP="00C93AA8" w14:paraId="32B0D944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:rsidR="00C93AA8" w:rsidRPr="00C55D94" w:rsidP="00C93AA8" w14:paraId="458BE10A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 xml:space="preserve">Em razão da urgência na deliberação do projeto em comento, que foi remetido à Câmara </w:t>
      </w:r>
      <w:r>
        <w:rPr>
          <w:rFonts w:ascii="Arial" w:hAnsi="Arial" w:cs="Arial"/>
          <w:sz w:val="24"/>
          <w:szCs w:val="24"/>
        </w:rPr>
        <w:t xml:space="preserve">pelo senhor Prefeito </w:t>
      </w:r>
      <w:r w:rsidRPr="00C55D94">
        <w:rPr>
          <w:rFonts w:ascii="Arial" w:hAnsi="Arial" w:cs="Arial"/>
          <w:sz w:val="24"/>
          <w:szCs w:val="24"/>
        </w:rPr>
        <w:t>com pedido de sessão extraordinária, os presidentes das comissões entraram em comum acordo por realizar reunião conjunta para examinar e emitir parecer sobre a matéria, conforme prevê o Regimento Interno em seu artigo 77.</w:t>
      </w:r>
    </w:p>
    <w:p w:rsidR="00C93AA8" w:rsidRPr="00C55D94" w:rsidP="00C93AA8" w14:paraId="22452695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93AA8" w:rsidRPr="00901B63" w:rsidP="00C93AA8" w14:paraId="51E5F5D3" w14:textId="77777777">
      <w:pPr>
        <w:ind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O projeto que nos foi submetido dispõe sobre a celebração de convênio com o Hospital das Clínicas da Faculdade de Medicina de Botucatu e a Fundação para o Desenvolvimento Médico Hospitalar, objetivando a transferência de recursos financeiros destinados à realização de testes para detecção do novo coronavírus, através de exame de RT-PCR. Conforme consta da proposta, serão disponibilizados</w:t>
      </w:r>
      <w:r w:rsidRPr="00C55D94">
        <w:rPr>
          <w:rFonts w:ascii="Arial" w:hAnsi="Arial" w:cs="Arial"/>
          <w:bCs/>
          <w:sz w:val="24"/>
          <w:szCs w:val="24"/>
        </w:rPr>
        <w:t xml:space="preserve"> </w:t>
      </w:r>
      <w:r w:rsidRPr="00C55D94">
        <w:rPr>
          <w:rFonts w:ascii="Arial" w:hAnsi="Arial" w:cs="Arial"/>
          <w:bCs/>
          <w:i/>
          <w:sz w:val="24"/>
          <w:szCs w:val="24"/>
        </w:rPr>
        <w:t xml:space="preserve">pelo </w:t>
      </w:r>
      <w:r w:rsidRPr="00901B63">
        <w:rPr>
          <w:rFonts w:ascii="Arial" w:hAnsi="Arial" w:cs="Arial"/>
          <w:bCs/>
          <w:iCs/>
          <w:sz w:val="24"/>
          <w:szCs w:val="24"/>
        </w:rPr>
        <w:t>Hospital das Clínicas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901B63">
        <w:rPr>
          <w:rFonts w:ascii="Arial" w:hAnsi="Arial" w:cs="Arial"/>
          <w:bCs/>
          <w:iCs/>
          <w:sz w:val="24"/>
          <w:szCs w:val="24"/>
        </w:rPr>
        <w:t xml:space="preserve">30.000 amostras coletadas por </w:t>
      </w:r>
      <w:r w:rsidRPr="00901B63">
        <w:rPr>
          <w:rFonts w:ascii="Arial" w:hAnsi="Arial" w:cs="Arial"/>
          <w:bCs/>
          <w:iCs/>
          <w:sz w:val="24"/>
          <w:szCs w:val="24"/>
        </w:rPr>
        <w:t>swabs</w:t>
      </w:r>
      <w:r w:rsidRPr="00901B63">
        <w:rPr>
          <w:rFonts w:ascii="Arial" w:hAnsi="Arial" w:cs="Arial"/>
          <w:bCs/>
          <w:iCs/>
          <w:sz w:val="24"/>
          <w:szCs w:val="24"/>
        </w:rPr>
        <w:t>, 1.000 pools de saliva fechado e 3.000 pools de saliva aberto.</w:t>
      </w:r>
    </w:p>
    <w:p w:rsidR="00C93AA8" w:rsidRPr="00C55D94" w:rsidP="00C93AA8" w14:paraId="7E14755E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93AA8" w:rsidRPr="00C55D94" w:rsidP="00C93AA8" w14:paraId="71E78F8E" w14:textId="77777777">
      <w:pPr>
        <w:ind w:firstLine="1418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5D94">
        <w:rPr>
          <w:rFonts w:ascii="Arial" w:hAnsi="Arial" w:cs="Arial"/>
          <w:sz w:val="24"/>
          <w:szCs w:val="24"/>
        </w:rPr>
        <w:t xml:space="preserve">onforme se verifica da exposição dos motivos subscrita pelo secretário de saúde, os </w:t>
      </w:r>
      <w:r w:rsidRPr="00C55D94">
        <w:rPr>
          <w:rFonts w:ascii="Arial" w:hAnsi="Arial" w:cs="Arial"/>
          <w:i/>
          <w:iCs/>
          <w:sz w:val="24"/>
          <w:szCs w:val="24"/>
        </w:rPr>
        <w:t>“</w:t>
      </w:r>
      <w:r w:rsidRPr="00C55D94">
        <w:rPr>
          <w:i/>
          <w:iCs/>
          <w:sz w:val="24"/>
          <w:szCs w:val="24"/>
        </w:rPr>
        <w:t>objetivos do presente convênio se convergem para o controle e detecção prévia das pessoas infectadas pelo novo vírus, havendo a possibilidade de rastreamento e prevenção, além da possibilidade de tratamento precoce da doença, que vem a diminuir a necessidade de internações”.</w:t>
      </w:r>
      <w:r w:rsidRPr="00C55D94">
        <w:rPr>
          <w:sz w:val="24"/>
          <w:szCs w:val="24"/>
        </w:rPr>
        <w:t xml:space="preserve"> </w:t>
      </w:r>
    </w:p>
    <w:p w:rsidR="00C93AA8" w:rsidRPr="00C55D94" w:rsidP="00C93AA8" w14:paraId="5B7B36E4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93AA8" w:rsidP="00C93AA8" w14:paraId="20F5AFDB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Em trâmite, a propositura foi examinada pela Procuradoria Jurídic</w:t>
      </w:r>
      <w:r>
        <w:rPr>
          <w:rFonts w:ascii="Arial" w:hAnsi="Arial" w:cs="Arial"/>
          <w:sz w:val="24"/>
          <w:szCs w:val="24"/>
        </w:rPr>
        <w:t>a que manifestou no sentido de que a proposta deve prosperar por não conter vícios constitucionais e regimentais.</w:t>
      </w:r>
    </w:p>
    <w:p w:rsidR="00C93AA8" w:rsidRPr="00C55D94" w:rsidP="00C93AA8" w14:paraId="0C683509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93AA8" w:rsidP="00C93AA8" w14:paraId="14C750E5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reunião contou com as presenças do secretário municipal de saúde e seu assessor, que esclareceram as diversas dúvidas suscitadas pelos membros das comissões.</w:t>
      </w:r>
    </w:p>
    <w:p w:rsidR="00C93AA8" w:rsidP="00C93AA8" w14:paraId="3D7724A1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93AA8" w:rsidP="00C93AA8" w14:paraId="1EC4FA40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tocante ao que compete à comissão de saúde, ressaltam que a iniciativa é bastante pertinente no momento histórico de indicadores crescentes da doença no município, sendo complementar ao processo inovador existente entre a parceria do HCFMB, FAMESP e Prefeitura. Além disso, destacam que o quantitativo de testes e exames somente serão pagos na medida em que forem aferidos.</w:t>
      </w:r>
    </w:p>
    <w:p w:rsidR="00C93AA8" w:rsidP="00C93AA8" w14:paraId="05C120DA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93AA8" w:rsidP="00C93AA8" w14:paraId="5D15F621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93AA8" w:rsidP="00C93AA8" w14:paraId="2E902CE7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93AA8" w:rsidP="00C93AA8" w14:paraId="695256BA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93AA8" w:rsidP="00C93AA8" w14:paraId="6C175662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Em relação à comissão de constituição, justiça e redação, foi reafirmada a legalidade manifestada em pareceres jurídicos que acompanham o processo.</w:t>
      </w:r>
    </w:p>
    <w:p w:rsidR="00C93AA8" w:rsidP="00C93AA8" w14:paraId="5659DDD8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93AA8" w:rsidP="00C93AA8" w14:paraId="50A08534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comissão de orçamento, finanças e contabilidade, após examinar os aspectos financeiros, consigna que as despesas serão cobertas com recursos do Fundo Municipal de Saúde. Outras dúvidas relacionadas ao que compete à comissão foram levantadas durante a reunião, tendo sido esclarecidas de imediato pelo secretário e seu assessor.</w:t>
      </w:r>
    </w:p>
    <w:p w:rsidR="00C93AA8" w:rsidP="00C93AA8" w14:paraId="3922FEA6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93AA8" w:rsidRPr="00C55D94" w:rsidP="00C93AA8" w14:paraId="0E8FE938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profunda análise, manifestam </w:t>
      </w:r>
      <w:r w:rsidRPr="00C55D94">
        <w:rPr>
          <w:rFonts w:ascii="Arial" w:hAnsi="Arial" w:cs="Arial"/>
          <w:sz w:val="24"/>
          <w:szCs w:val="24"/>
        </w:rPr>
        <w:t>pel</w:t>
      </w:r>
      <w:r>
        <w:rPr>
          <w:rFonts w:ascii="Arial" w:hAnsi="Arial" w:cs="Arial"/>
          <w:sz w:val="24"/>
          <w:szCs w:val="24"/>
        </w:rPr>
        <w:t>o</w:t>
      </w:r>
      <w:r w:rsidRPr="00C55D94">
        <w:rPr>
          <w:rFonts w:ascii="Arial" w:hAnsi="Arial" w:cs="Arial"/>
          <w:sz w:val="24"/>
          <w:szCs w:val="24"/>
        </w:rPr>
        <w:t xml:space="preserve"> prosseguimento do projeto, reservando </w:t>
      </w:r>
      <w:r>
        <w:rPr>
          <w:rFonts w:ascii="Arial" w:hAnsi="Arial" w:cs="Arial"/>
          <w:sz w:val="24"/>
          <w:szCs w:val="24"/>
        </w:rPr>
        <w:t>o</w:t>
      </w:r>
      <w:r w:rsidRPr="00C55D94">
        <w:rPr>
          <w:rFonts w:ascii="Arial" w:hAnsi="Arial" w:cs="Arial"/>
          <w:sz w:val="24"/>
          <w:szCs w:val="24"/>
        </w:rPr>
        <w:t xml:space="preserve"> direito de manifestação em Plenário</w:t>
      </w:r>
      <w:r>
        <w:rPr>
          <w:rFonts w:ascii="Arial" w:hAnsi="Arial" w:cs="Arial"/>
          <w:sz w:val="24"/>
          <w:szCs w:val="24"/>
        </w:rPr>
        <w:t>.</w:t>
      </w:r>
    </w:p>
    <w:p w:rsidR="00C93AA8" w:rsidRPr="00C55D94" w:rsidP="00C93AA8" w14:paraId="41F2C4B0" w14:textId="77777777">
      <w:pPr>
        <w:jc w:val="both"/>
        <w:rPr>
          <w:rFonts w:ascii="Arial" w:hAnsi="Arial" w:cs="Arial"/>
          <w:sz w:val="24"/>
          <w:szCs w:val="24"/>
        </w:rPr>
      </w:pPr>
    </w:p>
    <w:p w:rsidR="00C93AA8" w:rsidRPr="00654F92" w:rsidP="00C93AA8" w14:paraId="19706862" w14:textId="77777777">
      <w:pPr>
        <w:jc w:val="both"/>
        <w:rPr>
          <w:rFonts w:ascii="Arial" w:hAnsi="Arial" w:cs="Arial"/>
        </w:rPr>
      </w:pPr>
    </w:p>
    <w:p w:rsidR="00C93AA8" w:rsidRPr="004E3008" w:rsidP="00C93AA8" w14:paraId="08614648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4E3008">
        <w:rPr>
          <w:rFonts w:ascii="Arial" w:hAnsi="Arial" w:cs="Arial"/>
          <w:sz w:val="24"/>
          <w:szCs w:val="24"/>
        </w:rPr>
        <w:t>Plenário “Vereador Laurindo Ezidoro Jaqueta”, 21 de janeiro de 2021.</w:t>
      </w:r>
    </w:p>
    <w:p w:rsidR="00C93AA8" w:rsidRPr="004E3008" w:rsidP="00C93AA8" w14:paraId="16D1E0F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93AA8" w:rsidP="00C93AA8" w14:paraId="0CB149E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93AA8" w:rsidP="00C93AA8" w14:paraId="086C6C99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93AA8" w:rsidRPr="008F199D" w:rsidP="00C93AA8" w14:paraId="428EE8F9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COMISSÃO DE CONSTITUIÇÃO, JUSTIÇA E REDAÇÃO</w:t>
      </w:r>
    </w:p>
    <w:p w:rsidR="00C93AA8" w:rsidP="00C93AA8" w14:paraId="7F8C658E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C93AA8" w:rsidRPr="007A4940" w:rsidP="00C93AA8" w14:paraId="4820F54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C93AA8" w:rsidP="00C93AA8" w14:paraId="336E1522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0626C4BB" w14:textId="77777777" w:rsidTr="009219C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</w:tcPr>
          <w:p w:rsidR="00C93AA8" w:rsidRPr="008F199D" w:rsidP="009219CB" w14:paraId="212D949E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 xml:space="preserve">Marcelo </w:t>
            </w:r>
            <w:r w:rsidRPr="008F199D">
              <w:rPr>
                <w:rFonts w:ascii="Arial" w:hAnsi="Arial" w:cs="Arial"/>
                <w:b/>
              </w:rPr>
              <w:t>Sleiman</w:t>
            </w:r>
          </w:p>
          <w:p w:rsidR="00C93AA8" w:rsidRPr="008F199D" w:rsidP="009219CB" w14:paraId="6CAB2E03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C93AA8" w:rsidRPr="008F199D" w:rsidP="009219CB" w14:paraId="7E112744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:rsidR="00C93AA8" w:rsidRPr="008F199D" w:rsidP="009219CB" w14:paraId="731C5768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</w:tcPr>
          <w:p w:rsidR="00C93AA8" w:rsidRPr="008F199D" w:rsidP="009219CB" w14:paraId="21522CCA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Lelo</w:t>
            </w:r>
            <w:r w:rsidRPr="008F199D">
              <w:rPr>
                <w:rFonts w:ascii="Arial" w:hAnsi="Arial" w:cs="Arial"/>
                <w:b/>
              </w:rPr>
              <w:t xml:space="preserve"> </w:t>
            </w:r>
            <w:r w:rsidRPr="008F199D">
              <w:rPr>
                <w:rFonts w:ascii="Arial" w:hAnsi="Arial" w:cs="Arial"/>
                <w:b/>
              </w:rPr>
              <w:t>Pagani</w:t>
            </w:r>
          </w:p>
          <w:p w:rsidR="00C93AA8" w:rsidRPr="008F199D" w:rsidP="009219CB" w14:paraId="688D0C89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  <w:r>
              <w:rPr>
                <w:rFonts w:ascii="Arial" w:hAnsi="Arial" w:cs="Arial"/>
              </w:rPr>
              <w:t xml:space="preserve"> “</w:t>
            </w:r>
            <w:r>
              <w:rPr>
                <w:rFonts w:ascii="Arial" w:hAnsi="Arial" w:cs="Arial"/>
              </w:rPr>
              <w:t>Ad-Hoc</w:t>
            </w:r>
            <w:r>
              <w:rPr>
                <w:rFonts w:ascii="Arial" w:hAnsi="Arial" w:cs="Arial"/>
              </w:rPr>
              <w:t>”</w:t>
            </w:r>
          </w:p>
        </w:tc>
      </w:tr>
    </w:tbl>
    <w:p w:rsidR="00C93AA8" w:rsidP="00C93AA8" w14:paraId="1855EF0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C93AA8" w:rsidP="00C93AA8" w14:paraId="33C0E3F9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:rsidR="00C93AA8" w:rsidRPr="008F199D" w:rsidP="00C93AA8" w14:paraId="09F692EA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:rsidR="00C93AA8" w:rsidRPr="008F199D" w:rsidP="00C93AA8" w14:paraId="536ECB1C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COMISSÃO DE ORÇAMENTO, FINANÇAS E CONTABILIDADE</w:t>
      </w:r>
    </w:p>
    <w:p w:rsidR="00C93AA8" w:rsidP="00C93AA8" w14:paraId="5C72E289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C93AA8" w:rsidP="00C93AA8" w14:paraId="3E699B27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4DC58491" w14:textId="77777777" w:rsidTr="009219C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</w:tcPr>
          <w:p w:rsidR="00C93AA8" w:rsidRPr="008F199D" w:rsidP="009219CB" w14:paraId="74720AE5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:rsidR="00C93AA8" w:rsidRPr="008F199D" w:rsidP="009219CB" w14:paraId="5618EA54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C93AA8" w:rsidRPr="008F199D" w:rsidP="009219CB" w14:paraId="14E26B2A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Silvio</w:t>
            </w:r>
          </w:p>
          <w:p w:rsidR="00C93AA8" w:rsidRPr="008F199D" w:rsidP="009219CB" w14:paraId="4D35EB25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</w:tcPr>
          <w:p w:rsidR="00C93AA8" w:rsidRPr="008F199D" w:rsidP="009219CB" w14:paraId="288ACFD2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 xml:space="preserve">Marcelo </w:t>
            </w:r>
            <w:r w:rsidRPr="008F199D">
              <w:rPr>
                <w:rFonts w:ascii="Arial" w:hAnsi="Arial" w:cs="Arial"/>
                <w:b/>
              </w:rPr>
              <w:t>Sleiman</w:t>
            </w:r>
          </w:p>
          <w:p w:rsidR="00C93AA8" w:rsidRPr="008F199D" w:rsidP="009219CB" w14:paraId="70537BE9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</w:p>
        </w:tc>
      </w:tr>
    </w:tbl>
    <w:p w:rsidR="00C93AA8" w:rsidP="00C93AA8" w14:paraId="2D7B904F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C93AA8" w:rsidP="00C93AA8" w14:paraId="785BF42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C93AA8" w:rsidRPr="008F199D" w:rsidP="00C93AA8" w14:paraId="7AB3352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C93AA8" w:rsidRPr="008F199D" w:rsidP="00C93AA8" w14:paraId="480A9B57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 xml:space="preserve">COMISSÃO DE SAÚDE, EDUCAÇÃO, CULTURA, LAZER, </w:t>
      </w:r>
    </w:p>
    <w:p w:rsidR="00C93AA8" w:rsidRPr="008F199D" w:rsidP="00C93AA8" w14:paraId="59F63CC9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TURISMO, MEIO AMBIENTE E ASSISTÊNCIA SOCIAL</w:t>
      </w:r>
    </w:p>
    <w:p w:rsidR="00C93AA8" w:rsidP="00C93AA8" w14:paraId="5686BF3D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C93AA8" w:rsidRPr="007A4940" w:rsidP="00C93AA8" w14:paraId="0A63674C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07DE2C72" w14:textId="77777777" w:rsidTr="009219C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</w:tcPr>
          <w:p w:rsidR="00C93AA8" w:rsidRPr="008F199D" w:rsidP="009219CB" w14:paraId="227E83D0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Alessandra Lucchesi</w:t>
            </w:r>
          </w:p>
          <w:p w:rsidR="00C93AA8" w:rsidRPr="008F199D" w:rsidP="009219CB" w14:paraId="6A9374B0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C93AA8" w:rsidRPr="008F199D" w:rsidP="009219CB" w14:paraId="35F071A2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Erika</w:t>
            </w:r>
            <w:r w:rsidRPr="008F199D">
              <w:rPr>
                <w:rFonts w:ascii="Arial" w:hAnsi="Arial" w:cs="Arial"/>
                <w:b/>
              </w:rPr>
              <w:t xml:space="preserve"> da Liga do Bem</w:t>
            </w:r>
          </w:p>
          <w:p w:rsidR="00C93AA8" w:rsidP="009219CB" w14:paraId="64442AB1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>Relator</w:t>
            </w:r>
            <w:r>
              <w:rPr>
                <w:rFonts w:ascii="Arial" w:hAnsi="Arial" w:cs="Arial"/>
              </w:rPr>
              <w:t>a</w:t>
            </w:r>
          </w:p>
          <w:p w:rsidR="00C93AA8" w:rsidRPr="008F199D" w:rsidP="009219CB" w14:paraId="2626B626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2" w:type="dxa"/>
          </w:tcPr>
          <w:p w:rsidR="00C93AA8" w:rsidRPr="008F199D" w:rsidP="009219CB" w14:paraId="36268E39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:rsidR="00C93AA8" w:rsidRPr="008F199D" w:rsidP="009219CB" w14:paraId="002ADFF3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</w:p>
        </w:tc>
      </w:tr>
    </w:tbl>
    <w:p w:rsidR="00C93AA8" w:rsidRPr="008F199D" w:rsidP="00C93AA8" w14:paraId="715BC99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B04E55" w14:paraId="29DCCD41" w14:textId="77777777">
      <w:pPr>
        <w:jc w:val="center"/>
        <w:rPr>
          <w:b/>
          <w:color w:val="993300"/>
          <w:sz w:val="28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E55" w14:paraId="4072DFBA" w14:textId="77777777">
    <w:pPr>
      <w:jc w:val="center"/>
      <w:rPr>
        <w:b/>
        <w:sz w:val="28"/>
      </w:rPr>
    </w:pPr>
  </w:p>
  <w:p w:rsidR="00B04E55" w14:paraId="11FDB7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1B3482"/>
    <w:rsid w:val="0023783A"/>
    <w:rsid w:val="003028F6"/>
    <w:rsid w:val="004E3008"/>
    <w:rsid w:val="00654F92"/>
    <w:rsid w:val="007A4940"/>
    <w:rsid w:val="008F199D"/>
    <w:rsid w:val="00901B63"/>
    <w:rsid w:val="009219CB"/>
    <w:rsid w:val="00B04E55"/>
    <w:rsid w:val="00C55D94"/>
    <w:rsid w:val="00C93AA8"/>
    <w:rsid w:val="00E806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3">
    <w:name w:val="Body Text 3"/>
    <w:basedOn w:val="Normal"/>
    <w:semiHidden/>
    <w:pPr>
      <w:jc w:val="both"/>
    </w:pPr>
    <w:rPr>
      <w:sz w:val="26"/>
      <w:szCs w:val="24"/>
    </w:r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table" w:styleId="TableGrid">
    <w:name w:val="Table Grid"/>
    <w:basedOn w:val="TableNormal"/>
    <w:uiPriority w:val="39"/>
    <w:rsid w:val="00C93A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2020-07-10T14:53:00Z</cp:lastPrinted>
  <dcterms:created xsi:type="dcterms:W3CDTF">2020-07-10T14:53:00Z</dcterms:created>
  <dcterms:modified xsi:type="dcterms:W3CDTF">2021-01-21T16:44:00Z</dcterms:modified>
</cp:coreProperties>
</file>