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121" w:rsidRDefault="00F54121" w:rsidP="00F541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121" w:rsidRDefault="00F54121" w:rsidP="00F541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ATO DA MESA Nº 03/2021</w:t>
      </w:r>
    </w:p>
    <w:p w:rsidR="00F54121" w:rsidRDefault="00F54121" w:rsidP="00F541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04 de fevereiro de 2021</w:t>
      </w:r>
    </w:p>
    <w:p w:rsidR="00F54121" w:rsidRDefault="00F54121" w:rsidP="00F54121">
      <w:pPr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4121" w:rsidRDefault="00F54121" w:rsidP="00F54121">
      <w:pPr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“Dispõe sobre condutas a serem adotadas pelas áreas da Câmara Municipal de Botucatu, em consonância com as medidas para fins de enfrentamento do novo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Coronavírus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(COVID-19),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enquando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perdurar o estado de calamidade pública no âmbito do município”.  </w:t>
      </w:r>
    </w:p>
    <w:p w:rsidR="00F54121" w:rsidRDefault="00F54121" w:rsidP="00F5412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F54121" w:rsidRDefault="00F54121" w:rsidP="00F54121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reconhecimento, pela Assembleia Legislativa Estadual, do estado de calamidade pública no Estado de São Paulo;</w:t>
      </w:r>
    </w:p>
    <w:p w:rsidR="00F54121" w:rsidRDefault="00F54121" w:rsidP="00F54121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estado de calamidade pública reconhecido pelo Decreto n° 11.954, de 26 de março de 2020, prorrogado pelo Decreto nº 12.169, de 30 de dezembro de 2020, para o enfrentamento da pandemia da Covid-19;</w:t>
      </w:r>
    </w:p>
    <w:p w:rsidR="00F54121" w:rsidRDefault="00F54121" w:rsidP="00F54121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preocupação e observância na condução de uma política financeira baseada no equilíbrio das contas públicas, com controle de gastos e correta utilização dos recursos públicos,      </w:t>
      </w:r>
    </w:p>
    <w:p w:rsidR="00F54121" w:rsidRDefault="00F54121" w:rsidP="00F54121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</w:p>
    <w:p w:rsidR="00F54121" w:rsidRDefault="00F54121" w:rsidP="00F5412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MESA DIRETORA DA CÂMARA MUNICIPAL</w:t>
      </w:r>
      <w:r>
        <w:rPr>
          <w:rFonts w:ascii="Times New Roman" w:hAnsi="Times New Roman" w:cs="Times New Roman"/>
          <w:sz w:val="24"/>
          <w:szCs w:val="24"/>
        </w:rPr>
        <w:t>, no uso de suas atribuições legais, faz saber:</w:t>
      </w:r>
    </w:p>
    <w:p w:rsidR="00F54121" w:rsidRDefault="00F54121" w:rsidP="00F54121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F54121" w:rsidRDefault="00F54121" w:rsidP="00F541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1°. Nas rotinas administrativas e financeiras da Câmara a administração deve seguir as recomendações e orientações do Tribunal de Contas do estado de São Paulo, editadas para o período de enfrentamento da pandemia.</w:t>
      </w:r>
    </w:p>
    <w:p w:rsidR="00F54121" w:rsidRDefault="00F54121" w:rsidP="00F541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2º. O Controle Interno da Câmara deverá atuar de maneira concomitante e posterior aos atos administrativos que ensejarem despesas específicas do período de pandemia.</w:t>
      </w:r>
    </w:p>
    <w:p w:rsidR="00F54121" w:rsidRDefault="00F54121" w:rsidP="00F541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3º. No Portal da Transparência da Câmara deve conter página específica para a divulgação dos atos referentes às contratações em razão do enfrentamento da COVID-19.</w:t>
      </w:r>
    </w:p>
    <w:p w:rsidR="00F54121" w:rsidRDefault="00F54121" w:rsidP="00F541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4°. A TV Câmara deve estabelecer, no período da pandemia, programação voltada à divulgação de informações e orientações relativas à Covid-19, além do trabalho de rotina relacionado ao Legislativo, visando sempre a economia de recursos. </w:t>
      </w:r>
    </w:p>
    <w:p w:rsidR="00F54121" w:rsidRDefault="00F54121" w:rsidP="00F541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5º.  Nos processos de aquisição de bens, materiais e serviços deve se buscar a renegociação para a diminuição de gastos, sobretudo nas renovações contratuais, nas quais deverá se obter, tanto quanto possível, a não aplicação de reajustes, sem prejuízo do objeto contratado.</w:t>
      </w:r>
    </w:p>
    <w:p w:rsidR="00F54121" w:rsidRDefault="00F54121" w:rsidP="00F54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121" w:rsidRDefault="00F54121" w:rsidP="00F54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121" w:rsidRDefault="00F54121" w:rsidP="00F541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6º. O controle das despesas com pessoal deve ser realizado observando-se as limitações impostas pela Lei Complementar n° 173, de 27 de maio de 2020.</w:t>
      </w:r>
    </w:p>
    <w:p w:rsidR="00F54121" w:rsidRDefault="00F54121" w:rsidP="00F5412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FF0000"/>
        </w:rPr>
      </w:pPr>
      <w:r>
        <w:t>Art. 7°. Deve-se buscar a diminuição das despesas com material de consumo, água, energia elétrica, telefonia e outras relativas à manutenção do órgão, priorizando, dentro do planejamento, a execução de ações e investimentos considerados de real necessidade, identificando-se a prioridade de gastos no presente exercício e a possibilidade de adiamento da execução das respectivas despesas.</w:t>
      </w:r>
    </w:p>
    <w:p w:rsidR="00F54121" w:rsidRDefault="00F54121" w:rsidP="00F541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 8º. Este Ato entra em vigor na presente data.</w:t>
      </w:r>
    </w:p>
    <w:p w:rsidR="00F54121" w:rsidRDefault="00F54121" w:rsidP="00F54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121" w:rsidRDefault="00F54121" w:rsidP="00F54121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F54121" w:rsidTr="00401F4D">
        <w:tc>
          <w:tcPr>
            <w:tcW w:w="4536" w:type="dxa"/>
            <w:hideMark/>
          </w:tcPr>
          <w:p w:rsidR="00F54121" w:rsidRDefault="00F54121" w:rsidP="00401F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Rodrigo Rodrigues</w:t>
            </w:r>
          </w:p>
          <w:p w:rsidR="00F54121" w:rsidRDefault="00F54121" w:rsidP="0040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Presidente</w:t>
            </w:r>
          </w:p>
        </w:tc>
        <w:tc>
          <w:tcPr>
            <w:tcW w:w="4820" w:type="dxa"/>
          </w:tcPr>
          <w:p w:rsidR="00F54121" w:rsidRDefault="00F54121" w:rsidP="0040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Vereadora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Erika Cristina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Liao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Tiago</w:t>
            </w:r>
          </w:p>
          <w:p w:rsidR="00F54121" w:rsidRDefault="00F54121" w:rsidP="0040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Vice-Presidente</w:t>
            </w:r>
          </w:p>
          <w:p w:rsidR="00F54121" w:rsidRDefault="00F54121" w:rsidP="0040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121" w:rsidRDefault="00F54121" w:rsidP="0040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121" w:rsidRDefault="00F54121" w:rsidP="0040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121" w:rsidTr="00401F4D">
        <w:tc>
          <w:tcPr>
            <w:tcW w:w="4536" w:type="dxa"/>
            <w:hideMark/>
          </w:tcPr>
          <w:p w:rsidR="00F54121" w:rsidRDefault="00F54121" w:rsidP="00401F4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Vereadora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Cláudia Maria Gabriel</w:t>
            </w:r>
          </w:p>
          <w:p w:rsidR="00F54121" w:rsidRDefault="00F54121" w:rsidP="0040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1ª Secretária</w:t>
            </w:r>
          </w:p>
        </w:tc>
        <w:tc>
          <w:tcPr>
            <w:tcW w:w="4820" w:type="dxa"/>
            <w:hideMark/>
          </w:tcPr>
          <w:p w:rsidR="00F54121" w:rsidRDefault="00F54121" w:rsidP="00401F4D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Vereador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Antonio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Carlos Vaz de Almeida</w:t>
            </w:r>
          </w:p>
          <w:p w:rsidR="00F54121" w:rsidRDefault="00F54121" w:rsidP="0040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2ª Secretário</w:t>
            </w:r>
          </w:p>
        </w:tc>
      </w:tr>
    </w:tbl>
    <w:p w:rsidR="00F54121" w:rsidRDefault="00F54121" w:rsidP="00F54121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54121" w:rsidRDefault="00F54121" w:rsidP="00F54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121" w:rsidRDefault="00F54121" w:rsidP="00F54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121" w:rsidRDefault="00F54121" w:rsidP="00F54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121" w:rsidRDefault="00F54121" w:rsidP="00F541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121" w:rsidRDefault="00F54121" w:rsidP="00F541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F54121" w:rsidRDefault="00F54121" w:rsidP="00F541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4121" w:rsidRDefault="00F54121" w:rsidP="00F541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4121" w:rsidRDefault="00F54121" w:rsidP="00F541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4121" w:rsidRDefault="00F54121" w:rsidP="00F541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4121" w:rsidRDefault="00F54121" w:rsidP="00F541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4121" w:rsidRDefault="00F54121" w:rsidP="00F541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4121" w:rsidRDefault="00F54121" w:rsidP="00F541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4121" w:rsidRDefault="00F54121" w:rsidP="00F5412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4121" w:rsidRDefault="00F54121" w:rsidP="00F5412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Publicado e Registrado na Secretaria da Câmara Municipal na mesma data. A Diretora Administrativa da Câmara,</w:t>
      </w:r>
    </w:p>
    <w:p w:rsidR="00F54121" w:rsidRDefault="00F54121" w:rsidP="00F5412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0532" w:rsidRPr="00F54121" w:rsidRDefault="00F54121" w:rsidP="00F541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>SILMARA FERRARI DE BARROS</w:t>
      </w:r>
      <w:bookmarkStart w:id="0" w:name="_GoBack"/>
      <w:bookmarkEnd w:id="0"/>
    </w:p>
    <w:sectPr w:rsidR="002D0532" w:rsidRPr="00F54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E2"/>
    <w:rsid w:val="00023D7F"/>
    <w:rsid w:val="00057F5D"/>
    <w:rsid w:val="0009594C"/>
    <w:rsid w:val="001D0926"/>
    <w:rsid w:val="001E6C66"/>
    <w:rsid w:val="001E7CC0"/>
    <w:rsid w:val="002A22F4"/>
    <w:rsid w:val="002B413F"/>
    <w:rsid w:val="002D0532"/>
    <w:rsid w:val="002F7DC1"/>
    <w:rsid w:val="003A28CA"/>
    <w:rsid w:val="003F3CC1"/>
    <w:rsid w:val="00434BA0"/>
    <w:rsid w:val="004D7555"/>
    <w:rsid w:val="00523690"/>
    <w:rsid w:val="005B343E"/>
    <w:rsid w:val="005D23DD"/>
    <w:rsid w:val="0064560A"/>
    <w:rsid w:val="006A1FE9"/>
    <w:rsid w:val="007639A9"/>
    <w:rsid w:val="00830593"/>
    <w:rsid w:val="0084116A"/>
    <w:rsid w:val="008A765A"/>
    <w:rsid w:val="008D3CF5"/>
    <w:rsid w:val="00945BAB"/>
    <w:rsid w:val="009A1EB9"/>
    <w:rsid w:val="009E5E80"/>
    <w:rsid w:val="00A25E55"/>
    <w:rsid w:val="00A33724"/>
    <w:rsid w:val="00A676E2"/>
    <w:rsid w:val="00BE00BB"/>
    <w:rsid w:val="00C147DB"/>
    <w:rsid w:val="00C96127"/>
    <w:rsid w:val="00CD157C"/>
    <w:rsid w:val="00D70B0C"/>
    <w:rsid w:val="00DC0FB5"/>
    <w:rsid w:val="00E23746"/>
    <w:rsid w:val="00E44599"/>
    <w:rsid w:val="00E51622"/>
    <w:rsid w:val="00F352F4"/>
    <w:rsid w:val="00F54121"/>
    <w:rsid w:val="00F937EE"/>
    <w:rsid w:val="00FF2862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2E699-2767-4A00-9691-A1533BF4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96127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1D09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53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7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Silmara</cp:lastModifiedBy>
  <cp:revision>23</cp:revision>
  <cp:lastPrinted>2021-02-05T17:52:00Z</cp:lastPrinted>
  <dcterms:created xsi:type="dcterms:W3CDTF">2020-06-05T12:18:00Z</dcterms:created>
  <dcterms:modified xsi:type="dcterms:W3CDTF">2021-03-31T17:40:00Z</dcterms:modified>
</cp:coreProperties>
</file>