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FA6" w:rsidP="00932FA6" w14:paraId="7B45B72E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Pr="00BB2391">
        <w:rPr>
          <w:rFonts w:ascii="Arial" w:hAnsi="Arial" w:cs="Arial"/>
          <w:b/>
          <w:sz w:val="28"/>
          <w:szCs w:val="24"/>
          <w:u w:val="single"/>
        </w:rPr>
        <w:t>OBRAS, SERVIÇOS PÚBLICOS, PLANEJAMENTO, USO, OCUPAÇÃO, PARCELAMENTO DO SOLO E ATIVIDADES PRIVADAS</w:t>
      </w:r>
    </w:p>
    <w:p w:rsidR="00932FA6" w:rsidRPr="00932FA6" w:rsidP="00932FA6" w14:paraId="30E85C72" w14:textId="747C8455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  <w:bookmarkStart w:id="0" w:name="_GoBack"/>
      <w:bookmarkEnd w:id="0"/>
    </w:p>
    <w:p w:rsidR="00932FA6" w:rsidP="00932FA6" w14:paraId="5D2F4599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32FA6" w:rsidP="00932FA6" w14:paraId="798DE3A8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005/2021</w:t>
      </w:r>
    </w:p>
    <w:p w:rsidR="00932FA6" w:rsidRPr="00AB17F4" w:rsidP="00932FA6" w14:paraId="5363A582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AB17F4">
        <w:rPr>
          <w:rFonts w:ascii="Arial" w:hAnsi="Arial" w:cs="Arial"/>
          <w:bCs/>
          <w:sz w:val="24"/>
          <w:szCs w:val="24"/>
        </w:rPr>
        <w:t>Declara de Utilidade Pública a Associação Sagrado Coração de Jesus.</w:t>
      </w:r>
    </w:p>
    <w:p w:rsidR="00932FA6" w:rsidRPr="00AB17F4" w:rsidP="00932FA6" w14:paraId="30D14145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>Vereador Palhinha</w:t>
      </w:r>
    </w:p>
    <w:p w:rsidR="00932FA6" w:rsidP="00932FA6" w14:paraId="66C1D41F" w14:textId="77777777">
      <w:pPr>
        <w:jc w:val="both"/>
        <w:rPr>
          <w:rFonts w:ascii="Arial" w:hAnsi="Arial" w:cs="Arial"/>
          <w:sz w:val="24"/>
          <w:szCs w:val="24"/>
        </w:rPr>
      </w:pPr>
    </w:p>
    <w:p w:rsidR="00932FA6" w:rsidP="00932FA6" w14:paraId="34F3A438" w14:textId="77777777">
      <w:pPr>
        <w:jc w:val="both"/>
        <w:rPr>
          <w:rFonts w:ascii="Arial" w:hAnsi="Arial" w:cs="Arial"/>
          <w:sz w:val="24"/>
          <w:szCs w:val="24"/>
        </w:rPr>
      </w:pPr>
    </w:p>
    <w:p w:rsidR="00932FA6" w:rsidP="00932FA6" w14:paraId="01EFD4F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visa declarar de </w:t>
      </w:r>
      <w:r w:rsidRPr="00AB17F4">
        <w:rPr>
          <w:rFonts w:ascii="Arial" w:hAnsi="Arial" w:cs="Arial"/>
          <w:bCs/>
          <w:sz w:val="24"/>
          <w:szCs w:val="24"/>
        </w:rPr>
        <w:t>Utilidade Pública a Associação Sagrado Coração de Jesus</w:t>
      </w:r>
    </w:p>
    <w:p w:rsidR="00932FA6" w:rsidP="00932FA6" w14:paraId="68C981F5" w14:textId="77777777">
      <w:pPr>
        <w:jc w:val="both"/>
        <w:rPr>
          <w:rFonts w:ascii="Arial" w:hAnsi="Arial" w:cs="Arial"/>
          <w:sz w:val="24"/>
          <w:szCs w:val="24"/>
        </w:rPr>
      </w:pPr>
    </w:p>
    <w:p w:rsidR="00932FA6" w:rsidP="00932FA6" w14:paraId="158B94B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Consta da justificativa que a referida associação tem o objetivo de proteger as pessoas idosas</w:t>
      </w:r>
      <w:r w:rsidRPr="00AB1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através do </w:t>
      </w:r>
      <w:r w:rsidRPr="00AB17F4">
        <w:rPr>
          <w:rFonts w:ascii="Arial" w:hAnsi="Arial" w:cs="Arial"/>
          <w:sz w:val="24"/>
          <w:szCs w:val="24"/>
        </w:rPr>
        <w:t xml:space="preserve">fortalecimento dos vínculos familiares e do convívio comunitário e na prevenção de situações de risco social, bem como </w:t>
      </w:r>
      <w:r>
        <w:rPr>
          <w:rFonts w:ascii="Arial" w:hAnsi="Arial" w:cs="Arial"/>
          <w:sz w:val="24"/>
          <w:szCs w:val="24"/>
        </w:rPr>
        <w:t>atender</w:t>
      </w:r>
      <w:r w:rsidRPr="00AB17F4">
        <w:rPr>
          <w:rFonts w:ascii="Arial" w:hAnsi="Arial" w:cs="Arial"/>
          <w:sz w:val="24"/>
          <w:szCs w:val="24"/>
        </w:rPr>
        <w:t xml:space="preserve"> idosos que não dispõem de condições para permanecer com a família, com vivência de situações de violência e negligência, em situação de rua e abandono, com vínculos familiares fragilizados ou rompidos.</w:t>
      </w:r>
    </w:p>
    <w:p w:rsidR="00932FA6" w:rsidP="00932FA6" w14:paraId="26D5BD06" w14:textId="77777777">
      <w:pPr>
        <w:jc w:val="both"/>
        <w:rPr>
          <w:rFonts w:ascii="Arial" w:hAnsi="Arial" w:cs="Arial"/>
          <w:sz w:val="24"/>
          <w:szCs w:val="24"/>
        </w:rPr>
      </w:pPr>
    </w:p>
    <w:p w:rsidR="00932FA6" w:rsidP="00932FA6" w14:paraId="70C16904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CA626D">
        <w:rPr>
          <w:rFonts w:ascii="Arial" w:hAnsi="Arial" w:cs="Arial"/>
          <w:sz w:val="24"/>
          <w:szCs w:val="24"/>
        </w:rPr>
        <w:t>Em trâmite, a propositura foi examinada pela Procuradoria Legislativa e Comissão de Justiça desta Casa que apontaram a legalidade e a constitucionalidade da matéria.</w:t>
      </w:r>
    </w:p>
    <w:p w:rsidR="00932FA6" w:rsidRPr="00CA626D" w:rsidP="00932FA6" w14:paraId="46E6B67D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932FA6" w:rsidRPr="00A84B9F" w:rsidP="00932FA6" w14:paraId="1BF3B2F4" w14:textId="77777777">
      <w:pPr>
        <w:pStyle w:val="BodyText"/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4"/>
        </w:rPr>
      </w:pPr>
      <w:r w:rsidRPr="00CA626D">
        <w:rPr>
          <w:rFonts w:ascii="Arial" w:hAnsi="Arial" w:cs="Arial"/>
          <w:szCs w:val="24"/>
        </w:rPr>
        <w:tab/>
        <w:t xml:space="preserve">        Cabe-nos, nesta oportunidade, manifestar pelo prosseguimento do projeto, reservando nosso direito de manifestação em Plenário, quando este constar da pauta de discussões.</w:t>
      </w:r>
    </w:p>
    <w:p w:rsidR="00932FA6" w:rsidP="00932FA6" w14:paraId="6F24F070" w14:textId="77777777">
      <w:pPr>
        <w:jc w:val="both"/>
        <w:rPr>
          <w:rFonts w:ascii="Arial" w:hAnsi="Arial" w:cs="Arial"/>
          <w:sz w:val="24"/>
          <w:szCs w:val="24"/>
        </w:rPr>
      </w:pPr>
    </w:p>
    <w:p w:rsidR="00932FA6" w:rsidP="00932FA6" w14:paraId="7728E28F" w14:textId="77777777">
      <w:pPr>
        <w:jc w:val="both"/>
        <w:rPr>
          <w:rFonts w:ascii="Arial" w:hAnsi="Arial" w:cs="Arial"/>
          <w:sz w:val="24"/>
          <w:szCs w:val="24"/>
        </w:rPr>
      </w:pPr>
    </w:p>
    <w:p w:rsidR="00932FA6" w:rsidP="00932FA6" w14:paraId="76887B1C" w14:textId="77777777">
      <w:pPr>
        <w:jc w:val="both"/>
        <w:rPr>
          <w:rFonts w:ascii="Arial" w:hAnsi="Arial" w:cs="Arial"/>
          <w:sz w:val="24"/>
          <w:szCs w:val="24"/>
        </w:rPr>
      </w:pPr>
    </w:p>
    <w:p w:rsidR="00932FA6" w:rsidP="00932FA6" w14:paraId="6CE7E86A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18 de fevereiro de 2021.</w:t>
      </w:r>
    </w:p>
    <w:p w:rsidR="00932FA6" w:rsidP="00932FA6" w14:paraId="17CC257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32FA6" w:rsidP="00932FA6" w14:paraId="0DC622E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32FA6" w:rsidP="00932FA6" w14:paraId="05365F4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32FA6" w:rsidP="00932FA6" w14:paraId="11F2BCD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32FA6" w:rsidP="00932FA6" w14:paraId="2843D3A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ERIKA</w:t>
      </w:r>
      <w:r>
        <w:rPr>
          <w:rFonts w:ascii="Arial" w:hAnsi="Arial" w:cs="Arial"/>
          <w:b/>
          <w:sz w:val="24"/>
          <w:szCs w:val="24"/>
        </w:rPr>
        <w:t xml:space="preserve"> DA LIGA DO BEM</w:t>
      </w:r>
    </w:p>
    <w:p w:rsidR="00932FA6" w:rsidP="00932FA6" w14:paraId="4D1BB36A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932FA6" w:rsidP="00932FA6" w14:paraId="3ABECC1D" w14:textId="77777777">
      <w:pPr>
        <w:rPr>
          <w:rFonts w:ascii="Arial" w:hAnsi="Arial" w:cs="Arial"/>
          <w:bCs/>
          <w:sz w:val="22"/>
          <w:szCs w:val="22"/>
        </w:rPr>
      </w:pPr>
    </w:p>
    <w:p w:rsidR="00932FA6" w:rsidP="00932FA6" w14:paraId="44A94FDF" w14:textId="77777777">
      <w:pPr>
        <w:rPr>
          <w:rFonts w:ascii="Arial" w:hAnsi="Arial" w:cs="Arial"/>
          <w:bCs/>
          <w:sz w:val="22"/>
          <w:szCs w:val="22"/>
        </w:rPr>
      </w:pPr>
    </w:p>
    <w:p w:rsidR="00932FA6" w:rsidP="00932FA6" w14:paraId="2E6A07F6" w14:textId="77777777">
      <w:pPr>
        <w:rPr>
          <w:rFonts w:ascii="Arial" w:hAnsi="Arial" w:cs="Arial"/>
          <w:bCs/>
          <w:sz w:val="22"/>
          <w:szCs w:val="22"/>
        </w:rPr>
      </w:pPr>
    </w:p>
    <w:p w:rsidR="00932FA6" w:rsidP="00932FA6" w14:paraId="34C03C10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3"/>
        <w:gridCol w:w="4242"/>
      </w:tblGrid>
      <w:tr w14:paraId="10E53E03" w14:textId="77777777" w:rsidTr="007C420B">
        <w:tblPrEx>
          <w:tblW w:w="0" w:type="auto"/>
          <w:tblLook w:val="04A0"/>
        </w:tblPrEx>
        <w:tc>
          <w:tcPr>
            <w:tcW w:w="4558" w:type="dxa"/>
            <w:hideMark/>
          </w:tcPr>
          <w:p w:rsidR="00932FA6" w:rsidP="007C420B" w14:paraId="4DCD078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  <w:tc>
          <w:tcPr>
            <w:tcW w:w="4558" w:type="dxa"/>
            <w:hideMark/>
          </w:tcPr>
          <w:p w:rsidR="00932FA6" w:rsidP="007C420B" w14:paraId="4DA6BE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3D4802C2" w14:textId="77777777" w:rsidTr="007C420B">
        <w:tblPrEx>
          <w:tblW w:w="0" w:type="auto"/>
          <w:tblLook w:val="04A0"/>
        </w:tblPrEx>
        <w:tc>
          <w:tcPr>
            <w:tcW w:w="4558" w:type="dxa"/>
            <w:hideMark/>
          </w:tcPr>
          <w:p w:rsidR="00932FA6" w:rsidP="007C420B" w14:paraId="4588B2B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932FA6" w:rsidP="007C420B" w14:paraId="283CBDB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12A5D" w:rsidP="00932FA6" w14:paraId="48B4FB3F" w14:textId="77777777">
      <w:pPr>
        <w:pStyle w:val="BodyText"/>
        <w:rPr>
          <w:b/>
          <w:bCs/>
          <w:color w:val="800000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5D" w14:paraId="3B15B92A" w14:textId="77777777">
    <w:pPr>
      <w:jc w:val="center"/>
      <w:rPr>
        <w:b/>
        <w:sz w:val="28"/>
      </w:rPr>
    </w:pPr>
  </w:p>
  <w:p w:rsidR="00812A5D" w14:paraId="4B6D5B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D5901"/>
    <w:rsid w:val="005C72B1"/>
    <w:rsid w:val="007C420B"/>
    <w:rsid w:val="00812A5D"/>
    <w:rsid w:val="00932FA6"/>
    <w:rsid w:val="00A84B9F"/>
    <w:rsid w:val="00AB17F4"/>
    <w:rsid w:val="00B15A8C"/>
    <w:rsid w:val="00B24909"/>
    <w:rsid w:val="00BB2391"/>
    <w:rsid w:val="00CA62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2021-02-19T12:26:00Z</dcterms:modified>
</cp:coreProperties>
</file>