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66D55" w14:textId="4064689B" w:rsidR="002B22C3" w:rsidRDefault="002B22C3" w:rsidP="002B22C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2B22C3">
        <w:rPr>
          <w:rFonts w:ascii="Arial" w:hAnsi="Arial" w:cs="Arial"/>
          <w:b/>
          <w:sz w:val="24"/>
          <w:szCs w:val="24"/>
          <w:u w:val="single"/>
        </w:rPr>
        <w:t>182</w:t>
      </w:r>
    </w:p>
    <w:p w14:paraId="7E4D3E2D" w14:textId="77777777" w:rsidR="002B22C3" w:rsidRDefault="002B22C3" w:rsidP="002B22C3">
      <w:pPr>
        <w:jc w:val="center"/>
        <w:rPr>
          <w:rFonts w:ascii="Arial" w:hAnsi="Arial" w:cs="Arial"/>
          <w:b/>
          <w:sz w:val="24"/>
          <w:szCs w:val="24"/>
        </w:rPr>
      </w:pPr>
    </w:p>
    <w:p w14:paraId="74573E8E" w14:textId="1B6CDC5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22/3/2021</w:t>
      </w:r>
    </w:p>
    <w:p w14:paraId="5207B151" w14:textId="77777777" w:rsidR="002B22C3" w:rsidRDefault="002B22C3" w:rsidP="002B22C3">
      <w:pPr>
        <w:jc w:val="both"/>
        <w:rPr>
          <w:rFonts w:ascii="Arial" w:hAnsi="Arial" w:cs="Arial"/>
          <w:b/>
          <w:sz w:val="24"/>
          <w:szCs w:val="24"/>
        </w:rPr>
      </w:pPr>
    </w:p>
    <w:p w14:paraId="0C2A4147" w14:textId="77777777" w:rsidR="002B22C3" w:rsidRDefault="002B22C3" w:rsidP="002B22C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C16F3E5" w14:textId="77777777" w:rsidR="002B22C3" w:rsidRDefault="002B22C3" w:rsidP="002B22C3">
      <w:pPr>
        <w:rPr>
          <w:rFonts w:ascii="Helvetica" w:hAnsi="Helvetica" w:cs="Helvetica"/>
          <w:color w:val="000000"/>
          <w:sz w:val="24"/>
          <w:szCs w:val="24"/>
        </w:rPr>
      </w:pPr>
    </w:p>
    <w:p w14:paraId="27976D63" w14:textId="77777777" w:rsidR="002B22C3" w:rsidRDefault="002B22C3" w:rsidP="002B22C3">
      <w:pPr>
        <w:rPr>
          <w:rFonts w:ascii="Helvetica" w:hAnsi="Helvetica" w:cs="Helvetica"/>
          <w:color w:val="000000"/>
          <w:sz w:val="24"/>
          <w:szCs w:val="24"/>
        </w:rPr>
      </w:pPr>
    </w:p>
    <w:p w14:paraId="774C3698" w14:textId="77777777" w:rsidR="002B22C3" w:rsidRDefault="002B22C3" w:rsidP="002B22C3">
      <w:pPr>
        <w:rPr>
          <w:rFonts w:ascii="Helvetica" w:hAnsi="Helvetica" w:cs="Helvetica"/>
          <w:color w:val="000000"/>
          <w:sz w:val="24"/>
          <w:szCs w:val="24"/>
        </w:rPr>
      </w:pPr>
    </w:p>
    <w:p w14:paraId="41D757EF" w14:textId="77777777" w:rsidR="002B22C3" w:rsidRDefault="002B22C3" w:rsidP="002B22C3">
      <w:pPr>
        <w:rPr>
          <w:rFonts w:ascii="Helvetica" w:hAnsi="Helvetica" w:cs="Helvetica"/>
          <w:color w:val="000000"/>
          <w:sz w:val="24"/>
          <w:szCs w:val="24"/>
        </w:rPr>
      </w:pPr>
    </w:p>
    <w:p w14:paraId="7D554942" w14:textId="77777777" w:rsidR="002B22C3" w:rsidRDefault="002B22C3" w:rsidP="002B22C3">
      <w:pPr>
        <w:rPr>
          <w:rFonts w:ascii="Helvetica" w:hAnsi="Helvetica" w:cs="Helvetica"/>
          <w:color w:val="000000"/>
          <w:sz w:val="24"/>
          <w:szCs w:val="24"/>
        </w:rPr>
      </w:pPr>
    </w:p>
    <w:p w14:paraId="56EEC9FB" w14:textId="77777777" w:rsidR="002B22C3" w:rsidRDefault="002B22C3" w:rsidP="002B22C3">
      <w:pPr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21C7774E" w14:textId="77777777" w:rsidR="002B22C3" w:rsidRDefault="002B22C3" w:rsidP="002B22C3">
      <w:pPr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C38ABFF" w14:textId="50E0965A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 Poder Legislativo tem estabelecido em seu Regimento Interno, previsto no seu art. 2, §2 das alíneas de “a” a “c” o papel de fiscalizador.</w:t>
      </w:r>
    </w:p>
    <w:p w14:paraId="087372E8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09219B19" w14:textId="4EC97ED1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O papel de </w:t>
      </w:r>
      <w:r w:rsidRPr="002B22C3">
        <w:rPr>
          <w:rFonts w:ascii="Helvetica" w:hAnsi="Helvetica" w:cs="Helvetica"/>
          <w:color w:val="000000"/>
          <w:sz w:val="24"/>
          <w:szCs w:val="24"/>
        </w:rPr>
        <w:t>fiscalização</w:t>
      </w:r>
      <w:r>
        <w:rPr>
          <w:rFonts w:ascii="Helvetica" w:hAnsi="Helvetica" w:cs="Helvetica"/>
          <w:color w:val="000000"/>
          <w:sz w:val="24"/>
          <w:szCs w:val="24"/>
        </w:rPr>
        <w:t xml:space="preserve"> sobre os aspectos contábil, financeiro, orçamentário e patrimonial do município e das entidades da administração indireta é exercida com o auxílio do Tribunal de Contas do Estado de São Paulo, </w:t>
      </w:r>
      <w:r>
        <w:rPr>
          <w:rFonts w:ascii="Helvetica" w:hAnsi="Helvetica" w:cs="Helvetica"/>
          <w:b/>
          <w:color w:val="000000"/>
          <w:sz w:val="24"/>
          <w:szCs w:val="24"/>
        </w:rPr>
        <w:t>a.</w:t>
      </w:r>
      <w:r>
        <w:rPr>
          <w:rFonts w:ascii="Helvetica" w:hAnsi="Helvetica" w:cs="Helvetica"/>
          <w:color w:val="000000"/>
          <w:sz w:val="24"/>
          <w:szCs w:val="24"/>
        </w:rPr>
        <w:t xml:space="preserve"> apreciação das contas do exercício financeiro apresentadas pelo Prefeito Municipal; </w:t>
      </w:r>
      <w:r>
        <w:rPr>
          <w:rFonts w:ascii="Helvetica" w:hAnsi="Helvetica" w:cs="Helvetica"/>
          <w:b/>
          <w:color w:val="000000"/>
          <w:sz w:val="24"/>
          <w:szCs w:val="24"/>
        </w:rPr>
        <w:t>b.</w:t>
      </w:r>
      <w:r>
        <w:rPr>
          <w:rFonts w:ascii="Helvetica" w:hAnsi="Helvetica" w:cs="Helvetica"/>
          <w:color w:val="000000"/>
          <w:sz w:val="24"/>
          <w:szCs w:val="24"/>
        </w:rPr>
        <w:t xml:space="preserve"> acompanhamento das atividades financeiras do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municipio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; </w:t>
      </w:r>
      <w:r>
        <w:rPr>
          <w:rFonts w:ascii="Helvetica" w:hAnsi="Helvetica" w:cs="Helvetica"/>
          <w:b/>
          <w:color w:val="000000"/>
          <w:sz w:val="24"/>
          <w:szCs w:val="24"/>
        </w:rPr>
        <w:t>c</w:t>
      </w:r>
      <w:r>
        <w:rPr>
          <w:rFonts w:ascii="Helvetica" w:hAnsi="Helvetica" w:cs="Helvetica"/>
          <w:color w:val="000000"/>
          <w:sz w:val="24"/>
          <w:szCs w:val="24"/>
        </w:rPr>
        <w:t xml:space="preserve">. 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julgamento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da regularidade das contas dos administradores e demais responsáveis por bens e valores públicos da administração direta e indireta, incluídas as fundações e sociedades instituídas direta e indireta, incluídas as fundações e sociedades instituídas e mantidas pelo Poder Público e as contas daqueles que derem causa a perda, extravio ou outra irregularidade de que resulte prejuízo ao erário.</w:t>
      </w:r>
    </w:p>
    <w:p w14:paraId="500BDC10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F948B3B" w14:textId="7DCD9996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Conforme apresentadas as funções de fiscalização do Poder Legislativo, ensejamos a oportunidade para verificar a possibilidade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da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Secretaria de Educação realizar a apresentação das suas contas (receita x despesa) através de audiência pública no lapso temporal “quadrimestral” acompanhando a dinâmica da Secretária de Saúde.</w:t>
      </w:r>
    </w:p>
    <w:p w14:paraId="72062AF9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3BF9547B" w14:textId="3D97D4CC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apresentação dos dados a essa Casa de Leis traria transparência para a comunidade sobre o que está sendo investido o dinheiro da Educação que é o maior orçamento da Prefeitura.</w:t>
      </w:r>
    </w:p>
    <w:p w14:paraId="71AB9880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672ACCBF" w14:textId="04CB5B1F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Constituição Federal prevê que o mínimo aplicável na Educação Municipal é 25% da receita, conforme transcreve o art. 212 que dispõe: “A União aplicará, anualmente, nunca menos de dezoito, e os Estados, o Distrito Federal e os Municípios vinte e cinco por cento, no mínimo, da receita resultante de impostos, compreendida a proveniente de transferências, na manutenção e desenvolvimento do ensino”.</w:t>
      </w:r>
    </w:p>
    <w:p w14:paraId="6FFDAD6D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1F319F8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1638242D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6B05CA4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 </w:t>
      </w:r>
    </w:p>
    <w:p w14:paraId="121623DB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66A398F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642F1B35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326C69D2" w14:textId="77777777" w:rsidR="005A5F95" w:rsidRDefault="005A5F95" w:rsidP="002B22C3">
      <w:pPr>
        <w:ind w:firstLine="2127"/>
        <w:jc w:val="right"/>
        <w:rPr>
          <w:rFonts w:ascii="Helvetica" w:hAnsi="Helvetica" w:cs="Helvetica"/>
          <w:b/>
          <w:color w:val="000000"/>
          <w:sz w:val="24"/>
          <w:szCs w:val="24"/>
        </w:rPr>
      </w:pPr>
    </w:p>
    <w:p w14:paraId="7E33AE9F" w14:textId="2C710AD3" w:rsidR="002B22C3" w:rsidRPr="002B22C3" w:rsidRDefault="002B22C3" w:rsidP="002B22C3">
      <w:pPr>
        <w:ind w:firstLine="2127"/>
        <w:jc w:val="right"/>
        <w:rPr>
          <w:rFonts w:ascii="Helvetica" w:hAnsi="Helvetica" w:cs="Helvetica"/>
          <w:b/>
          <w:color w:val="000000"/>
          <w:sz w:val="24"/>
          <w:szCs w:val="24"/>
        </w:rPr>
      </w:pPr>
      <w:bookmarkStart w:id="0" w:name="_GoBack"/>
      <w:bookmarkEnd w:id="0"/>
      <w:r w:rsidRPr="002B22C3">
        <w:rPr>
          <w:rFonts w:ascii="Helvetica" w:hAnsi="Helvetica" w:cs="Helvetica"/>
          <w:b/>
          <w:color w:val="000000"/>
          <w:sz w:val="24"/>
          <w:szCs w:val="24"/>
        </w:rPr>
        <w:t>Parte integrante do Requerimento n° 182/2021</w:t>
      </w:r>
    </w:p>
    <w:p w14:paraId="1FBEF8F5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07B9036B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02D0872D" w14:textId="7FA87063" w:rsidR="002B22C3" w:rsidRDefault="002B22C3" w:rsidP="002B22C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o </w:t>
      </w:r>
      <w:r>
        <w:rPr>
          <w:rFonts w:ascii="Helvetica" w:hAnsi="Helvetica" w:cs="Helvetica"/>
          <w:color w:val="000000"/>
          <w:sz w:val="24"/>
          <w:szCs w:val="24"/>
        </w:rPr>
        <w:t>Secretária de Educação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Helvetica" w:hAnsi="Helvetica" w:cs="Helvetica"/>
          <w:b/>
          <w:caps/>
          <w:color w:val="000000"/>
          <w:sz w:val="24"/>
          <w:szCs w:val="24"/>
        </w:rPr>
        <w:t>CRISTIANE AMORIM RODRIGUES</w:t>
      </w:r>
      <w:r>
        <w:rPr>
          <w:rFonts w:ascii="Helvetica" w:hAnsi="Helvetica" w:cs="Helvetica"/>
          <w:b/>
          <w:color w:val="000000"/>
          <w:sz w:val="24"/>
          <w:szCs w:val="24"/>
        </w:rPr>
        <w:t xml:space="preserve">, </w:t>
      </w:r>
      <w:r w:rsidRPr="002B22C3">
        <w:rPr>
          <w:rFonts w:ascii="Helvetica" w:hAnsi="Helvetica" w:cs="Helvetica"/>
          <w:color w:val="000000"/>
          <w:sz w:val="24"/>
          <w:szCs w:val="24"/>
        </w:rPr>
        <w:t>solicitando, nos termos da Lei Orgânica do Município,</w:t>
      </w:r>
      <w:r>
        <w:rPr>
          <w:rFonts w:ascii="Arial" w:hAnsi="Arial" w:cs="Arial"/>
          <w:sz w:val="24"/>
          <w:szCs w:val="24"/>
        </w:rPr>
        <w:t xml:space="preserve"> apresentar, através de audiência pública quadrimestral nessa Casa de Leis, as contas (receitas e despesas) que são direcionadas à aplicação no setor de educação em Botucatu.</w:t>
      </w:r>
    </w:p>
    <w:p w14:paraId="703FBD56" w14:textId="77777777" w:rsidR="002B22C3" w:rsidRDefault="002B22C3" w:rsidP="002B22C3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14DE7F00" w14:textId="77777777" w:rsidR="002B22C3" w:rsidRDefault="002B22C3" w:rsidP="002B22C3">
      <w:pPr>
        <w:tabs>
          <w:tab w:val="right" w:pos="8505"/>
        </w:tabs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36BAD894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março de 2021.</w:t>
      </w:r>
    </w:p>
    <w:p w14:paraId="584F7BA9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</w:p>
    <w:p w14:paraId="7C47E020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</w:p>
    <w:p w14:paraId="39136B60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</w:t>
      </w:r>
    </w:p>
    <w:p w14:paraId="390B11E6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</w:p>
    <w:p w14:paraId="78BA7E17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</w:p>
    <w:p w14:paraId="25843AE2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</w:p>
    <w:p w14:paraId="5CD3B3C3" w14:textId="77777777" w:rsidR="002B22C3" w:rsidRDefault="002B22C3" w:rsidP="002B22C3">
      <w:pPr>
        <w:jc w:val="center"/>
        <w:rPr>
          <w:rFonts w:ascii="Arial" w:hAnsi="Arial" w:cs="Arial"/>
          <w:sz w:val="24"/>
          <w:szCs w:val="24"/>
        </w:rPr>
      </w:pPr>
    </w:p>
    <w:p w14:paraId="40A41A81" w14:textId="77777777" w:rsidR="002B22C3" w:rsidRDefault="002B22C3" w:rsidP="002B22C3">
      <w:pPr>
        <w:rPr>
          <w:rFonts w:ascii="Arial" w:hAnsi="Arial" w:cs="Arial"/>
          <w:sz w:val="24"/>
          <w:szCs w:val="24"/>
        </w:rPr>
      </w:pPr>
    </w:p>
    <w:p w14:paraId="72999875" w14:textId="77777777" w:rsidR="002B22C3" w:rsidRDefault="002B22C3" w:rsidP="002B22C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4246"/>
      </w:tblGrid>
      <w:tr w:rsidR="002B22C3" w14:paraId="16659AA2" w14:textId="77777777" w:rsidTr="000A7140">
        <w:tc>
          <w:tcPr>
            <w:tcW w:w="4322" w:type="dxa"/>
          </w:tcPr>
          <w:p w14:paraId="097AB94B" w14:textId="77777777" w:rsidR="002B22C3" w:rsidRDefault="002B22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44231E3B" w14:textId="77777777" w:rsidR="002B22C3" w:rsidRDefault="002B2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24B88D1" w14:textId="77777777" w:rsidR="002B22C3" w:rsidRDefault="002B22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76CC630F" w14:textId="77777777" w:rsidR="002B22C3" w:rsidRDefault="002B22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1A012BF0" w14:textId="77777777" w:rsidR="002B22C3" w:rsidRDefault="002B2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4DF516C1" w14:textId="77777777" w:rsidR="000A7140" w:rsidRDefault="000A7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76CF0B" w14:textId="77777777" w:rsidR="000A7140" w:rsidRDefault="000A7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FF68D6" w14:textId="77777777" w:rsidR="002B22C3" w:rsidRDefault="002B22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140" w14:paraId="7F5B72DA" w14:textId="77777777" w:rsidTr="000A7140">
        <w:tc>
          <w:tcPr>
            <w:tcW w:w="4322" w:type="dxa"/>
          </w:tcPr>
          <w:p w14:paraId="7252141F" w14:textId="77777777" w:rsidR="000A7140" w:rsidRDefault="000A7140" w:rsidP="000A71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51DADE13" w14:textId="77777777" w:rsidR="000A7140" w:rsidRDefault="000A7140" w:rsidP="000A7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1AEE5960" w14:textId="77777777" w:rsidR="000A7140" w:rsidRDefault="000A71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3" w:type="dxa"/>
          </w:tcPr>
          <w:p w14:paraId="54865FA2" w14:textId="2E2839F8" w:rsidR="000A7140" w:rsidRDefault="000A7140" w:rsidP="000A71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420FB6CC" w14:textId="699D2DDB" w:rsidR="000A7140" w:rsidRDefault="000A7140" w:rsidP="000A7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44E77AB6" w14:textId="77777777" w:rsidR="000A7140" w:rsidRDefault="000A71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22C3" w14:paraId="2669B57E" w14:textId="77777777" w:rsidTr="000A7140">
        <w:tc>
          <w:tcPr>
            <w:tcW w:w="8645" w:type="dxa"/>
            <w:gridSpan w:val="2"/>
          </w:tcPr>
          <w:p w14:paraId="52E9F7DE" w14:textId="5ACBB04B" w:rsidR="002B22C3" w:rsidRDefault="002B2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D6D045" w14:textId="77777777" w:rsidR="002B22C3" w:rsidRDefault="002B2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00D1FD" w14:textId="77777777" w:rsidR="002B22C3" w:rsidRDefault="002B2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84B88A" w14:textId="77777777" w:rsidR="002B22C3" w:rsidRDefault="002B2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61AE55" w14:textId="77777777" w:rsidR="002B22C3" w:rsidRDefault="002B22C3" w:rsidP="000A7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6C6E34BE" w14:textId="77777777" w:rsidR="002B22C3" w:rsidRDefault="002B22C3">
      <w:pPr>
        <w:jc w:val="center"/>
        <w:rPr>
          <w:rFonts w:ascii="Arial" w:hAnsi="Arial" w:cs="Arial"/>
          <w:b/>
          <w:sz w:val="28"/>
        </w:rPr>
      </w:pPr>
    </w:p>
    <w:p w14:paraId="5AEA4672" w14:textId="77777777" w:rsidR="002B22C3" w:rsidRDefault="002B22C3">
      <w:pPr>
        <w:jc w:val="center"/>
        <w:rPr>
          <w:rFonts w:ascii="Arial" w:hAnsi="Arial" w:cs="Arial"/>
          <w:b/>
          <w:sz w:val="28"/>
        </w:rPr>
      </w:pPr>
    </w:p>
    <w:p w14:paraId="689D7321" w14:textId="77777777" w:rsidR="002B22C3" w:rsidRDefault="002B22C3">
      <w:pPr>
        <w:jc w:val="center"/>
        <w:rPr>
          <w:rFonts w:ascii="Arial" w:hAnsi="Arial" w:cs="Arial"/>
          <w:b/>
          <w:sz w:val="28"/>
        </w:rPr>
      </w:pPr>
    </w:p>
    <w:p w14:paraId="7B56B285" w14:textId="77777777" w:rsidR="002B22C3" w:rsidRDefault="002B22C3">
      <w:pPr>
        <w:jc w:val="center"/>
        <w:rPr>
          <w:rFonts w:ascii="Arial" w:hAnsi="Arial" w:cs="Arial"/>
          <w:b/>
          <w:sz w:val="28"/>
        </w:rPr>
      </w:pPr>
    </w:p>
    <w:p w14:paraId="480B89FC" w14:textId="496B1F62" w:rsidR="002B22C3" w:rsidRPr="002B22C3" w:rsidRDefault="002B22C3" w:rsidP="002B22C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2B22C3">
        <w:rPr>
          <w:rFonts w:ascii="Arial" w:hAnsi="Arial" w:cs="Arial"/>
          <w:b/>
          <w:color w:val="A6A6A6" w:themeColor="background1" w:themeShade="A6"/>
          <w:sz w:val="16"/>
          <w:szCs w:val="16"/>
        </w:rPr>
        <w:t>ALO/</w:t>
      </w:r>
      <w:proofErr w:type="spellStart"/>
      <w:r w:rsidRPr="002B22C3">
        <w:rPr>
          <w:rFonts w:ascii="Arial" w:hAnsi="Arial" w:cs="Arial"/>
          <w:b/>
          <w:color w:val="A6A6A6" w:themeColor="background1" w:themeShade="A6"/>
          <w:sz w:val="16"/>
          <w:szCs w:val="16"/>
        </w:rPr>
        <w:t>rr</w:t>
      </w:r>
      <w:proofErr w:type="spellEnd"/>
    </w:p>
    <w:sectPr w:rsidR="002B22C3" w:rsidRPr="002B22C3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DEC45" w14:textId="77777777" w:rsidR="00673CFC" w:rsidRDefault="00673CFC">
      <w:r>
        <w:separator/>
      </w:r>
    </w:p>
  </w:endnote>
  <w:endnote w:type="continuationSeparator" w:id="0">
    <w:p w14:paraId="24269CBF" w14:textId="77777777" w:rsidR="00673CFC" w:rsidRDefault="0067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63775" w14:textId="77777777" w:rsidR="00673CFC" w:rsidRDefault="00673CFC">
      <w:r>
        <w:separator/>
      </w:r>
    </w:p>
  </w:footnote>
  <w:footnote w:type="continuationSeparator" w:id="0">
    <w:p w14:paraId="7C0BF626" w14:textId="77777777" w:rsidR="00673CFC" w:rsidRDefault="0067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A7140"/>
    <w:rsid w:val="0011199E"/>
    <w:rsid w:val="0017190B"/>
    <w:rsid w:val="002B22C3"/>
    <w:rsid w:val="003158A8"/>
    <w:rsid w:val="00520524"/>
    <w:rsid w:val="005A5F95"/>
    <w:rsid w:val="006478B7"/>
    <w:rsid w:val="00673CFC"/>
    <w:rsid w:val="007433C6"/>
    <w:rsid w:val="0076791F"/>
    <w:rsid w:val="008A5514"/>
    <w:rsid w:val="00A3753E"/>
    <w:rsid w:val="00A75731"/>
    <w:rsid w:val="00BD46B6"/>
    <w:rsid w:val="00C6482F"/>
    <w:rsid w:val="00DB2F1A"/>
    <w:rsid w:val="00E67ECA"/>
    <w:rsid w:val="00E840C0"/>
    <w:rsid w:val="00F12F0A"/>
    <w:rsid w:val="00F45B29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2B22C3"/>
    <w:rPr>
      <w:b/>
      <w:sz w:val="28"/>
    </w:rPr>
  </w:style>
  <w:style w:type="table" w:styleId="Tabelacomgrade">
    <w:name w:val="Table Grid"/>
    <w:basedOn w:val="Tabelanormal"/>
    <w:uiPriority w:val="59"/>
    <w:rsid w:val="002B22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2021-03-22T16:30:00Z</cp:lastPrinted>
  <dcterms:created xsi:type="dcterms:W3CDTF">2020-07-10T17:04:00Z</dcterms:created>
  <dcterms:modified xsi:type="dcterms:W3CDTF">2021-03-22T16:31:00Z</dcterms:modified>
</cp:coreProperties>
</file>