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F2F2" w14:textId="1D04D4F6" w:rsidR="003F4EE7" w:rsidRPr="003F4EE7" w:rsidRDefault="00D741D5" w:rsidP="003F4E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1A1A55">
        <w:rPr>
          <w:rFonts w:ascii="Arial" w:hAnsi="Arial" w:cs="Arial"/>
          <w:b/>
          <w:sz w:val="24"/>
          <w:szCs w:val="24"/>
          <w:u w:val="single"/>
        </w:rPr>
        <w:t>209</w:t>
      </w:r>
    </w:p>
    <w:p w14:paraId="3E631D55" w14:textId="77777777" w:rsidR="003F4EE7" w:rsidRDefault="003F4EE7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B69239C" w14:textId="5E0506D2" w:rsidR="003F4EE7" w:rsidRDefault="00D741D5" w:rsidP="003F4E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1A1A55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/3/2021</w:t>
      </w:r>
    </w:p>
    <w:p w14:paraId="0B8820CB" w14:textId="77777777" w:rsidR="003F4EE7" w:rsidRDefault="003F4EE7" w:rsidP="003F4EE7">
      <w:pPr>
        <w:jc w:val="both"/>
        <w:rPr>
          <w:rFonts w:ascii="Arial" w:hAnsi="Arial" w:cs="Arial"/>
          <w:b/>
          <w:sz w:val="24"/>
          <w:szCs w:val="24"/>
        </w:rPr>
      </w:pPr>
    </w:p>
    <w:p w14:paraId="005ECED0" w14:textId="77777777" w:rsidR="003F4EE7" w:rsidRDefault="00D741D5" w:rsidP="003F4EE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030A47A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7522CEE2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5367B846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0ED65FA7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450C4074" w14:textId="77777777" w:rsidR="006E7780" w:rsidRDefault="006E7780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46843A6D" w14:textId="31E9ED64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O FUNDEB é a principal política de financiamento da Educação Básica (da Creche ao Ensino Médio), responsável por distribuir metade do investimento público destinado a essas etapas de ensino.</w:t>
      </w:r>
    </w:p>
    <w:p w14:paraId="59C25524" w14:textId="184A855A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No dia 25 de agosto, o Senado Federal aprovou</w:t>
      </w:r>
      <w:r w:rsidR="00C72777">
        <w:rPr>
          <w:rFonts w:ascii="Helvetica" w:hAnsi="Helvetica" w:cs="Helvetica"/>
          <w:color w:val="000000"/>
          <w:sz w:val="22"/>
          <w:szCs w:val="22"/>
        </w:rPr>
        <w:t>,</w:t>
      </w:r>
      <w:r w:rsidRPr="005F4D74">
        <w:rPr>
          <w:rFonts w:ascii="Helvetica" w:hAnsi="Helvetica" w:cs="Helvetica"/>
          <w:color w:val="000000"/>
          <w:sz w:val="22"/>
          <w:szCs w:val="22"/>
        </w:rPr>
        <w:t xml:space="preserve"> por unanimidade</w:t>
      </w:r>
      <w:r w:rsidR="00C72777">
        <w:rPr>
          <w:rFonts w:ascii="Helvetica" w:hAnsi="Helvetica" w:cs="Helvetica"/>
          <w:color w:val="000000"/>
          <w:sz w:val="22"/>
          <w:szCs w:val="22"/>
        </w:rPr>
        <w:t>,</w:t>
      </w:r>
      <w:r w:rsidRPr="005F4D74">
        <w:rPr>
          <w:rFonts w:ascii="Helvetica" w:hAnsi="Helvetica" w:cs="Helvetica"/>
          <w:color w:val="000000"/>
          <w:sz w:val="22"/>
          <w:szCs w:val="22"/>
        </w:rPr>
        <w:t xml:space="preserve"> a Proposta de Emenda à Constituição (PEC) 026/2020, que por sua vez derivou da PEC 015/2015, aprovada um mês antes por ampla maioria na Câmara dos Deputados. O resultado desse processo nas duas Casas Legislativas, alicerçado em mais de três anos de debate público, é a promulgação da Emenda Constitucional nº 108/2020 e, consequentemente, a consolidação do FUNDEB como política permanente, inscrita na CF/88 com um desenho aprimorado. </w:t>
      </w:r>
    </w:p>
    <w:p w14:paraId="0F49355A" w14:textId="3082959E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Vários desafios de regulamentação deverão ser observados a partir da promulgação da Emenda Constitucional nº 108/2020 que torna permanente o FUNDEB. Esses desafios demandarão esforços amplos de formulação técnica e de concertação política, de modo que a lei de regulamentação garanta operacionalidade e concretização de seus avanços em matéria de qualidade e equidade na Educação Básica.</w:t>
      </w:r>
    </w:p>
    <w:p w14:paraId="0690670F" w14:textId="77777777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O Novo FUNDEB traz maior previsibilidade orçamentária para as redes de ensino se organizarem, uma vez que o montante de recursos recebidos por uma rede de ensino varia principalmente em função do número de matrículas. Assim, o FUNDEB também estimula que as redes de ensino incluam mais crianças e jovens na escola – dado que quanto mais matrículas, mais recursos receberão, diminuindo assim, a evasão e distorção escolar.</w:t>
      </w:r>
    </w:p>
    <w:p w14:paraId="6CCE681D" w14:textId="77777777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O funcionamento do FUNDEB permite maior controle do investimento em Educação – tanto dos montantes investidos quanto da forma como são aplicados. Por exemplo, a subvinculação de recursos para folha salarial de profissionais da Educação, além de ser uma das formas de contribuir para a valorização dessas importantes carreiras públicas, é também uma métrica para acompanhamento da composição do gasto educacional.</w:t>
      </w:r>
    </w:p>
    <w:p w14:paraId="457D0D2E" w14:textId="61BBC19E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Trago para questionamento alguns dos principais desafios de regulamentação que deverão ser observados em nosso município após a nova legislação que torna permanente o FUNDEB.</w:t>
      </w:r>
    </w:p>
    <w:p w14:paraId="696F863C" w14:textId="1CB293C9" w:rsidR="001E372A" w:rsidRPr="005F4D74" w:rsidRDefault="001E372A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Helvetica" w:hAnsi="Helvetica" w:cs="Helvetica"/>
          <w:color w:val="000000"/>
          <w:sz w:val="22"/>
          <w:szCs w:val="22"/>
        </w:rPr>
        <w:t>Com a Lei nº 14.113, de 25 de dezembro de 2020, que “Regulamenta o Fundo de Manutenção e Desenvolvimento da Educação Básica e de Valorização dos Profissionais da Educação (FUNDEB), de que trata o art. 212-A da Constituição Federal; revoga dispositivos da Lei nº 11.494, de 20 de junho de 2007; e dá outras providências”.</w:t>
      </w:r>
    </w:p>
    <w:p w14:paraId="767D948B" w14:textId="7CA1A39E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Durante o ano de 2021, quais t</w:t>
      </w:r>
      <w:r w:rsidR="005F4D74" w:rsidRPr="005F4D74">
        <w:rPr>
          <w:rFonts w:ascii="Helvetica" w:hAnsi="Helvetica" w:cs="Helvetica"/>
          <w:color w:val="000000"/>
          <w:sz w:val="22"/>
          <w:szCs w:val="22"/>
        </w:rPr>
        <w:t>ê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m sido os desafios de regulamentar e investir o novo FUNDEB em nosso município? Contratação de novos profissionais da educação? Investimentos em valorização salarial? Aquisição de equipamentos e construções ou reformas em prédios escolares?</w:t>
      </w:r>
    </w:p>
    <w:p w14:paraId="4AB89627" w14:textId="203C71FC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2.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A educação infantil também será beneficiada no novo FUNDEB? Do total de recursos da complementação-VAAT, 50% precisam ser investidos nessa etapa de ensino. Isto refletirá na valorização das Atendentes de creche?</w:t>
      </w:r>
    </w:p>
    <w:p w14:paraId="73975DD9" w14:textId="54E5426B" w:rsidR="005F4D74" w:rsidRDefault="005F4D74" w:rsidP="005F4D7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[Parte integrante do Requerimento n° 209/2021</w:t>
      </w:r>
      <w:r w:rsidR="008A5741">
        <w:rPr>
          <w:rFonts w:ascii="Arial" w:hAnsi="Arial" w:cs="Arial"/>
          <w:b/>
          <w:sz w:val="24"/>
          <w:szCs w:val="24"/>
        </w:rPr>
        <w:t>]</w:t>
      </w:r>
    </w:p>
    <w:p w14:paraId="7A31E76C" w14:textId="77777777" w:rsidR="008A5741" w:rsidRDefault="008A5741" w:rsidP="005F4D74">
      <w:pPr>
        <w:jc w:val="right"/>
        <w:rPr>
          <w:rFonts w:ascii="Arial" w:hAnsi="Arial" w:cs="Arial"/>
          <w:b/>
          <w:sz w:val="24"/>
          <w:szCs w:val="24"/>
        </w:rPr>
      </w:pPr>
    </w:p>
    <w:p w14:paraId="1D2373B7" w14:textId="77777777" w:rsidR="005F4D74" w:rsidRDefault="005F4D74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2665212C" w14:textId="76F9AC3D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3.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Em relação às matrículas da rede conveniada deve ser mantido o regramento atual de uso de recursos nos estabelecimentos de ensino da rede conveniada? Serão computadas apenas as matrículas em Creche e Pré-escola ou também de outras etapas/modalidades/tipos de ensino?</w:t>
      </w:r>
    </w:p>
    <w:p w14:paraId="10B66802" w14:textId="63B344A1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4.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Deverá ser mantido, ou até eventualmente ampliado, o limite máximo de 5% de uso dos recursos do FUNDEB no primeiro trimestre do exercício imediatamente posterior? Deve haver alguma outra regra relativa à execução orçamentária dos recursos do FUNDEB?</w:t>
      </w:r>
    </w:p>
    <w:p w14:paraId="40C0D218" w14:textId="54A4492F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5.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Quais devem ser as categorias de profissionais da Educação consideradas no cômputo do mínimo de uso de 70% dos recursos do FUNDEB? Serão incluídos profissionais fora do quadro efetivo? Essa nomenclatura de profissionais da educação estará abarcando mais categorias de profissionais e trará novas ampliações de possíveis reenquadramentos, como merendeiras, atendentes de creche, motoristas do transporte escolar e vigilantes permitindo uma valorização salarial?</w:t>
      </w:r>
    </w:p>
    <w:p w14:paraId="4048B37E" w14:textId="09803C46" w:rsidR="001E372A" w:rsidRPr="005F4D74" w:rsidRDefault="008A5741" w:rsidP="001E372A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6.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Como os conselhos podem ser melhor organizados para garantir avanço na qualidade do controle social do uso dos recursos do FUNDEB e dos demais recursos vinculados à Educação?</w:t>
      </w:r>
    </w:p>
    <w:p w14:paraId="1FA30D05" w14:textId="25E00BD3" w:rsidR="003F4EE7" w:rsidRPr="005F4D74" w:rsidRDefault="008A5741" w:rsidP="004E304D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7. </w:t>
      </w:r>
      <w:r w:rsidR="001E372A" w:rsidRPr="005F4D74">
        <w:rPr>
          <w:rFonts w:ascii="Helvetica" w:hAnsi="Helvetica" w:cs="Helvetica"/>
          <w:color w:val="000000"/>
          <w:sz w:val="22"/>
          <w:szCs w:val="22"/>
        </w:rPr>
        <w:t>Qual será o novo regramento de atualização da lei do piso do magistério, à luz da mudança da estrutura do FUNDEB? Qual é o impacto fiscal calculado da mudança? O novo FUNDEB permitirá a implantação do Plano de Carreira do Magistério em nosso município?</w:t>
      </w:r>
    </w:p>
    <w:p w14:paraId="40FB6F36" w14:textId="1F3276E5" w:rsidR="0044533F" w:rsidRDefault="00D741D5" w:rsidP="004E304D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5F4D74">
        <w:rPr>
          <w:rFonts w:ascii="Arial" w:hAnsi="Arial" w:cs="Arial"/>
          <w:sz w:val="22"/>
          <w:szCs w:val="22"/>
        </w:rPr>
        <w:t xml:space="preserve">Sendo assim, </w:t>
      </w:r>
      <w:r w:rsidRPr="005F4D74">
        <w:rPr>
          <w:rFonts w:ascii="Arial" w:hAnsi="Arial" w:cs="Arial"/>
          <w:b/>
          <w:sz w:val="22"/>
          <w:szCs w:val="22"/>
        </w:rPr>
        <w:t>REQUEREMOS</w:t>
      </w:r>
      <w:r w:rsidRPr="005F4D74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5F4D74" w:rsidRPr="005F4D74">
        <w:rPr>
          <w:rFonts w:ascii="Arial" w:hAnsi="Arial" w:cs="Arial"/>
          <w:sz w:val="22"/>
          <w:szCs w:val="22"/>
        </w:rPr>
        <w:t>a</w:t>
      </w:r>
      <w:r w:rsidRPr="005F4D74">
        <w:rPr>
          <w:rFonts w:ascii="Arial" w:hAnsi="Arial" w:cs="Arial"/>
          <w:sz w:val="22"/>
          <w:szCs w:val="22"/>
        </w:rPr>
        <w:t xml:space="preserve">o </w:t>
      </w:r>
      <w:r w:rsidR="005F4D74" w:rsidRPr="005F4D74">
        <w:rPr>
          <w:rFonts w:ascii="Helvetica" w:hAnsi="Helvetica" w:cs="Helvetica"/>
          <w:color w:val="000000"/>
          <w:sz w:val="22"/>
          <w:szCs w:val="22"/>
        </w:rPr>
        <w:t xml:space="preserve">Secretário de Governo, </w:t>
      </w:r>
      <w:r w:rsidR="005F4D74" w:rsidRPr="005F4D74">
        <w:rPr>
          <w:rFonts w:ascii="Helvetica" w:hAnsi="Helvetica" w:cs="Helvetica"/>
          <w:b/>
          <w:bCs/>
          <w:color w:val="000000"/>
          <w:sz w:val="22"/>
          <w:szCs w:val="22"/>
        </w:rPr>
        <w:t>FÁBIO VIEIRA DE SOUZA LEITE</w:t>
      </w:r>
      <w:r w:rsidRPr="005F4D74">
        <w:rPr>
          <w:rFonts w:ascii="Helvetica" w:hAnsi="Helvetica" w:cs="Helvetica"/>
          <w:b/>
          <w:color w:val="000000"/>
          <w:sz w:val="22"/>
          <w:szCs w:val="22"/>
        </w:rPr>
        <w:t xml:space="preserve">, </w:t>
      </w:r>
      <w:r w:rsidRPr="005F4D74">
        <w:rPr>
          <w:rFonts w:ascii="Helvetica" w:hAnsi="Helvetica" w:cs="Helvetica"/>
          <w:color w:val="000000"/>
          <w:sz w:val="22"/>
          <w:szCs w:val="22"/>
        </w:rPr>
        <w:t>solicitando, nos termos da Lei Orgânica do Município,</w:t>
      </w:r>
      <w:r w:rsidRPr="005F4D74">
        <w:rPr>
          <w:rFonts w:ascii="Arial" w:hAnsi="Arial" w:cs="Arial"/>
          <w:sz w:val="22"/>
          <w:szCs w:val="22"/>
        </w:rPr>
        <w:t xml:space="preserve"> </w:t>
      </w:r>
      <w:r w:rsidR="005F4D74" w:rsidRPr="005F4D74">
        <w:rPr>
          <w:rFonts w:ascii="Arial" w:hAnsi="Arial" w:cs="Arial"/>
          <w:sz w:val="22"/>
          <w:szCs w:val="22"/>
        </w:rPr>
        <w:t xml:space="preserve">apresentar respostas sobre as questões </w:t>
      </w:r>
      <w:r w:rsidR="00C72777">
        <w:rPr>
          <w:rFonts w:ascii="Arial" w:hAnsi="Arial" w:cs="Arial"/>
          <w:sz w:val="22"/>
          <w:szCs w:val="22"/>
        </w:rPr>
        <w:t xml:space="preserve">supracitadas </w:t>
      </w:r>
      <w:r w:rsidR="005F4D74" w:rsidRPr="005F4D74">
        <w:rPr>
          <w:rFonts w:ascii="Arial" w:hAnsi="Arial" w:cs="Arial"/>
          <w:sz w:val="22"/>
          <w:szCs w:val="22"/>
        </w:rPr>
        <w:t>propostas sobre a regulamentação do Novo FUNDEB, pautado na Emenda Constitucional nº 108/2020, que altera</w:t>
      </w:r>
      <w:r w:rsidR="00C72777">
        <w:rPr>
          <w:rFonts w:ascii="Arial" w:hAnsi="Arial" w:cs="Arial"/>
          <w:sz w:val="22"/>
          <w:szCs w:val="22"/>
        </w:rPr>
        <w:t xml:space="preserve"> o art. 211, § 4°</w:t>
      </w:r>
      <w:r w:rsidR="005F4D74" w:rsidRPr="005F4D74">
        <w:rPr>
          <w:rFonts w:ascii="Arial" w:hAnsi="Arial" w:cs="Arial"/>
          <w:sz w:val="22"/>
          <w:szCs w:val="22"/>
        </w:rPr>
        <w:t xml:space="preserve"> da Constituição Federal de 1988.</w:t>
      </w:r>
    </w:p>
    <w:p w14:paraId="08E6546B" w14:textId="3C3E3F68" w:rsidR="0044533F" w:rsidRDefault="0044533F" w:rsidP="005F4D7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44533F"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também, que cópia desta propositura seja encaminhada à </w:t>
      </w:r>
      <w:r>
        <w:rPr>
          <w:rFonts w:ascii="Arial" w:hAnsi="Arial" w:cs="Arial"/>
          <w:sz w:val="24"/>
          <w:szCs w:val="24"/>
        </w:rPr>
        <w:t xml:space="preserve">Secretária de Educação, </w:t>
      </w:r>
      <w:r>
        <w:rPr>
          <w:rFonts w:ascii="Arial" w:hAnsi="Arial" w:cs="Arial"/>
          <w:b/>
          <w:sz w:val="24"/>
          <w:szCs w:val="24"/>
        </w:rPr>
        <w:t xml:space="preserve">CRISTIANE AMORIM RODRIGUES, </w:t>
      </w:r>
      <w:r w:rsidRPr="0044533F">
        <w:rPr>
          <w:rFonts w:ascii="Arial" w:hAnsi="Arial" w:cs="Arial"/>
          <w:sz w:val="24"/>
          <w:szCs w:val="24"/>
        </w:rPr>
        <w:t>para conhecimento.</w:t>
      </w:r>
    </w:p>
    <w:p w14:paraId="3722A0ED" w14:textId="77777777" w:rsidR="001F77E0" w:rsidRPr="005F4D74" w:rsidRDefault="001F77E0" w:rsidP="005F4D74">
      <w:pPr>
        <w:ind w:firstLine="2127"/>
        <w:jc w:val="both"/>
        <w:rPr>
          <w:rFonts w:ascii="Arial" w:hAnsi="Arial" w:cs="Arial"/>
          <w:color w:val="333333"/>
          <w:sz w:val="22"/>
          <w:szCs w:val="22"/>
        </w:rPr>
      </w:pPr>
    </w:p>
    <w:p w14:paraId="3F2B03F5" w14:textId="2FB3967B" w:rsidR="003F4EE7" w:rsidRPr="005F4D74" w:rsidRDefault="00D741D5" w:rsidP="003F4EE7">
      <w:pPr>
        <w:jc w:val="center"/>
        <w:rPr>
          <w:rFonts w:ascii="Arial" w:hAnsi="Arial" w:cs="Arial"/>
          <w:sz w:val="22"/>
          <w:szCs w:val="22"/>
        </w:rPr>
      </w:pPr>
      <w:r w:rsidRPr="005F4D74">
        <w:rPr>
          <w:rFonts w:ascii="Arial" w:hAnsi="Arial" w:cs="Arial"/>
          <w:sz w:val="22"/>
          <w:szCs w:val="22"/>
        </w:rPr>
        <w:t>Plenário “Ver. Laurindo Ezidoro Jaqueta”, 2</w:t>
      </w:r>
      <w:r w:rsidR="001A1A55" w:rsidRPr="005F4D74">
        <w:rPr>
          <w:rFonts w:ascii="Arial" w:hAnsi="Arial" w:cs="Arial"/>
          <w:sz w:val="22"/>
          <w:szCs w:val="22"/>
        </w:rPr>
        <w:t>9</w:t>
      </w:r>
      <w:r w:rsidRPr="005F4D74">
        <w:rPr>
          <w:rFonts w:ascii="Arial" w:hAnsi="Arial" w:cs="Arial"/>
          <w:sz w:val="22"/>
          <w:szCs w:val="22"/>
        </w:rPr>
        <w:t xml:space="preserve"> de março de 2021.</w:t>
      </w:r>
    </w:p>
    <w:p w14:paraId="17A0B0F2" w14:textId="0AB0F99A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42643993" w14:textId="1A0191D3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39D1C808" w14:textId="77777777" w:rsidR="005F4D74" w:rsidRPr="005F4D74" w:rsidRDefault="005F4D74" w:rsidP="005F4D74">
      <w:pPr>
        <w:jc w:val="center"/>
        <w:rPr>
          <w:rFonts w:ascii="Arial" w:hAnsi="Arial" w:cs="Arial"/>
          <w:sz w:val="22"/>
          <w:szCs w:val="22"/>
        </w:rPr>
      </w:pPr>
      <w:r w:rsidRPr="005F4D74">
        <w:rPr>
          <w:rFonts w:ascii="Arial" w:hAnsi="Arial" w:cs="Arial"/>
          <w:sz w:val="22"/>
          <w:szCs w:val="22"/>
        </w:rPr>
        <w:t>Vereadores Autores:</w:t>
      </w:r>
    </w:p>
    <w:p w14:paraId="0EC44064" w14:textId="57E5C580" w:rsid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24D6B284" w14:textId="77777777" w:rsidR="009C5BC9" w:rsidRPr="005F4D74" w:rsidRDefault="009C5BC9" w:rsidP="003F4EE7">
      <w:pPr>
        <w:jc w:val="center"/>
        <w:rPr>
          <w:rFonts w:ascii="Arial" w:hAnsi="Arial" w:cs="Arial"/>
          <w:sz w:val="22"/>
          <w:szCs w:val="22"/>
        </w:rPr>
      </w:pPr>
    </w:p>
    <w:p w14:paraId="7043B627" w14:textId="77777777" w:rsidR="003F4EE7" w:rsidRPr="005F4D74" w:rsidRDefault="003F4EE7" w:rsidP="003F4EE7">
      <w:pPr>
        <w:jc w:val="center"/>
        <w:rPr>
          <w:rFonts w:ascii="Arial" w:hAnsi="Arial" w:cs="Arial"/>
          <w:sz w:val="22"/>
          <w:szCs w:val="22"/>
        </w:rPr>
      </w:pPr>
    </w:p>
    <w:p w14:paraId="268ECEA9" w14:textId="77777777" w:rsidR="003F4EE7" w:rsidRPr="005F4D74" w:rsidRDefault="003F4EE7" w:rsidP="003F4EE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14"/>
        <w:tblOverlap w:val="never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5F4D74" w:rsidRPr="005F4D74" w14:paraId="4C4731BD" w14:textId="77777777" w:rsidTr="007200C6">
        <w:tc>
          <w:tcPr>
            <w:tcW w:w="4815" w:type="dxa"/>
          </w:tcPr>
          <w:p w14:paraId="7D0B385D" w14:textId="77777777" w:rsidR="005F4D74" w:rsidRPr="005F4D74" w:rsidRDefault="005F4D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4D74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327E4E48" w14:textId="77777777" w:rsidR="005F4D74" w:rsidRPr="005F4D74" w:rsidRDefault="005F4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74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328DFBCB" w14:textId="77777777" w:rsidR="005F4D74" w:rsidRPr="005F4D74" w:rsidRDefault="005F4D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9815DFF" w14:textId="77777777" w:rsidR="005C72FC" w:rsidRPr="005F4D74" w:rsidRDefault="005C72FC" w:rsidP="005C72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4D74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42FFBB21" w14:textId="77777777" w:rsidR="005C72FC" w:rsidRPr="005F4D74" w:rsidRDefault="005C72FC" w:rsidP="005C72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74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0E96DA73" w14:textId="5C7C12D6" w:rsidR="005F4D74" w:rsidRPr="005F4D74" w:rsidRDefault="005F4D74" w:rsidP="005F4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</w:tblGrid>
      <w:tr w:rsidR="009C5BC9" w:rsidRPr="005F4D74" w14:paraId="6751BF78" w14:textId="77777777" w:rsidTr="007200C6">
        <w:trPr>
          <w:trHeight w:val="551"/>
        </w:trPr>
        <w:tc>
          <w:tcPr>
            <w:tcW w:w="6739" w:type="dxa"/>
          </w:tcPr>
          <w:p w14:paraId="6F067F62" w14:textId="77777777" w:rsidR="009C5BC9" w:rsidRPr="005F4D74" w:rsidRDefault="009C5BC9" w:rsidP="00A41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707D866" w14:textId="77777777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305C8AE" w14:textId="7DB27E02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991314" w14:textId="627DC5F3" w:rsidR="005F4D74" w:rsidRDefault="005F4D74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C77C309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D51BFC4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DB407AD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FFA2987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ACDF11B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4A4817B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2634E0A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48F35D1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24BEB53" w14:textId="77777777" w:rsidR="009C5BC9" w:rsidRDefault="009C5BC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398506" w14:textId="45106DAA" w:rsidR="003F4EE7" w:rsidRPr="003F4EE7" w:rsidRDefault="00D741D5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F4EE7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 w:rsidR="001A1A55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3F4EE7" w:rsidRPr="003F4EE7" w:rsidSect="006E7780">
      <w:headerReference w:type="default" r:id="rId6"/>
      <w:pgSz w:w="11907" w:h="16840" w:code="9"/>
      <w:pgMar w:top="136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593C8" w14:textId="77777777" w:rsidR="00EF3DCA" w:rsidRDefault="00EF3DCA">
      <w:r>
        <w:separator/>
      </w:r>
    </w:p>
  </w:endnote>
  <w:endnote w:type="continuationSeparator" w:id="0">
    <w:p w14:paraId="416FF010" w14:textId="77777777" w:rsidR="00EF3DCA" w:rsidRDefault="00EF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B0F10" w14:textId="77777777" w:rsidR="00EF3DCA" w:rsidRDefault="00EF3DCA">
      <w:r>
        <w:separator/>
      </w:r>
    </w:p>
  </w:footnote>
  <w:footnote w:type="continuationSeparator" w:id="0">
    <w:p w14:paraId="7F83C087" w14:textId="77777777" w:rsidR="00EF3DCA" w:rsidRDefault="00EF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21782"/>
    <w:rsid w:val="0017190B"/>
    <w:rsid w:val="001A1A55"/>
    <w:rsid w:val="001E372A"/>
    <w:rsid w:val="001F77E0"/>
    <w:rsid w:val="003158A8"/>
    <w:rsid w:val="00343B26"/>
    <w:rsid w:val="003F4EE7"/>
    <w:rsid w:val="0044533F"/>
    <w:rsid w:val="004E304D"/>
    <w:rsid w:val="00520524"/>
    <w:rsid w:val="005C72FC"/>
    <w:rsid w:val="005F4D74"/>
    <w:rsid w:val="006478B7"/>
    <w:rsid w:val="006D08AC"/>
    <w:rsid w:val="006E7780"/>
    <w:rsid w:val="007200C6"/>
    <w:rsid w:val="007433C6"/>
    <w:rsid w:val="0076791F"/>
    <w:rsid w:val="008A5514"/>
    <w:rsid w:val="008A5741"/>
    <w:rsid w:val="008D5FF2"/>
    <w:rsid w:val="009C5BC9"/>
    <w:rsid w:val="00A3753E"/>
    <w:rsid w:val="00A41243"/>
    <w:rsid w:val="00A75731"/>
    <w:rsid w:val="00AA08FF"/>
    <w:rsid w:val="00AD322C"/>
    <w:rsid w:val="00B64209"/>
    <w:rsid w:val="00BB7E5F"/>
    <w:rsid w:val="00BD46B6"/>
    <w:rsid w:val="00C6482F"/>
    <w:rsid w:val="00C72777"/>
    <w:rsid w:val="00D741D5"/>
    <w:rsid w:val="00DB2F1A"/>
    <w:rsid w:val="00E67ECA"/>
    <w:rsid w:val="00E708CC"/>
    <w:rsid w:val="00E840C0"/>
    <w:rsid w:val="00EF3DCA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F543"/>
  <w15:docId w15:val="{BA8D5092-DAD5-4BAD-9391-077D4466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815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20</cp:revision>
  <cp:lastPrinted>2010-12-02T10:00:00Z</cp:lastPrinted>
  <dcterms:created xsi:type="dcterms:W3CDTF">2020-07-10T17:04:00Z</dcterms:created>
  <dcterms:modified xsi:type="dcterms:W3CDTF">2021-03-29T11:17:00Z</dcterms:modified>
</cp:coreProperties>
</file>