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AD" w:rsidRPr="00932693" w:rsidRDefault="00461434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Nº.</w:t>
      </w:r>
      <w:r w:rsidR="0049475B">
        <w:rPr>
          <w:rFonts w:ascii="Arial" w:hAnsi="Arial" w:cs="Arial"/>
          <w:b/>
          <w:sz w:val="24"/>
          <w:szCs w:val="24"/>
          <w:u w:val="single"/>
        </w:rPr>
        <w:t xml:space="preserve"> 313</w:t>
      </w:r>
      <w:r w:rsidRPr="003B0C2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461434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49475B">
        <w:rPr>
          <w:rFonts w:ascii="Arial" w:hAnsi="Arial" w:cs="Arial"/>
          <w:b/>
          <w:sz w:val="24"/>
          <w:szCs w:val="24"/>
          <w:u w:val="single"/>
        </w:rPr>
        <w:t>26</w:t>
      </w:r>
      <w:r w:rsidR="008D7D99">
        <w:rPr>
          <w:rFonts w:ascii="Arial" w:hAnsi="Arial" w:cs="Arial"/>
          <w:b/>
          <w:sz w:val="24"/>
          <w:szCs w:val="24"/>
          <w:u w:val="single"/>
        </w:rPr>
        <w:t>/</w:t>
      </w:r>
      <w:r w:rsidR="0049475B">
        <w:rPr>
          <w:rFonts w:ascii="Arial" w:hAnsi="Arial" w:cs="Arial"/>
          <w:b/>
          <w:sz w:val="24"/>
          <w:szCs w:val="24"/>
          <w:u w:val="single"/>
        </w:rPr>
        <w:t>4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461434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3B0C21" w:rsidRDefault="003B0C21" w:rsidP="00D17DAD">
      <w:pPr>
        <w:rPr>
          <w:rFonts w:ascii="Arial" w:hAnsi="Arial" w:cs="Arial"/>
          <w:sz w:val="22"/>
          <w:szCs w:val="22"/>
        </w:rPr>
      </w:pPr>
    </w:p>
    <w:p w:rsidR="003B0C21" w:rsidRDefault="003B0C21" w:rsidP="00D17DAD">
      <w:pPr>
        <w:rPr>
          <w:rFonts w:ascii="Arial" w:hAnsi="Arial" w:cs="Arial"/>
          <w:sz w:val="22"/>
          <w:szCs w:val="22"/>
        </w:rPr>
      </w:pPr>
    </w:p>
    <w:p w:rsidR="003B0C21" w:rsidRDefault="003B0C21" w:rsidP="00D17DAD">
      <w:pPr>
        <w:rPr>
          <w:rFonts w:ascii="Arial" w:hAnsi="Arial" w:cs="Arial"/>
          <w:sz w:val="22"/>
          <w:szCs w:val="22"/>
        </w:rPr>
      </w:pPr>
    </w:p>
    <w:p w:rsidR="003B0C21" w:rsidRDefault="003B0C21" w:rsidP="00D17DAD">
      <w:pPr>
        <w:rPr>
          <w:rFonts w:ascii="Arial" w:hAnsi="Arial" w:cs="Arial"/>
          <w:sz w:val="22"/>
          <w:szCs w:val="22"/>
        </w:rPr>
      </w:pPr>
    </w:p>
    <w:p w:rsidR="003B0C21" w:rsidRDefault="003B0C21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B484A" w:rsidRDefault="00017284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Chegou ao conhecimento destes</w:t>
      </w:r>
      <w:r w:rsidR="005407AC">
        <w:rPr>
          <w:rFonts w:ascii="Arial" w:hAnsi="Arial" w:cs="Arial"/>
          <w:sz w:val="24"/>
          <w:szCs w:val="24"/>
        </w:rPr>
        <w:t xml:space="preserve"> Parlamentar</w:t>
      </w:r>
      <w:r>
        <w:rPr>
          <w:rFonts w:ascii="Arial" w:hAnsi="Arial" w:cs="Arial"/>
          <w:sz w:val="24"/>
          <w:szCs w:val="24"/>
        </w:rPr>
        <w:t>es</w:t>
      </w:r>
      <w:r w:rsidR="005407AC">
        <w:rPr>
          <w:rFonts w:ascii="Arial" w:hAnsi="Arial" w:cs="Arial"/>
          <w:sz w:val="24"/>
          <w:szCs w:val="24"/>
        </w:rPr>
        <w:t xml:space="preserve"> que na R</w:t>
      </w:r>
      <w:r w:rsidR="0049475B" w:rsidRPr="0049475B">
        <w:rPr>
          <w:rFonts w:ascii="Arial" w:hAnsi="Arial" w:cs="Arial"/>
          <w:sz w:val="24"/>
          <w:szCs w:val="24"/>
        </w:rPr>
        <w:t>ua Miguel Ri</w:t>
      </w:r>
      <w:r w:rsidR="007B484A">
        <w:rPr>
          <w:rFonts w:ascii="Arial" w:hAnsi="Arial" w:cs="Arial"/>
          <w:sz w:val="24"/>
          <w:szCs w:val="24"/>
        </w:rPr>
        <w:t xml:space="preserve">bas Campos, nº </w:t>
      </w:r>
      <w:r w:rsidR="0049475B" w:rsidRPr="0049475B">
        <w:rPr>
          <w:rFonts w:ascii="Arial" w:hAnsi="Arial" w:cs="Arial"/>
          <w:sz w:val="24"/>
          <w:szCs w:val="24"/>
        </w:rPr>
        <w:t>28,</w:t>
      </w:r>
      <w:r w:rsidR="007B484A">
        <w:rPr>
          <w:rFonts w:ascii="Arial" w:hAnsi="Arial" w:cs="Arial"/>
          <w:sz w:val="24"/>
          <w:szCs w:val="24"/>
        </w:rPr>
        <w:t xml:space="preserve"> no </w:t>
      </w:r>
      <w:r w:rsidR="007B484A" w:rsidRPr="0049475B">
        <w:rPr>
          <w:rFonts w:ascii="Arial" w:hAnsi="Arial" w:cs="Arial"/>
          <w:sz w:val="24"/>
          <w:szCs w:val="24"/>
        </w:rPr>
        <w:t xml:space="preserve">Conjunto Habitacional "Eng. Francisco </w:t>
      </w:r>
      <w:proofErr w:type="spellStart"/>
      <w:r w:rsidR="007B484A" w:rsidRPr="0049475B">
        <w:rPr>
          <w:rFonts w:ascii="Arial" w:hAnsi="Arial" w:cs="Arial"/>
          <w:sz w:val="24"/>
          <w:szCs w:val="24"/>
        </w:rPr>
        <w:t>Blasi</w:t>
      </w:r>
      <w:proofErr w:type="spellEnd"/>
      <w:r w:rsidR="007B484A" w:rsidRPr="0049475B">
        <w:rPr>
          <w:rFonts w:ascii="Arial" w:hAnsi="Arial" w:cs="Arial"/>
          <w:sz w:val="24"/>
          <w:szCs w:val="24"/>
        </w:rPr>
        <w:t>" (</w:t>
      </w:r>
      <w:proofErr w:type="gramStart"/>
      <w:r w:rsidR="007B484A" w:rsidRPr="0049475B">
        <w:rPr>
          <w:rFonts w:ascii="Arial" w:hAnsi="Arial" w:cs="Arial"/>
          <w:sz w:val="24"/>
          <w:szCs w:val="24"/>
        </w:rPr>
        <w:t>Cohab</w:t>
      </w:r>
      <w:proofErr w:type="gramEnd"/>
      <w:r w:rsidR="007B484A" w:rsidRPr="0049475B">
        <w:rPr>
          <w:rFonts w:ascii="Arial" w:hAnsi="Arial" w:cs="Arial"/>
          <w:sz w:val="24"/>
          <w:szCs w:val="24"/>
        </w:rPr>
        <w:t xml:space="preserve"> III)</w:t>
      </w:r>
      <w:r w:rsidR="007B484A">
        <w:rPr>
          <w:rFonts w:ascii="Arial" w:hAnsi="Arial" w:cs="Arial"/>
          <w:sz w:val="24"/>
          <w:szCs w:val="24"/>
        </w:rPr>
        <w:t>,</w:t>
      </w:r>
      <w:r w:rsidR="0049475B" w:rsidRPr="0049475B">
        <w:rPr>
          <w:rFonts w:ascii="Arial" w:hAnsi="Arial" w:cs="Arial"/>
          <w:sz w:val="24"/>
          <w:szCs w:val="24"/>
        </w:rPr>
        <w:t xml:space="preserve"> funciona uma empresa </w:t>
      </w:r>
      <w:r w:rsidR="007B484A">
        <w:rPr>
          <w:rFonts w:ascii="Arial" w:hAnsi="Arial" w:cs="Arial"/>
          <w:sz w:val="24"/>
          <w:szCs w:val="24"/>
        </w:rPr>
        <w:t>alvo de constantes reclamações de munícipes.</w:t>
      </w:r>
    </w:p>
    <w:p w:rsidR="00BD31C7" w:rsidRDefault="007B484A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BD31C7">
        <w:rPr>
          <w:rFonts w:ascii="Arial" w:hAnsi="Arial" w:cs="Arial"/>
          <w:sz w:val="24"/>
          <w:szCs w:val="24"/>
        </w:rPr>
        <w:t xml:space="preserve"> acordo com moradores vizinhos</w:t>
      </w:r>
      <w:r>
        <w:rPr>
          <w:rFonts w:ascii="Arial" w:hAnsi="Arial" w:cs="Arial"/>
          <w:sz w:val="24"/>
          <w:szCs w:val="24"/>
        </w:rPr>
        <w:t>, o barulho oriundo do local torna impossível o descanso e o bem-estar de todos nas adjacências.</w:t>
      </w:r>
    </w:p>
    <w:p w:rsidR="0049475B" w:rsidRDefault="007B484A" w:rsidP="00590E8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foram feitas tentativas de diálogos entre os moradores e o responsável pela empresa, porém, sem sucesso. Também, segun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 esses </w:t>
      </w:r>
      <w:r w:rsidR="00BD31C7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, </w:t>
      </w:r>
      <w:r w:rsidR="00BD31C7">
        <w:rPr>
          <w:rFonts w:ascii="Arial" w:hAnsi="Arial" w:cs="Arial"/>
          <w:sz w:val="24"/>
          <w:szCs w:val="24"/>
        </w:rPr>
        <w:t xml:space="preserve">já foram protocoladas </w:t>
      </w:r>
      <w:r>
        <w:rPr>
          <w:rFonts w:ascii="Arial" w:hAnsi="Arial" w:cs="Arial"/>
          <w:sz w:val="24"/>
          <w:szCs w:val="24"/>
        </w:rPr>
        <w:t xml:space="preserve">solicitações </w:t>
      </w:r>
      <w:r w:rsidR="00E823FF">
        <w:rPr>
          <w:rFonts w:ascii="Arial" w:hAnsi="Arial" w:cs="Arial"/>
          <w:sz w:val="24"/>
          <w:szCs w:val="24"/>
        </w:rPr>
        <w:t>de medidas cabíveis n</w:t>
      </w:r>
      <w:r w:rsidR="00BD31C7">
        <w:rPr>
          <w:rFonts w:ascii="Arial" w:hAnsi="Arial" w:cs="Arial"/>
          <w:sz w:val="24"/>
          <w:szCs w:val="24"/>
        </w:rPr>
        <w:t xml:space="preserve">a Ouvidoria Municipal, sendo feita </w:t>
      </w:r>
      <w:r w:rsidR="00E823FF">
        <w:rPr>
          <w:rFonts w:ascii="Arial" w:hAnsi="Arial" w:cs="Arial"/>
          <w:sz w:val="24"/>
          <w:szCs w:val="24"/>
        </w:rPr>
        <w:t xml:space="preserve">uma </w:t>
      </w:r>
      <w:r w:rsidR="00BD31C7">
        <w:rPr>
          <w:rFonts w:ascii="Arial" w:hAnsi="Arial" w:cs="Arial"/>
          <w:sz w:val="24"/>
          <w:szCs w:val="24"/>
        </w:rPr>
        <w:t>visita de agente público na empresa no ano de 2020, mas até o momento a situação permanece sem solução.</w:t>
      </w:r>
    </w:p>
    <w:p w:rsidR="00D17DAD" w:rsidRDefault="00E823FF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823FF">
        <w:rPr>
          <w:rFonts w:ascii="Arial" w:hAnsi="Arial" w:cs="Arial"/>
          <w:sz w:val="24"/>
          <w:szCs w:val="24"/>
        </w:rPr>
        <w:t>Com o intuito de averiguar possíveis irregularida</w:t>
      </w:r>
      <w:r>
        <w:rPr>
          <w:rFonts w:ascii="Arial" w:hAnsi="Arial" w:cs="Arial"/>
          <w:sz w:val="24"/>
          <w:szCs w:val="24"/>
        </w:rPr>
        <w:t>de</w:t>
      </w:r>
      <w:r w:rsidRPr="00E823FF">
        <w:rPr>
          <w:rFonts w:ascii="Arial" w:hAnsi="Arial" w:cs="Arial"/>
          <w:sz w:val="24"/>
          <w:szCs w:val="24"/>
        </w:rPr>
        <w:t>s no local,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61434" w:rsidRPr="00D26A3F">
        <w:rPr>
          <w:rFonts w:ascii="Arial" w:hAnsi="Arial" w:cs="Arial"/>
          <w:b/>
          <w:sz w:val="24"/>
          <w:szCs w:val="24"/>
        </w:rPr>
        <w:t>REQUEREMOS</w:t>
      </w:r>
      <w:r w:rsidR="00461434" w:rsidRPr="00D26A3F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0D059D">
        <w:rPr>
          <w:rFonts w:ascii="Arial" w:hAnsi="Arial" w:cs="Arial"/>
          <w:sz w:val="24"/>
          <w:szCs w:val="24"/>
        </w:rPr>
        <w:t xml:space="preserve">Secretário de </w:t>
      </w:r>
      <w:r w:rsidR="00841994" w:rsidRPr="00B777F0">
        <w:rPr>
          <w:rFonts w:ascii="Arial" w:hAnsi="Arial" w:cs="Arial"/>
          <w:sz w:val="24"/>
          <w:szCs w:val="24"/>
        </w:rPr>
        <w:t xml:space="preserve">Desenvolvimento Econômico, Relações Institucionais e Trabalho, </w:t>
      </w:r>
      <w:r w:rsidR="00841994" w:rsidRPr="00B777F0">
        <w:rPr>
          <w:rFonts w:ascii="Arial" w:hAnsi="Arial" w:cs="Arial"/>
          <w:b/>
          <w:caps/>
          <w:sz w:val="24"/>
          <w:szCs w:val="24"/>
        </w:rPr>
        <w:t>Junot de Lara Carvalho</w:t>
      </w:r>
      <w:r w:rsidR="00695A86">
        <w:rPr>
          <w:rFonts w:ascii="Arial" w:hAnsi="Arial" w:cs="Arial"/>
          <w:sz w:val="24"/>
          <w:szCs w:val="24"/>
        </w:rPr>
        <w:t xml:space="preserve"> e ao </w:t>
      </w:r>
      <w:r w:rsidR="0049475B">
        <w:rPr>
          <w:rFonts w:ascii="Arial" w:hAnsi="Arial" w:cs="Arial"/>
          <w:sz w:val="24"/>
          <w:szCs w:val="24"/>
        </w:rPr>
        <w:t>Comandante da Guarda Civil</w:t>
      </w:r>
      <w:r w:rsidR="00461434">
        <w:rPr>
          <w:rFonts w:ascii="Arial" w:hAnsi="Arial" w:cs="Arial"/>
          <w:sz w:val="24"/>
          <w:szCs w:val="24"/>
        </w:rPr>
        <w:t xml:space="preserve">, </w:t>
      </w:r>
      <w:r w:rsidR="0049475B" w:rsidRPr="0049475B">
        <w:rPr>
          <w:rFonts w:ascii="Arial" w:hAnsi="Arial" w:cs="Arial"/>
          <w:b/>
          <w:sz w:val="24"/>
          <w:szCs w:val="24"/>
        </w:rPr>
        <w:t>LEANDRO DESTRO</w:t>
      </w:r>
      <w:r w:rsidR="0049475B">
        <w:rPr>
          <w:rFonts w:ascii="Arial" w:hAnsi="Arial" w:cs="Arial"/>
          <w:sz w:val="24"/>
          <w:szCs w:val="24"/>
        </w:rPr>
        <w:t xml:space="preserve">, </w:t>
      </w:r>
      <w:r w:rsidR="00461434" w:rsidRPr="00D26A3F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49475B">
        <w:rPr>
          <w:rFonts w:ascii="Arial" w:hAnsi="Arial" w:cs="Arial"/>
          <w:sz w:val="24"/>
          <w:szCs w:val="24"/>
        </w:rPr>
        <w:t>cada qual em sua esfera de competência</w:t>
      </w:r>
      <w:r w:rsidR="005407AC">
        <w:rPr>
          <w:rFonts w:ascii="Arial" w:hAnsi="Arial" w:cs="Arial"/>
          <w:sz w:val="24"/>
          <w:szCs w:val="24"/>
        </w:rPr>
        <w:t>,</w:t>
      </w:r>
      <w:r w:rsidR="0049475B">
        <w:rPr>
          <w:rFonts w:ascii="Arial" w:hAnsi="Arial" w:cs="Arial"/>
          <w:sz w:val="24"/>
          <w:szCs w:val="24"/>
        </w:rPr>
        <w:t xml:space="preserve"> verificar se a empresa localizada na Rua Miguel Ribas Campos, </w:t>
      </w:r>
      <w:r w:rsidR="00126C06">
        <w:rPr>
          <w:rFonts w:ascii="Arial" w:hAnsi="Arial" w:cs="Arial"/>
          <w:sz w:val="24"/>
          <w:szCs w:val="24"/>
        </w:rPr>
        <w:t xml:space="preserve">nº 28, </w:t>
      </w:r>
      <w:r w:rsidR="0049475B">
        <w:rPr>
          <w:rFonts w:ascii="Arial" w:hAnsi="Arial" w:cs="Arial"/>
          <w:sz w:val="24"/>
          <w:szCs w:val="24"/>
        </w:rPr>
        <w:t xml:space="preserve">no </w:t>
      </w:r>
      <w:r w:rsidR="0049475B" w:rsidRPr="0049475B">
        <w:rPr>
          <w:rFonts w:ascii="Arial" w:hAnsi="Arial" w:cs="Arial"/>
          <w:sz w:val="24"/>
          <w:szCs w:val="24"/>
        </w:rPr>
        <w:t xml:space="preserve"> Conjunto Habitacional "Eng. Francisco </w:t>
      </w:r>
      <w:proofErr w:type="spellStart"/>
      <w:r w:rsidR="0049475B" w:rsidRPr="0049475B">
        <w:rPr>
          <w:rFonts w:ascii="Arial" w:hAnsi="Arial" w:cs="Arial"/>
          <w:sz w:val="24"/>
          <w:szCs w:val="24"/>
        </w:rPr>
        <w:t>Blasi</w:t>
      </w:r>
      <w:proofErr w:type="spellEnd"/>
      <w:r w:rsidR="0049475B" w:rsidRPr="0049475B">
        <w:rPr>
          <w:rFonts w:ascii="Arial" w:hAnsi="Arial" w:cs="Arial"/>
          <w:sz w:val="24"/>
          <w:szCs w:val="24"/>
        </w:rPr>
        <w:t>" (Cohab III)</w:t>
      </w:r>
      <w:r w:rsidR="0049475B">
        <w:rPr>
          <w:rFonts w:ascii="Arial" w:hAnsi="Arial" w:cs="Arial"/>
          <w:sz w:val="24"/>
          <w:szCs w:val="24"/>
        </w:rPr>
        <w:t xml:space="preserve">, possui Alvará de Funcionamento, bem como </w:t>
      </w:r>
      <w:r w:rsidR="005407AC">
        <w:rPr>
          <w:rFonts w:ascii="Arial" w:hAnsi="Arial" w:cs="Arial"/>
          <w:sz w:val="24"/>
          <w:szCs w:val="24"/>
        </w:rPr>
        <w:t>medidas cabíveis em relação às constantes reclamações feitas por moradores vizinhos de perturbações de sossego.</w:t>
      </w:r>
    </w:p>
    <w:p w:rsidR="00695A86" w:rsidRPr="00D26A3F" w:rsidRDefault="00695A86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Default="00461434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407AC">
        <w:rPr>
          <w:rFonts w:ascii="Arial" w:hAnsi="Arial" w:cs="Arial"/>
          <w:sz w:val="24"/>
          <w:szCs w:val="24"/>
        </w:rPr>
        <w:t>26</w:t>
      </w:r>
      <w:r w:rsidR="009F5965">
        <w:rPr>
          <w:rFonts w:ascii="Arial" w:hAnsi="Arial" w:cs="Arial"/>
          <w:sz w:val="24"/>
          <w:szCs w:val="24"/>
        </w:rPr>
        <w:t xml:space="preserve"> de </w:t>
      </w:r>
      <w:r w:rsidR="005407A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5407AC" w:rsidRPr="00932693" w:rsidRDefault="005407AC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5407AC" w:rsidP="00D17D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5407AC" w:rsidRPr="00461434" w:rsidTr="00461434">
        <w:tc>
          <w:tcPr>
            <w:tcW w:w="4558" w:type="dxa"/>
            <w:shd w:val="clear" w:color="auto" w:fill="auto"/>
          </w:tcPr>
          <w:p w:rsidR="00E823FF" w:rsidRPr="00461434" w:rsidRDefault="00E823FF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23FF" w:rsidRPr="00461434" w:rsidRDefault="00E823FF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407AC" w:rsidRPr="00461434" w:rsidRDefault="005407AC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34">
              <w:rPr>
                <w:rFonts w:ascii="Arial" w:hAnsi="Arial" w:cs="Arial"/>
                <w:b/>
                <w:bCs/>
                <w:sz w:val="24"/>
                <w:szCs w:val="24"/>
              </w:rPr>
              <w:t>ALESSANDRA LUCCHESI</w:t>
            </w:r>
          </w:p>
          <w:p w:rsidR="005407AC" w:rsidRPr="00590E86" w:rsidRDefault="005407AC" w:rsidP="004614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0E86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:rsidR="005407AC" w:rsidRPr="00461434" w:rsidRDefault="005407AC" w:rsidP="00461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E823FF" w:rsidRPr="00461434" w:rsidRDefault="00E823FF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90E86" w:rsidRDefault="00590E86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407AC" w:rsidRPr="00461434" w:rsidRDefault="005407AC" w:rsidP="00590E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34">
              <w:rPr>
                <w:rFonts w:ascii="Arial" w:hAnsi="Arial" w:cs="Arial"/>
                <w:b/>
                <w:bCs/>
                <w:sz w:val="24"/>
                <w:szCs w:val="24"/>
              </w:rPr>
              <w:t>SILVIO</w:t>
            </w:r>
          </w:p>
          <w:p w:rsidR="005407AC" w:rsidRPr="00590E86" w:rsidRDefault="005407AC" w:rsidP="004614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0E86"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  <w:p w:rsidR="005407AC" w:rsidRPr="00461434" w:rsidRDefault="005407AC" w:rsidP="00461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1D1D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E823FF" w:rsidRDefault="00E823FF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E823FF" w:rsidRDefault="00E823FF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E823FF" w:rsidRDefault="00E823FF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6"/>
      </w:tblGrid>
      <w:tr w:rsidR="00E823FF" w:rsidRPr="00461434" w:rsidTr="00461434">
        <w:tc>
          <w:tcPr>
            <w:tcW w:w="9116" w:type="dxa"/>
            <w:shd w:val="clear" w:color="auto" w:fill="auto"/>
          </w:tcPr>
          <w:p w:rsidR="00E823FF" w:rsidRPr="00461434" w:rsidRDefault="00E823FF" w:rsidP="004614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34">
              <w:rPr>
                <w:rFonts w:ascii="Arial" w:hAnsi="Arial" w:cs="Arial"/>
                <w:b/>
                <w:bCs/>
                <w:sz w:val="24"/>
                <w:szCs w:val="24"/>
              </w:rPr>
              <w:t>LELO PAGANI</w:t>
            </w:r>
          </w:p>
          <w:p w:rsidR="00E823FF" w:rsidRPr="00590E86" w:rsidRDefault="00E823FF" w:rsidP="00461434">
            <w:pPr>
              <w:jc w:val="center"/>
              <w:rPr>
                <w:rFonts w:ascii="Arial" w:hAnsi="Arial" w:cs="Arial"/>
                <w:color w:val="D9D9D9"/>
                <w:sz w:val="16"/>
                <w:szCs w:val="16"/>
              </w:rPr>
            </w:pPr>
            <w:r w:rsidRPr="00590E86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</w:tc>
      </w:tr>
    </w:tbl>
    <w:p w:rsidR="00E823FF" w:rsidRDefault="00E823FF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E823FF" w:rsidRDefault="00E823FF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D17DAD" w:rsidRDefault="005407AC" w:rsidP="00D17DAD">
      <w:pPr>
        <w:rPr>
          <w:rFonts w:ascii="Arial" w:hAnsi="Arial" w:cs="Arial"/>
          <w:b/>
          <w:color w:val="D9D9D9"/>
          <w:sz w:val="16"/>
          <w:szCs w:val="16"/>
        </w:rPr>
      </w:pPr>
      <w:r>
        <w:rPr>
          <w:rFonts w:ascii="Arial" w:hAnsi="Arial" w:cs="Arial"/>
          <w:b/>
          <w:color w:val="D9D9D9"/>
          <w:sz w:val="16"/>
          <w:szCs w:val="16"/>
        </w:rPr>
        <w:t>ALO/mal</w:t>
      </w:r>
    </w:p>
    <w:sectPr w:rsidR="00D17DAD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6E" w:rsidRDefault="000D736E">
      <w:r>
        <w:separator/>
      </w:r>
    </w:p>
  </w:endnote>
  <w:endnote w:type="continuationSeparator" w:id="0">
    <w:p w:rsidR="000D736E" w:rsidRDefault="000D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6E" w:rsidRDefault="000D736E">
      <w:r>
        <w:separator/>
      </w:r>
    </w:p>
  </w:footnote>
  <w:footnote w:type="continuationSeparator" w:id="0">
    <w:p w:rsidR="000D736E" w:rsidRDefault="000D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17284"/>
    <w:rsid w:val="00042A56"/>
    <w:rsid w:val="0007006D"/>
    <w:rsid w:val="0008325C"/>
    <w:rsid w:val="000948BA"/>
    <w:rsid w:val="00095B4A"/>
    <w:rsid w:val="000D059D"/>
    <w:rsid w:val="000D5807"/>
    <w:rsid w:val="000D7174"/>
    <w:rsid w:val="000D736E"/>
    <w:rsid w:val="000E121B"/>
    <w:rsid w:val="000F6CA7"/>
    <w:rsid w:val="001005CA"/>
    <w:rsid w:val="00114A85"/>
    <w:rsid w:val="00126630"/>
    <w:rsid w:val="00126C06"/>
    <w:rsid w:val="001329BE"/>
    <w:rsid w:val="001528BC"/>
    <w:rsid w:val="00166318"/>
    <w:rsid w:val="00176E9C"/>
    <w:rsid w:val="001C059F"/>
    <w:rsid w:val="00256A45"/>
    <w:rsid w:val="00270E72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B0C21"/>
    <w:rsid w:val="003C239B"/>
    <w:rsid w:val="003E1F3B"/>
    <w:rsid w:val="004529D2"/>
    <w:rsid w:val="00460664"/>
    <w:rsid w:val="00461434"/>
    <w:rsid w:val="00471A67"/>
    <w:rsid w:val="004774DF"/>
    <w:rsid w:val="00493D5B"/>
    <w:rsid w:val="0049475B"/>
    <w:rsid w:val="004A41E1"/>
    <w:rsid w:val="004A60A8"/>
    <w:rsid w:val="004C4041"/>
    <w:rsid w:val="004D1A69"/>
    <w:rsid w:val="004E5B06"/>
    <w:rsid w:val="004F1664"/>
    <w:rsid w:val="00500EB1"/>
    <w:rsid w:val="00522D03"/>
    <w:rsid w:val="005407AC"/>
    <w:rsid w:val="00543532"/>
    <w:rsid w:val="00590E86"/>
    <w:rsid w:val="005A0F7D"/>
    <w:rsid w:val="005E73DF"/>
    <w:rsid w:val="005F6E90"/>
    <w:rsid w:val="00656A3D"/>
    <w:rsid w:val="0066345D"/>
    <w:rsid w:val="00663892"/>
    <w:rsid w:val="00667C7D"/>
    <w:rsid w:val="006808D0"/>
    <w:rsid w:val="00681951"/>
    <w:rsid w:val="00684BF2"/>
    <w:rsid w:val="00695A86"/>
    <w:rsid w:val="006C0C21"/>
    <w:rsid w:val="006D0A45"/>
    <w:rsid w:val="006E5CB7"/>
    <w:rsid w:val="00705CBB"/>
    <w:rsid w:val="00710E0F"/>
    <w:rsid w:val="0071798D"/>
    <w:rsid w:val="0073727D"/>
    <w:rsid w:val="007411F3"/>
    <w:rsid w:val="007438DE"/>
    <w:rsid w:val="00751461"/>
    <w:rsid w:val="00787CF7"/>
    <w:rsid w:val="00790F58"/>
    <w:rsid w:val="007B3209"/>
    <w:rsid w:val="007B484A"/>
    <w:rsid w:val="007D7BE0"/>
    <w:rsid w:val="007E5CCD"/>
    <w:rsid w:val="008209A7"/>
    <w:rsid w:val="00841994"/>
    <w:rsid w:val="00852A60"/>
    <w:rsid w:val="00865B01"/>
    <w:rsid w:val="008A24E5"/>
    <w:rsid w:val="008B49DD"/>
    <w:rsid w:val="008D7D99"/>
    <w:rsid w:val="008E3088"/>
    <w:rsid w:val="008E45FE"/>
    <w:rsid w:val="00903E6B"/>
    <w:rsid w:val="00932693"/>
    <w:rsid w:val="00932CB8"/>
    <w:rsid w:val="0093770F"/>
    <w:rsid w:val="00941D1D"/>
    <w:rsid w:val="00956C37"/>
    <w:rsid w:val="009B6853"/>
    <w:rsid w:val="009B6EC8"/>
    <w:rsid w:val="009C460F"/>
    <w:rsid w:val="009D7588"/>
    <w:rsid w:val="009F5965"/>
    <w:rsid w:val="00A020C3"/>
    <w:rsid w:val="00A245AB"/>
    <w:rsid w:val="00A37538"/>
    <w:rsid w:val="00A5380D"/>
    <w:rsid w:val="00A71E9A"/>
    <w:rsid w:val="00A86503"/>
    <w:rsid w:val="00A94525"/>
    <w:rsid w:val="00AA073A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638E2"/>
    <w:rsid w:val="00B74216"/>
    <w:rsid w:val="00B777F0"/>
    <w:rsid w:val="00B96E6C"/>
    <w:rsid w:val="00BB53CB"/>
    <w:rsid w:val="00BC2503"/>
    <w:rsid w:val="00BD31C7"/>
    <w:rsid w:val="00BF205B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A2F55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23FF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2017-11-27T11:56:00Z</cp:lastPrinted>
  <dcterms:created xsi:type="dcterms:W3CDTF">2021-03-12T14:41:00Z</dcterms:created>
  <dcterms:modified xsi:type="dcterms:W3CDTF">2021-04-23T13:47:00Z</dcterms:modified>
</cp:coreProperties>
</file>