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246E4" w14:textId="6902C2A2" w:rsidR="00F71EF1" w:rsidRDefault="002936A4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>R E Q U E R I M E N T O   Nº.</w:t>
      </w:r>
      <w:r w:rsidR="00611F05">
        <w:rPr>
          <w:rFonts w:ascii="Arial" w:hAnsi="Arial" w:cs="Arial"/>
          <w:b/>
          <w:sz w:val="22"/>
          <w:szCs w:val="22"/>
        </w:rPr>
        <w:t xml:space="preserve"> </w:t>
      </w:r>
      <w:r w:rsidR="00611F05" w:rsidRPr="00611F05">
        <w:rPr>
          <w:rFonts w:ascii="Arial" w:hAnsi="Arial" w:cs="Arial"/>
          <w:b/>
          <w:sz w:val="22"/>
          <w:szCs w:val="22"/>
          <w:u w:val="single"/>
        </w:rPr>
        <w:t>294</w:t>
      </w:r>
    </w:p>
    <w:p w14:paraId="4A666495" w14:textId="77777777" w:rsidR="002936A4" w:rsidRPr="00867330" w:rsidRDefault="002936A4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 </w:t>
      </w:r>
    </w:p>
    <w:p w14:paraId="552D741B" w14:textId="5BC72883" w:rsidR="002936A4" w:rsidRPr="00867330" w:rsidRDefault="002936A4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SESSÃO ORDINÁRIA DE </w:t>
      </w:r>
      <w:r w:rsidR="009D446A">
        <w:rPr>
          <w:rFonts w:ascii="Arial" w:hAnsi="Arial" w:cs="Arial"/>
          <w:b/>
          <w:sz w:val="22"/>
          <w:szCs w:val="22"/>
          <w:u w:val="single"/>
        </w:rPr>
        <w:t>26/</w:t>
      </w:r>
      <w:r w:rsidR="00F71EF1">
        <w:rPr>
          <w:rFonts w:ascii="Arial" w:hAnsi="Arial" w:cs="Arial"/>
          <w:b/>
          <w:sz w:val="22"/>
          <w:szCs w:val="22"/>
          <w:u w:val="single"/>
        </w:rPr>
        <w:t>4</w:t>
      </w:r>
      <w:r w:rsidR="00330DC8" w:rsidRPr="00867330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4BCC10B1" w14:textId="77777777" w:rsidR="002936A4" w:rsidRPr="00867330" w:rsidRDefault="002936A4" w:rsidP="002936A4">
      <w:pPr>
        <w:jc w:val="both"/>
        <w:rPr>
          <w:rFonts w:ascii="Arial" w:hAnsi="Arial" w:cs="Arial"/>
          <w:b/>
          <w:sz w:val="22"/>
          <w:szCs w:val="22"/>
        </w:rPr>
      </w:pPr>
    </w:p>
    <w:p w14:paraId="6EA92AD1" w14:textId="77777777" w:rsidR="002936A4" w:rsidRPr="00867330" w:rsidRDefault="002936A4" w:rsidP="002936A4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ADC8FEE" w14:textId="77777777" w:rsidR="002936A4" w:rsidRPr="00867330" w:rsidRDefault="002936A4" w:rsidP="00306847">
      <w:pPr>
        <w:rPr>
          <w:rFonts w:ascii="Arial" w:hAnsi="Arial" w:cs="Arial"/>
          <w:sz w:val="22"/>
          <w:szCs w:val="22"/>
        </w:rPr>
      </w:pPr>
    </w:p>
    <w:p w14:paraId="2A8A8EFB" w14:textId="29F1AE40" w:rsidR="00330DC8" w:rsidRDefault="00330DC8" w:rsidP="00306847">
      <w:pPr>
        <w:rPr>
          <w:rFonts w:ascii="Arial" w:hAnsi="Arial" w:cs="Arial"/>
          <w:sz w:val="22"/>
          <w:szCs w:val="22"/>
        </w:rPr>
      </w:pPr>
    </w:p>
    <w:p w14:paraId="37B68838" w14:textId="7094A44F" w:rsidR="00611F05" w:rsidRDefault="00611F05" w:rsidP="00306847">
      <w:pPr>
        <w:rPr>
          <w:rFonts w:ascii="Arial" w:hAnsi="Arial" w:cs="Arial"/>
          <w:sz w:val="22"/>
          <w:szCs w:val="22"/>
        </w:rPr>
      </w:pPr>
    </w:p>
    <w:p w14:paraId="11704DFB" w14:textId="1C6C6396" w:rsidR="00611F05" w:rsidRDefault="00611F05" w:rsidP="00306847">
      <w:pPr>
        <w:rPr>
          <w:rFonts w:ascii="Arial" w:hAnsi="Arial" w:cs="Arial"/>
          <w:sz w:val="22"/>
          <w:szCs w:val="22"/>
        </w:rPr>
      </w:pPr>
    </w:p>
    <w:p w14:paraId="05353D53" w14:textId="667E45BC" w:rsidR="00611F05" w:rsidRDefault="00611F05" w:rsidP="00306847">
      <w:pPr>
        <w:rPr>
          <w:rFonts w:ascii="Arial" w:hAnsi="Arial" w:cs="Arial"/>
          <w:sz w:val="22"/>
          <w:szCs w:val="22"/>
        </w:rPr>
      </w:pPr>
    </w:p>
    <w:p w14:paraId="15461A10" w14:textId="77777777" w:rsidR="00611F05" w:rsidRDefault="00611F05" w:rsidP="00306847">
      <w:pPr>
        <w:rPr>
          <w:rFonts w:ascii="Arial" w:hAnsi="Arial" w:cs="Arial"/>
          <w:sz w:val="22"/>
          <w:szCs w:val="22"/>
        </w:rPr>
      </w:pPr>
    </w:p>
    <w:p w14:paraId="209BEDDB" w14:textId="3CF2DC6F" w:rsidR="009D035C" w:rsidRPr="009D035C" w:rsidRDefault="009D446A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agência 6510 do</w:t>
      </w:r>
      <w:r w:rsidR="009D035C">
        <w:rPr>
          <w:rFonts w:ascii="Arial" w:hAnsi="Arial" w:cs="Arial"/>
          <w:sz w:val="22"/>
          <w:szCs w:val="22"/>
        </w:rPr>
        <w:t xml:space="preserve"> Banco do Brasil localizado na Pra</w:t>
      </w:r>
      <w:r>
        <w:rPr>
          <w:rFonts w:ascii="Arial" w:hAnsi="Arial" w:cs="Arial"/>
          <w:sz w:val="22"/>
          <w:szCs w:val="22"/>
        </w:rPr>
        <w:t xml:space="preserve">ça Comendador Emilio </w:t>
      </w:r>
      <w:proofErr w:type="spellStart"/>
      <w:r>
        <w:rPr>
          <w:rFonts w:ascii="Arial" w:hAnsi="Arial" w:cs="Arial"/>
          <w:sz w:val="22"/>
          <w:szCs w:val="22"/>
        </w:rPr>
        <w:t>Pedutti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9D035C">
        <w:rPr>
          <w:rFonts w:ascii="Arial" w:hAnsi="Arial" w:cs="Arial"/>
          <w:sz w:val="22"/>
          <w:szCs w:val="22"/>
        </w:rPr>
        <w:t>Praça do Bosque</w:t>
      </w:r>
      <w:r>
        <w:rPr>
          <w:rFonts w:ascii="Arial" w:hAnsi="Arial" w:cs="Arial"/>
          <w:sz w:val="22"/>
          <w:szCs w:val="22"/>
        </w:rPr>
        <w:t>)</w:t>
      </w:r>
      <w:r w:rsidR="009D035C">
        <w:rPr>
          <w:rFonts w:ascii="Arial" w:hAnsi="Arial" w:cs="Arial"/>
          <w:sz w:val="22"/>
          <w:szCs w:val="22"/>
        </w:rPr>
        <w:t xml:space="preserve"> </w:t>
      </w:r>
      <w:r w:rsidR="00FB1A11">
        <w:rPr>
          <w:rFonts w:ascii="Arial" w:hAnsi="Arial" w:cs="Arial"/>
          <w:sz w:val="22"/>
          <w:szCs w:val="22"/>
        </w:rPr>
        <w:t xml:space="preserve">vivenciou momentos de </w:t>
      </w:r>
      <w:r w:rsidR="009D035C" w:rsidRPr="009D035C">
        <w:rPr>
          <w:rFonts w:ascii="Arial" w:hAnsi="Arial" w:cs="Arial"/>
          <w:sz w:val="22"/>
          <w:szCs w:val="22"/>
        </w:rPr>
        <w:t>incerteza entre os funcionário</w:t>
      </w:r>
      <w:r>
        <w:rPr>
          <w:rFonts w:ascii="Arial" w:hAnsi="Arial" w:cs="Arial"/>
          <w:sz w:val="22"/>
          <w:szCs w:val="22"/>
        </w:rPr>
        <w:t>s. Após a divulgação de um programa de demissão v</w:t>
      </w:r>
      <w:r w:rsidR="009D035C" w:rsidRPr="009D035C">
        <w:rPr>
          <w:rFonts w:ascii="Arial" w:hAnsi="Arial" w:cs="Arial"/>
          <w:sz w:val="22"/>
          <w:szCs w:val="22"/>
        </w:rPr>
        <w:t>oluntária e reestruturação de agências, começam a surgir rumores sobr</w:t>
      </w:r>
      <w:r w:rsidR="00611F05">
        <w:rPr>
          <w:rFonts w:ascii="Arial" w:hAnsi="Arial" w:cs="Arial"/>
          <w:sz w:val="22"/>
          <w:szCs w:val="22"/>
        </w:rPr>
        <w:t>e</w:t>
      </w:r>
      <w:r w:rsidR="009D035C" w:rsidRPr="009D035C">
        <w:rPr>
          <w:rFonts w:ascii="Arial" w:hAnsi="Arial" w:cs="Arial"/>
          <w:sz w:val="22"/>
          <w:szCs w:val="22"/>
        </w:rPr>
        <w:t xml:space="preserve"> quais ag</w:t>
      </w:r>
      <w:r w:rsidR="00611F05">
        <w:rPr>
          <w:rFonts w:ascii="Arial" w:hAnsi="Arial" w:cs="Arial"/>
          <w:sz w:val="22"/>
          <w:szCs w:val="22"/>
        </w:rPr>
        <w:t>ê</w:t>
      </w:r>
      <w:r w:rsidR="009D035C" w:rsidRPr="009D035C">
        <w:rPr>
          <w:rFonts w:ascii="Arial" w:hAnsi="Arial" w:cs="Arial"/>
          <w:sz w:val="22"/>
          <w:szCs w:val="22"/>
        </w:rPr>
        <w:t xml:space="preserve">ncias podem fechar no </w:t>
      </w:r>
      <w:r w:rsidR="00611F05">
        <w:rPr>
          <w:rFonts w:ascii="Arial" w:hAnsi="Arial" w:cs="Arial"/>
          <w:sz w:val="22"/>
          <w:szCs w:val="22"/>
        </w:rPr>
        <w:t>m</w:t>
      </w:r>
      <w:r w:rsidR="009D035C" w:rsidRPr="009D035C">
        <w:rPr>
          <w:rFonts w:ascii="Arial" w:hAnsi="Arial" w:cs="Arial"/>
          <w:sz w:val="22"/>
          <w:szCs w:val="22"/>
        </w:rPr>
        <w:t>unicípio.</w:t>
      </w:r>
    </w:p>
    <w:p w14:paraId="1900A6A7" w14:textId="77777777" w:rsidR="009D035C" w:rsidRPr="009D035C" w:rsidRDefault="009D035C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9062212" w14:textId="3FD54B07" w:rsidR="009D035C" w:rsidRPr="009D035C" w:rsidRDefault="009D035C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9D035C">
        <w:rPr>
          <w:rFonts w:ascii="Arial" w:hAnsi="Arial" w:cs="Arial"/>
          <w:sz w:val="22"/>
          <w:szCs w:val="22"/>
        </w:rPr>
        <w:t>Botucatu ainda conta com mais três agências, a principal d</w:t>
      </w:r>
      <w:r w:rsidR="009D446A">
        <w:rPr>
          <w:rFonts w:ascii="Arial" w:hAnsi="Arial" w:cs="Arial"/>
          <w:sz w:val="22"/>
          <w:szCs w:val="22"/>
        </w:rPr>
        <w:t>elas na Rua Amando de Barros, as</w:t>
      </w:r>
      <w:r w:rsidRPr="009D035C">
        <w:rPr>
          <w:rFonts w:ascii="Arial" w:hAnsi="Arial" w:cs="Arial"/>
          <w:sz w:val="22"/>
          <w:szCs w:val="22"/>
        </w:rPr>
        <w:t xml:space="preserve"> outras são na Vila dos Lavradores e U</w:t>
      </w:r>
      <w:r w:rsidR="00611F05">
        <w:rPr>
          <w:rFonts w:ascii="Arial" w:hAnsi="Arial" w:cs="Arial"/>
          <w:sz w:val="22"/>
          <w:szCs w:val="22"/>
        </w:rPr>
        <w:t>NESP</w:t>
      </w:r>
      <w:r w:rsidRPr="009D035C">
        <w:rPr>
          <w:rFonts w:ascii="Arial" w:hAnsi="Arial" w:cs="Arial"/>
          <w:sz w:val="22"/>
          <w:szCs w:val="22"/>
        </w:rPr>
        <w:t xml:space="preserve"> em Rubião Junior, sendo que uma delas poderia virar escritório de negócios.</w:t>
      </w:r>
    </w:p>
    <w:p w14:paraId="0B55D85F" w14:textId="77777777" w:rsidR="009D035C" w:rsidRPr="009D035C" w:rsidRDefault="009D035C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75A6117" w14:textId="6ABE370C" w:rsidR="009D035C" w:rsidRPr="009D035C" w:rsidRDefault="009D446A" w:rsidP="00A405E9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 salientar</w:t>
      </w:r>
      <w:r w:rsidR="00A405E9">
        <w:rPr>
          <w:rFonts w:ascii="Arial" w:hAnsi="Arial" w:cs="Arial"/>
          <w:sz w:val="22"/>
          <w:szCs w:val="22"/>
        </w:rPr>
        <w:t xml:space="preserve"> que</w:t>
      </w:r>
      <w:r>
        <w:rPr>
          <w:rFonts w:ascii="Arial" w:hAnsi="Arial" w:cs="Arial"/>
          <w:sz w:val="22"/>
          <w:szCs w:val="22"/>
        </w:rPr>
        <w:t>,</w:t>
      </w:r>
      <w:r w:rsidR="00A405E9">
        <w:rPr>
          <w:rFonts w:ascii="Arial" w:hAnsi="Arial" w:cs="Arial"/>
          <w:sz w:val="22"/>
          <w:szCs w:val="22"/>
        </w:rPr>
        <w:t xml:space="preserve"> há </w:t>
      </w:r>
      <w:r w:rsidR="009D035C" w:rsidRPr="009D035C">
        <w:rPr>
          <w:rFonts w:ascii="Arial" w:hAnsi="Arial" w:cs="Arial"/>
          <w:sz w:val="22"/>
          <w:szCs w:val="22"/>
        </w:rPr>
        <w:t>4 anos</w:t>
      </w:r>
      <w:r>
        <w:rPr>
          <w:rFonts w:ascii="Arial" w:hAnsi="Arial" w:cs="Arial"/>
          <w:sz w:val="22"/>
          <w:szCs w:val="22"/>
        </w:rPr>
        <w:t>,</w:t>
      </w:r>
      <w:r w:rsidR="009D035C" w:rsidRPr="009D035C">
        <w:rPr>
          <w:rFonts w:ascii="Arial" w:hAnsi="Arial" w:cs="Arial"/>
          <w:sz w:val="22"/>
          <w:szCs w:val="22"/>
        </w:rPr>
        <w:t xml:space="preserve"> o Banco do Brasil fez uma reestruturação parecida. As duas agências da Vila dos Lavradores corriam o risco de fec</w:t>
      </w:r>
      <w:r>
        <w:rPr>
          <w:rFonts w:ascii="Arial" w:hAnsi="Arial" w:cs="Arial"/>
          <w:sz w:val="22"/>
          <w:szCs w:val="22"/>
        </w:rPr>
        <w:t>har, fato que não ocorreu por conta do Prefeito de Botucatu</w:t>
      </w:r>
      <w:r w:rsidR="009D035C" w:rsidRPr="009D035C">
        <w:rPr>
          <w:rFonts w:ascii="Arial" w:hAnsi="Arial" w:cs="Arial"/>
          <w:sz w:val="22"/>
          <w:szCs w:val="22"/>
        </w:rPr>
        <w:t xml:space="preserve"> interceder</w:t>
      </w:r>
      <w:r>
        <w:rPr>
          <w:rFonts w:ascii="Arial" w:hAnsi="Arial" w:cs="Arial"/>
          <w:sz w:val="22"/>
          <w:szCs w:val="22"/>
        </w:rPr>
        <w:t xml:space="preserve"> sendo que a agência da</w:t>
      </w:r>
      <w:r w:rsidR="009D035C" w:rsidRPr="009D035C">
        <w:rPr>
          <w:rFonts w:ascii="Arial" w:hAnsi="Arial" w:cs="Arial"/>
          <w:sz w:val="22"/>
          <w:szCs w:val="22"/>
        </w:rPr>
        <w:t xml:space="preserve"> Major Mat</w:t>
      </w:r>
      <w:r>
        <w:rPr>
          <w:rFonts w:ascii="Arial" w:hAnsi="Arial" w:cs="Arial"/>
          <w:sz w:val="22"/>
          <w:szCs w:val="22"/>
        </w:rPr>
        <w:t xml:space="preserve">heus, permaneceu aberta, mas </w:t>
      </w:r>
      <w:r w:rsidR="009D035C" w:rsidRPr="009D035C">
        <w:rPr>
          <w:rFonts w:ascii="Arial" w:hAnsi="Arial" w:cs="Arial"/>
          <w:sz w:val="22"/>
          <w:szCs w:val="22"/>
        </w:rPr>
        <w:t>a agênci</w:t>
      </w:r>
      <w:r w:rsidR="00A405E9">
        <w:rPr>
          <w:rFonts w:ascii="Arial" w:hAnsi="Arial" w:cs="Arial"/>
          <w:sz w:val="22"/>
          <w:szCs w:val="22"/>
        </w:rPr>
        <w:t>a da Brás de Assis foi fechada.</w:t>
      </w:r>
    </w:p>
    <w:p w14:paraId="614BB27A" w14:textId="77777777" w:rsidR="009D035C" w:rsidRPr="009D035C" w:rsidRDefault="009D035C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00AEDBA" w14:textId="1F127F43" w:rsidR="009D035C" w:rsidRDefault="009D035C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9D035C">
        <w:rPr>
          <w:rFonts w:ascii="Arial" w:hAnsi="Arial" w:cs="Arial"/>
          <w:sz w:val="22"/>
          <w:szCs w:val="22"/>
        </w:rPr>
        <w:t>O Banco do Brasil anunciou na última se</w:t>
      </w:r>
      <w:r w:rsidR="009D446A">
        <w:rPr>
          <w:rFonts w:ascii="Arial" w:hAnsi="Arial" w:cs="Arial"/>
          <w:sz w:val="22"/>
          <w:szCs w:val="22"/>
        </w:rPr>
        <w:t>gunda-feira a abertura de dois programas de demissão v</w:t>
      </w:r>
      <w:r w:rsidRPr="009D035C">
        <w:rPr>
          <w:rFonts w:ascii="Arial" w:hAnsi="Arial" w:cs="Arial"/>
          <w:sz w:val="22"/>
          <w:szCs w:val="22"/>
        </w:rPr>
        <w:t>oluntária com a previsão de adesão de cerca de 5 mil funcionários.</w:t>
      </w:r>
    </w:p>
    <w:p w14:paraId="23A8FE6A" w14:textId="77777777" w:rsidR="009D446A" w:rsidRPr="009D035C" w:rsidRDefault="009D446A" w:rsidP="009D035C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E4ED8A1" w14:textId="7AFBC0C8" w:rsidR="00B4275A" w:rsidRDefault="00B4275A" w:rsidP="00867330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Sugiro que,</w:t>
      </w:r>
      <w:r w:rsidR="0023132C">
        <w:rPr>
          <w:rFonts w:ascii="Arial" w:hAnsi="Arial" w:cs="Arial"/>
          <w:sz w:val="22"/>
          <w:szCs w:val="22"/>
        </w:rPr>
        <w:t xml:space="preserve"> se houver a possibilidade de fechamento de outras </w:t>
      </w:r>
      <w:r w:rsidR="009D44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gências do Banco do Brasil</w:t>
      </w:r>
      <w:r w:rsidR="0023132C">
        <w:rPr>
          <w:rFonts w:ascii="Arial" w:hAnsi="Arial" w:cs="Arial"/>
          <w:sz w:val="22"/>
          <w:szCs w:val="22"/>
        </w:rPr>
        <w:t xml:space="preserve"> </w:t>
      </w:r>
      <w:r w:rsidR="00C978EE">
        <w:rPr>
          <w:rFonts w:ascii="Arial" w:hAnsi="Arial" w:cs="Arial"/>
          <w:sz w:val="22"/>
          <w:szCs w:val="22"/>
        </w:rPr>
        <w:t xml:space="preserve">que essas informações sejam repassadas de forma antecipada para que a comunidade local não seja prejudicada e pega de surpresa </w:t>
      </w:r>
      <w:r w:rsidR="00374109">
        <w:rPr>
          <w:rFonts w:ascii="Arial" w:hAnsi="Arial" w:cs="Arial"/>
          <w:sz w:val="22"/>
          <w:szCs w:val="22"/>
        </w:rPr>
        <w:t>com novas informações.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D96D16" w14:textId="77777777" w:rsidR="00231A96" w:rsidRDefault="00B4275A" w:rsidP="00867330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D3A9B3E" w14:textId="1019AE4D" w:rsidR="00837ED5" w:rsidRPr="00867330" w:rsidRDefault="00611F05" w:rsidP="00867330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611F05">
        <w:rPr>
          <w:rFonts w:ascii="Arial" w:hAnsi="Arial" w:cs="Arial"/>
          <w:bCs/>
          <w:sz w:val="22"/>
          <w:szCs w:val="22"/>
        </w:rPr>
        <w:t>Assim,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6EC0">
        <w:rPr>
          <w:rFonts w:ascii="Arial" w:hAnsi="Arial" w:cs="Arial"/>
          <w:b/>
          <w:sz w:val="22"/>
          <w:szCs w:val="22"/>
        </w:rPr>
        <w:t>R</w:t>
      </w:r>
      <w:r w:rsidR="002936A4" w:rsidRPr="00867330">
        <w:rPr>
          <w:rFonts w:ascii="Arial" w:hAnsi="Arial" w:cs="Arial"/>
          <w:b/>
          <w:sz w:val="22"/>
          <w:szCs w:val="22"/>
        </w:rPr>
        <w:t>EQUEREMOS</w:t>
      </w:r>
      <w:r w:rsidR="002936A4" w:rsidRPr="00867330">
        <w:rPr>
          <w:rFonts w:ascii="Arial" w:hAnsi="Arial" w:cs="Arial"/>
          <w:sz w:val="22"/>
          <w:szCs w:val="22"/>
        </w:rPr>
        <w:t>, depois de cumpridas as formalidades regimentais, ouvi</w:t>
      </w:r>
      <w:r w:rsidR="00330DC8" w:rsidRPr="00867330">
        <w:rPr>
          <w:rFonts w:ascii="Arial" w:hAnsi="Arial" w:cs="Arial"/>
          <w:sz w:val="22"/>
          <w:szCs w:val="22"/>
        </w:rPr>
        <w:t>do o Plenário, sej</w:t>
      </w:r>
      <w:r w:rsidR="00867330">
        <w:rPr>
          <w:rFonts w:ascii="Arial" w:hAnsi="Arial" w:cs="Arial"/>
          <w:sz w:val="22"/>
          <w:szCs w:val="22"/>
        </w:rPr>
        <w:t xml:space="preserve">a oficiado </w:t>
      </w:r>
      <w:r>
        <w:rPr>
          <w:rFonts w:ascii="Arial" w:hAnsi="Arial" w:cs="Arial"/>
          <w:sz w:val="22"/>
          <w:szCs w:val="22"/>
        </w:rPr>
        <w:t xml:space="preserve">ao </w:t>
      </w:r>
      <w:r w:rsidR="007F0043">
        <w:rPr>
          <w:rFonts w:ascii="Arial" w:hAnsi="Arial" w:cs="Arial"/>
          <w:sz w:val="22"/>
          <w:szCs w:val="22"/>
        </w:rPr>
        <w:t>Gerente Geral do Banco do Brasil</w:t>
      </w:r>
      <w:r w:rsidR="00330DC8" w:rsidRPr="00867330">
        <w:rPr>
          <w:rFonts w:ascii="Arial" w:hAnsi="Arial" w:cs="Arial"/>
          <w:sz w:val="22"/>
          <w:szCs w:val="22"/>
        </w:rPr>
        <w:t xml:space="preserve">, </w:t>
      </w:r>
      <w:r w:rsidR="007F0043">
        <w:rPr>
          <w:rFonts w:ascii="Arial" w:hAnsi="Arial" w:cs="Arial"/>
          <w:b/>
          <w:sz w:val="22"/>
          <w:szCs w:val="22"/>
        </w:rPr>
        <w:t>MAURICIO VALETA</w:t>
      </w:r>
      <w:r w:rsidR="003E257C" w:rsidRPr="00611F05">
        <w:rPr>
          <w:rFonts w:ascii="Arial" w:hAnsi="Arial" w:cs="Arial"/>
          <w:bCs/>
          <w:sz w:val="22"/>
          <w:szCs w:val="22"/>
        </w:rPr>
        <w:t>,</w:t>
      </w:r>
      <w:r w:rsidR="00AD6BC9" w:rsidRPr="00867330">
        <w:rPr>
          <w:rFonts w:ascii="Arial" w:hAnsi="Arial" w:cs="Arial"/>
          <w:sz w:val="22"/>
          <w:szCs w:val="22"/>
        </w:rPr>
        <w:t xml:space="preserve"> </w:t>
      </w:r>
      <w:r w:rsidR="009D446A">
        <w:rPr>
          <w:rFonts w:ascii="Arial" w:hAnsi="Arial" w:cs="Arial"/>
          <w:sz w:val="22"/>
          <w:szCs w:val="22"/>
        </w:rPr>
        <w:t>solicitando</w:t>
      </w:r>
      <w:r w:rsidR="002936A4" w:rsidRPr="00867330">
        <w:rPr>
          <w:rFonts w:ascii="Arial" w:hAnsi="Arial" w:cs="Arial"/>
          <w:sz w:val="22"/>
          <w:szCs w:val="22"/>
        </w:rPr>
        <w:t xml:space="preserve"> </w:t>
      </w:r>
      <w:r w:rsidR="004365D9">
        <w:rPr>
          <w:rFonts w:ascii="Arial" w:hAnsi="Arial" w:cs="Arial"/>
          <w:sz w:val="22"/>
          <w:szCs w:val="22"/>
        </w:rPr>
        <w:t xml:space="preserve">informar </w:t>
      </w:r>
      <w:r w:rsidR="009D446A">
        <w:rPr>
          <w:rFonts w:ascii="Arial" w:hAnsi="Arial" w:cs="Arial"/>
          <w:sz w:val="22"/>
          <w:szCs w:val="22"/>
        </w:rPr>
        <w:t>quais</w:t>
      </w:r>
      <w:r w:rsidR="00DC219A">
        <w:rPr>
          <w:rFonts w:ascii="Arial" w:hAnsi="Arial" w:cs="Arial"/>
          <w:sz w:val="22"/>
          <w:szCs w:val="22"/>
        </w:rPr>
        <w:t xml:space="preserve"> a</w:t>
      </w:r>
      <w:r w:rsidR="009D446A">
        <w:rPr>
          <w:rFonts w:ascii="Arial" w:hAnsi="Arial" w:cs="Arial"/>
          <w:sz w:val="22"/>
          <w:szCs w:val="22"/>
        </w:rPr>
        <w:t>s</w:t>
      </w:r>
      <w:r w:rsidR="00DC219A">
        <w:rPr>
          <w:rFonts w:ascii="Arial" w:hAnsi="Arial" w:cs="Arial"/>
          <w:sz w:val="22"/>
          <w:szCs w:val="22"/>
        </w:rPr>
        <w:t xml:space="preserve"> consequência</w:t>
      </w:r>
      <w:r w:rsidR="009D446A">
        <w:rPr>
          <w:rFonts w:ascii="Arial" w:hAnsi="Arial" w:cs="Arial"/>
          <w:sz w:val="22"/>
          <w:szCs w:val="22"/>
        </w:rPr>
        <w:t>s</w:t>
      </w:r>
      <w:r w:rsidR="00DC219A">
        <w:rPr>
          <w:rFonts w:ascii="Arial" w:hAnsi="Arial" w:cs="Arial"/>
          <w:sz w:val="22"/>
          <w:szCs w:val="22"/>
        </w:rPr>
        <w:t xml:space="preserve"> do fechamento </w:t>
      </w:r>
      <w:r w:rsidR="00FC67F2">
        <w:rPr>
          <w:rFonts w:ascii="Arial" w:hAnsi="Arial" w:cs="Arial"/>
          <w:sz w:val="22"/>
          <w:szCs w:val="22"/>
        </w:rPr>
        <w:t>da Ag</w:t>
      </w:r>
      <w:r>
        <w:rPr>
          <w:rFonts w:ascii="Arial" w:hAnsi="Arial" w:cs="Arial"/>
          <w:sz w:val="22"/>
          <w:szCs w:val="22"/>
        </w:rPr>
        <w:t>ê</w:t>
      </w:r>
      <w:r w:rsidR="00FC67F2">
        <w:rPr>
          <w:rFonts w:ascii="Arial" w:hAnsi="Arial" w:cs="Arial"/>
          <w:sz w:val="22"/>
          <w:szCs w:val="22"/>
        </w:rPr>
        <w:t>ncia 6510</w:t>
      </w:r>
      <w:r>
        <w:rPr>
          <w:rFonts w:ascii="Arial" w:hAnsi="Arial" w:cs="Arial"/>
          <w:sz w:val="22"/>
          <w:szCs w:val="22"/>
        </w:rPr>
        <w:t xml:space="preserve"> do Banco do Brasil</w:t>
      </w:r>
      <w:r w:rsidR="009D446A">
        <w:rPr>
          <w:rFonts w:ascii="Arial" w:hAnsi="Arial" w:cs="Arial"/>
          <w:sz w:val="22"/>
          <w:szCs w:val="22"/>
        </w:rPr>
        <w:t xml:space="preserve"> para a comunidade de Botucatu</w:t>
      </w:r>
      <w:bookmarkStart w:id="0" w:name="_GoBack"/>
      <w:bookmarkEnd w:id="0"/>
      <w:r w:rsidR="00FC67F2">
        <w:rPr>
          <w:rFonts w:ascii="Arial" w:hAnsi="Arial" w:cs="Arial"/>
          <w:sz w:val="22"/>
          <w:szCs w:val="22"/>
        </w:rPr>
        <w:t>.</w:t>
      </w:r>
      <w:r w:rsidR="00141989" w:rsidRPr="00867330">
        <w:rPr>
          <w:rFonts w:ascii="Arial" w:hAnsi="Arial" w:cs="Arial"/>
          <w:sz w:val="22"/>
          <w:szCs w:val="22"/>
        </w:rPr>
        <w:t xml:space="preserve"> </w:t>
      </w:r>
    </w:p>
    <w:p w14:paraId="3C62607B" w14:textId="77777777" w:rsidR="00D51D81" w:rsidRPr="00867330" w:rsidRDefault="00D51D81" w:rsidP="00D51D81">
      <w:pPr>
        <w:jc w:val="both"/>
        <w:rPr>
          <w:rFonts w:ascii="Arial" w:hAnsi="Arial" w:cs="Arial"/>
          <w:sz w:val="22"/>
          <w:szCs w:val="22"/>
        </w:rPr>
      </w:pPr>
    </w:p>
    <w:p w14:paraId="251C290D" w14:textId="77777777" w:rsidR="002936A4" w:rsidRPr="00867330" w:rsidRDefault="002936A4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sz w:val="22"/>
          <w:szCs w:val="22"/>
        </w:rPr>
        <w:t>Plenário “Ve</w:t>
      </w:r>
      <w:r w:rsidR="00553C49" w:rsidRPr="00867330">
        <w:rPr>
          <w:rFonts w:ascii="Arial" w:hAnsi="Arial" w:cs="Arial"/>
          <w:sz w:val="22"/>
          <w:szCs w:val="22"/>
        </w:rPr>
        <w:t xml:space="preserve">r. Laurindo Ezidoro Jaqueta”, </w:t>
      </w:r>
      <w:r w:rsidR="00F71EF1">
        <w:rPr>
          <w:rFonts w:ascii="Arial" w:hAnsi="Arial" w:cs="Arial"/>
          <w:sz w:val="22"/>
          <w:szCs w:val="22"/>
        </w:rPr>
        <w:t>26</w:t>
      </w:r>
      <w:r w:rsidR="00E56326" w:rsidRPr="00867330">
        <w:rPr>
          <w:rFonts w:ascii="Arial" w:hAnsi="Arial" w:cs="Arial"/>
          <w:sz w:val="22"/>
          <w:szCs w:val="22"/>
        </w:rPr>
        <w:t xml:space="preserve"> de </w:t>
      </w:r>
      <w:r w:rsidR="00F71EF1">
        <w:rPr>
          <w:rFonts w:ascii="Arial" w:hAnsi="Arial" w:cs="Arial"/>
          <w:sz w:val="22"/>
          <w:szCs w:val="22"/>
        </w:rPr>
        <w:t xml:space="preserve">abril </w:t>
      </w:r>
      <w:r w:rsidR="00E56326" w:rsidRPr="00867330">
        <w:rPr>
          <w:rFonts w:ascii="Arial" w:hAnsi="Arial" w:cs="Arial"/>
          <w:sz w:val="22"/>
          <w:szCs w:val="22"/>
        </w:rPr>
        <w:t>de 2021</w:t>
      </w:r>
      <w:r w:rsidRPr="00867330">
        <w:rPr>
          <w:rFonts w:ascii="Arial" w:hAnsi="Arial" w:cs="Arial"/>
          <w:sz w:val="22"/>
          <w:szCs w:val="22"/>
        </w:rPr>
        <w:t>.</w:t>
      </w:r>
    </w:p>
    <w:p w14:paraId="445F8D72" w14:textId="77777777" w:rsidR="002936A4" w:rsidRDefault="002936A4" w:rsidP="002936A4">
      <w:pPr>
        <w:jc w:val="center"/>
        <w:rPr>
          <w:rFonts w:ascii="Arial" w:hAnsi="Arial" w:cs="Arial"/>
          <w:sz w:val="22"/>
          <w:szCs w:val="22"/>
        </w:rPr>
      </w:pPr>
    </w:p>
    <w:p w14:paraId="20C23152" w14:textId="77777777" w:rsidR="00F71EF1" w:rsidRPr="00867330" w:rsidRDefault="00F71EF1" w:rsidP="002936A4">
      <w:pPr>
        <w:jc w:val="center"/>
        <w:rPr>
          <w:rFonts w:ascii="Arial" w:hAnsi="Arial" w:cs="Arial"/>
          <w:sz w:val="22"/>
          <w:szCs w:val="22"/>
        </w:rPr>
      </w:pPr>
    </w:p>
    <w:p w14:paraId="54EAE7A3" w14:textId="77777777" w:rsidR="00867330" w:rsidRPr="00867330" w:rsidRDefault="00867330" w:rsidP="00867330">
      <w:pPr>
        <w:rPr>
          <w:rFonts w:ascii="Arial" w:hAnsi="Arial" w:cs="Arial"/>
          <w:sz w:val="22"/>
          <w:szCs w:val="22"/>
        </w:rPr>
      </w:pPr>
    </w:p>
    <w:p w14:paraId="52C531AE" w14:textId="77777777" w:rsidR="00E56326" w:rsidRPr="00867330" w:rsidRDefault="00E56326" w:rsidP="00333D8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6"/>
      </w:tblGrid>
      <w:tr w:rsidR="00111B85" w14:paraId="5C2E94DC" w14:textId="77777777" w:rsidTr="00A655C6">
        <w:tc>
          <w:tcPr>
            <w:tcW w:w="9116" w:type="dxa"/>
            <w:shd w:val="clear" w:color="auto" w:fill="auto"/>
          </w:tcPr>
          <w:p w14:paraId="720FB567" w14:textId="77777777" w:rsidR="00E56326" w:rsidRPr="00867330" w:rsidRDefault="00E56326" w:rsidP="00A655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330">
              <w:rPr>
                <w:rFonts w:ascii="Arial" w:hAnsi="Arial" w:cs="Arial"/>
                <w:sz w:val="22"/>
                <w:szCs w:val="22"/>
              </w:rPr>
              <w:t>Vereador Autor</w:t>
            </w:r>
            <w:r w:rsidR="00141989">
              <w:rPr>
                <w:rFonts w:ascii="Arial" w:hAnsi="Arial" w:cs="Arial"/>
                <w:sz w:val="22"/>
                <w:szCs w:val="22"/>
              </w:rPr>
              <w:t>a</w:t>
            </w:r>
            <w:r w:rsidRPr="008673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989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5FAF1E69" w14:textId="77777777" w:rsidR="00E56326" w:rsidRPr="00611F05" w:rsidRDefault="00E56326" w:rsidP="00A655C6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611F05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</w:tr>
    </w:tbl>
    <w:p w14:paraId="02119949" w14:textId="7595ACC9" w:rsidR="00C14910" w:rsidRDefault="00C14910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A128BCA" w14:textId="04898619" w:rsidR="00A120BC" w:rsidRDefault="00A120BC" w:rsidP="00141989">
      <w:pPr>
        <w:rPr>
          <w:rFonts w:ascii="Arial" w:hAnsi="Arial" w:cs="Arial"/>
          <w:color w:val="A6A6A6"/>
          <w:sz w:val="16"/>
          <w:szCs w:val="16"/>
        </w:rPr>
      </w:pPr>
    </w:p>
    <w:p w14:paraId="2AEA2C06" w14:textId="74A7ABD5" w:rsidR="00A120BC" w:rsidRDefault="00A120BC" w:rsidP="00141989">
      <w:pPr>
        <w:rPr>
          <w:rFonts w:ascii="Arial" w:hAnsi="Arial" w:cs="Arial"/>
          <w:color w:val="A6A6A6"/>
          <w:sz w:val="16"/>
          <w:szCs w:val="16"/>
        </w:rPr>
      </w:pPr>
    </w:p>
    <w:p w14:paraId="5F77F96C" w14:textId="18A88592" w:rsidR="00A120BC" w:rsidRDefault="00A120BC" w:rsidP="00141989">
      <w:pPr>
        <w:rPr>
          <w:rFonts w:ascii="Arial" w:hAnsi="Arial" w:cs="Arial"/>
          <w:color w:val="A6A6A6"/>
          <w:sz w:val="16"/>
          <w:szCs w:val="16"/>
        </w:rPr>
      </w:pPr>
    </w:p>
    <w:p w14:paraId="1418E3A5" w14:textId="19E1EDDC" w:rsidR="00A120BC" w:rsidRDefault="00A120BC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B1208E7" w14:textId="4AA61599" w:rsidR="00A120BC" w:rsidRPr="00AE114B" w:rsidRDefault="00A120BC" w:rsidP="00141989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A120BC" w:rsidRPr="00AE114B" w:rsidSect="00C14910">
      <w:headerReference w:type="default" r:id="rId6"/>
      <w:pgSz w:w="11907" w:h="16840" w:code="9"/>
      <w:pgMar w:top="2268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62969" w14:textId="77777777" w:rsidR="00D661C7" w:rsidRDefault="00D661C7">
      <w:r>
        <w:separator/>
      </w:r>
    </w:p>
  </w:endnote>
  <w:endnote w:type="continuationSeparator" w:id="0">
    <w:p w14:paraId="5F087C99" w14:textId="77777777" w:rsidR="00D661C7" w:rsidRDefault="00D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0B453" w14:textId="77777777" w:rsidR="00D661C7" w:rsidRDefault="00D661C7">
      <w:r>
        <w:separator/>
      </w:r>
    </w:p>
  </w:footnote>
  <w:footnote w:type="continuationSeparator" w:id="0">
    <w:p w14:paraId="7DE9D5E6" w14:textId="77777777" w:rsidR="00D661C7" w:rsidRDefault="00D6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189D7" w14:textId="77777777" w:rsidR="00004485" w:rsidRDefault="00004485">
    <w:pPr>
      <w:jc w:val="center"/>
      <w:rPr>
        <w:b/>
        <w:sz w:val="28"/>
      </w:rPr>
    </w:pPr>
  </w:p>
  <w:p w14:paraId="2341DD8A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6D40"/>
    <w:rsid w:val="00020784"/>
    <w:rsid w:val="00060D18"/>
    <w:rsid w:val="00073F36"/>
    <w:rsid w:val="00111B85"/>
    <w:rsid w:val="00127527"/>
    <w:rsid w:val="00141989"/>
    <w:rsid w:val="001C1C60"/>
    <w:rsid w:val="0023132C"/>
    <w:rsid w:val="00231A96"/>
    <w:rsid w:val="002936A4"/>
    <w:rsid w:val="002B44E6"/>
    <w:rsid w:val="002B71CE"/>
    <w:rsid w:val="002F3129"/>
    <w:rsid w:val="00306847"/>
    <w:rsid w:val="00313D58"/>
    <w:rsid w:val="00324375"/>
    <w:rsid w:val="00330DC8"/>
    <w:rsid w:val="00333D87"/>
    <w:rsid w:val="00356518"/>
    <w:rsid w:val="00374109"/>
    <w:rsid w:val="003C46DB"/>
    <w:rsid w:val="003E1CA5"/>
    <w:rsid w:val="003E257C"/>
    <w:rsid w:val="004365D9"/>
    <w:rsid w:val="00452731"/>
    <w:rsid w:val="00466E8F"/>
    <w:rsid w:val="00490944"/>
    <w:rsid w:val="004F122C"/>
    <w:rsid w:val="004F1DD2"/>
    <w:rsid w:val="004F5C8E"/>
    <w:rsid w:val="00524322"/>
    <w:rsid w:val="00553C49"/>
    <w:rsid w:val="00561CF2"/>
    <w:rsid w:val="00565664"/>
    <w:rsid w:val="0057799C"/>
    <w:rsid w:val="005D0AF2"/>
    <w:rsid w:val="00611F05"/>
    <w:rsid w:val="00626761"/>
    <w:rsid w:val="00666A32"/>
    <w:rsid w:val="006C1277"/>
    <w:rsid w:val="00742A2B"/>
    <w:rsid w:val="0078120C"/>
    <w:rsid w:val="007C6B6D"/>
    <w:rsid w:val="007F0043"/>
    <w:rsid w:val="00837ED5"/>
    <w:rsid w:val="00867330"/>
    <w:rsid w:val="0090280D"/>
    <w:rsid w:val="00936EC0"/>
    <w:rsid w:val="00967D28"/>
    <w:rsid w:val="0098346E"/>
    <w:rsid w:val="009D035C"/>
    <w:rsid w:val="009D446A"/>
    <w:rsid w:val="009D701E"/>
    <w:rsid w:val="00A120BC"/>
    <w:rsid w:val="00A405E9"/>
    <w:rsid w:val="00A52490"/>
    <w:rsid w:val="00A655C6"/>
    <w:rsid w:val="00A921D5"/>
    <w:rsid w:val="00AD4B28"/>
    <w:rsid w:val="00AD6BC9"/>
    <w:rsid w:val="00AE114B"/>
    <w:rsid w:val="00AF0990"/>
    <w:rsid w:val="00B03B35"/>
    <w:rsid w:val="00B11BD8"/>
    <w:rsid w:val="00B30C1C"/>
    <w:rsid w:val="00B4275A"/>
    <w:rsid w:val="00B6537C"/>
    <w:rsid w:val="00C14910"/>
    <w:rsid w:val="00C31943"/>
    <w:rsid w:val="00C85A53"/>
    <w:rsid w:val="00C978EE"/>
    <w:rsid w:val="00D20F07"/>
    <w:rsid w:val="00D36137"/>
    <w:rsid w:val="00D51D81"/>
    <w:rsid w:val="00D55B53"/>
    <w:rsid w:val="00D661C7"/>
    <w:rsid w:val="00D957DF"/>
    <w:rsid w:val="00DC219A"/>
    <w:rsid w:val="00E551A5"/>
    <w:rsid w:val="00E55772"/>
    <w:rsid w:val="00E56326"/>
    <w:rsid w:val="00E61B63"/>
    <w:rsid w:val="00E72314"/>
    <w:rsid w:val="00F60486"/>
    <w:rsid w:val="00F71EF1"/>
    <w:rsid w:val="00FB1A11"/>
    <w:rsid w:val="00FC67F2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A30BE"/>
  <w15:chartTrackingRefBased/>
  <w15:docId w15:val="{B2A8E262-9F2D-41E7-820C-8EB61F8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7</cp:revision>
  <cp:lastPrinted>2018-06-29T13:39:00Z</cp:lastPrinted>
  <dcterms:created xsi:type="dcterms:W3CDTF">2021-04-23T17:35:00Z</dcterms:created>
  <dcterms:modified xsi:type="dcterms:W3CDTF">2021-04-23T18:35:00Z</dcterms:modified>
</cp:coreProperties>
</file>