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D6C" w14:paraId="50B00476" w14:textId="77777777">
      <w:pPr>
        <w:pStyle w:val="BodyText2"/>
        <w:ind w:left="360"/>
        <w:rPr>
          <w:lang w:val="en-US"/>
        </w:rPr>
      </w:pPr>
    </w:p>
    <w:p w:rsidR="00A15651" w:rsidRPr="00396185" w:rsidP="00A15651" w14:paraId="39981A2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:rsidR="00A15651" w:rsidP="00A15651" w14:paraId="1B2F15D1" w14:textId="777777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5651" w:rsidP="00A15651" w14:paraId="7864C4BF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023/2021</w:t>
      </w:r>
    </w:p>
    <w:p w:rsidR="00A15651" w:rsidP="00A15651" w14:paraId="4CDCBAB6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71B9A">
        <w:rPr>
          <w:rFonts w:ascii="Arial" w:hAnsi="Arial" w:cs="Arial"/>
          <w:bCs/>
          <w:sz w:val="24"/>
          <w:szCs w:val="24"/>
        </w:rPr>
        <w:t>Dispõe sobre a instituição do benefício emergencial “Auxílio Gás”, e dá providências correlatas.</w:t>
      </w:r>
    </w:p>
    <w:p w:rsidR="00A15651" w:rsidP="00A15651" w14:paraId="4AF3C48A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A15651" w:rsidRPr="007A4940" w:rsidP="00A15651" w14:paraId="04C7B59B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A15651" w:rsidP="00A15651" w14:paraId="7C8EBC1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5651" w:rsidP="00A15651" w14:paraId="0AD3CFA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presidentes das C</w:t>
      </w:r>
      <w:r w:rsidRPr="00C55D94">
        <w:rPr>
          <w:rFonts w:ascii="Arial" w:hAnsi="Arial" w:cs="Arial"/>
          <w:sz w:val="24"/>
          <w:szCs w:val="24"/>
        </w:rPr>
        <w:t xml:space="preserve">omissões </w:t>
      </w:r>
      <w:r>
        <w:rPr>
          <w:rFonts w:ascii="Arial" w:hAnsi="Arial" w:cs="Arial"/>
          <w:sz w:val="24"/>
          <w:szCs w:val="24"/>
        </w:rPr>
        <w:t xml:space="preserve">de Orçamento e Assistência Social </w:t>
      </w:r>
      <w:r w:rsidRPr="00C55D94">
        <w:rPr>
          <w:rFonts w:ascii="Arial" w:hAnsi="Arial" w:cs="Arial"/>
          <w:sz w:val="24"/>
          <w:szCs w:val="24"/>
        </w:rPr>
        <w:t>entraram em comum acord</w:t>
      </w:r>
      <w:r>
        <w:rPr>
          <w:rFonts w:ascii="Arial" w:hAnsi="Arial" w:cs="Arial"/>
          <w:sz w:val="24"/>
          <w:szCs w:val="24"/>
        </w:rPr>
        <w:t>o para realizar reunião conjunta remota, através da plataforma virtual “Zoom”,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matéria, conforme prevê o Regimento Interno em seu artigo 77.</w:t>
      </w:r>
    </w:p>
    <w:p w:rsidR="00A15651" w:rsidRPr="00C55D94" w:rsidP="00A15651" w14:paraId="7AD2CE3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5651" w:rsidP="00A15651" w14:paraId="043E719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trata</w:t>
      </w:r>
      <w:r w:rsidRPr="00E15290">
        <w:rPr>
          <w:rFonts w:ascii="Arial" w:hAnsi="Arial" w:cs="Arial"/>
          <w:sz w:val="24"/>
          <w:szCs w:val="24"/>
        </w:rPr>
        <w:t xml:space="preserve"> </w:t>
      </w:r>
      <w:r w:rsidRPr="0004145F">
        <w:rPr>
          <w:rFonts w:ascii="Arial" w:hAnsi="Arial" w:cs="Arial"/>
          <w:sz w:val="24"/>
          <w:szCs w:val="24"/>
        </w:rPr>
        <w:t>sobre a instituição do benefício emergencial “Auxílio Gás”, e dá providências correlatas.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5651" w:rsidRPr="00C55D94" w:rsidP="00A15651" w14:paraId="6A999FA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5651" w:rsidP="00A15651" w14:paraId="228DA62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 xml:space="preserve">onforme se verifica da exposição dos motivos </w:t>
      </w:r>
      <w:r>
        <w:rPr>
          <w:rFonts w:ascii="Arial" w:hAnsi="Arial" w:cs="Arial"/>
          <w:sz w:val="24"/>
          <w:szCs w:val="24"/>
        </w:rPr>
        <w:t xml:space="preserve">apresentada </w:t>
      </w:r>
      <w:r w:rsidRPr="0004145F">
        <w:rPr>
          <w:rFonts w:ascii="Arial" w:hAnsi="Arial" w:cs="Arial"/>
          <w:sz w:val="24"/>
          <w:szCs w:val="24"/>
        </w:rPr>
        <w:t>a política da Assistência Social compõe o tripé da seguridade social, juntamente com as políticas de saúde e Previdência Social, sendo constituída como política pública de direito do cidadão e dever do Estado, destinada a quem dela precisar. No Município de Botucatu, a Secretaria de Assistência Social, organiza-se diante da oferta de serviços, prog</w:t>
      </w:r>
      <w:r>
        <w:rPr>
          <w:rFonts w:ascii="Arial" w:hAnsi="Arial" w:cs="Arial"/>
          <w:sz w:val="24"/>
          <w:szCs w:val="24"/>
        </w:rPr>
        <w:t xml:space="preserve">ramas, projetos, e benefícios </w:t>
      </w:r>
      <w:r>
        <w:rPr>
          <w:rFonts w:ascii="Arial" w:hAnsi="Arial" w:cs="Arial"/>
          <w:sz w:val="24"/>
          <w:szCs w:val="24"/>
        </w:rPr>
        <w:t>so</w:t>
      </w:r>
      <w:r w:rsidRPr="0004145F">
        <w:rPr>
          <w:rFonts w:ascii="Arial" w:hAnsi="Arial" w:cs="Arial"/>
          <w:sz w:val="24"/>
          <w:szCs w:val="24"/>
        </w:rPr>
        <w:t>cioassistenciais</w:t>
      </w:r>
      <w:r w:rsidRPr="0004145F">
        <w:rPr>
          <w:rFonts w:ascii="Arial" w:hAnsi="Arial" w:cs="Arial"/>
          <w:sz w:val="24"/>
          <w:szCs w:val="24"/>
        </w:rPr>
        <w:t xml:space="preserve"> desde 1996, consolidada e referência na região diante da qualidade das ofertas e abrangência de seus serviços na execução do Sistema único de Assistência Social.</w:t>
      </w:r>
    </w:p>
    <w:p w:rsidR="00A15651" w:rsidRPr="0004145F" w:rsidP="00A15651" w14:paraId="2F2CD92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5651" w:rsidP="00A15651" w14:paraId="6693679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4145F">
        <w:rPr>
          <w:rFonts w:ascii="Arial" w:hAnsi="Arial" w:cs="Arial"/>
          <w:sz w:val="24"/>
          <w:szCs w:val="24"/>
        </w:rPr>
        <w:t xml:space="preserve">A </w:t>
      </w:r>
      <w:r w:rsidRPr="0004145F">
        <w:rPr>
          <w:rFonts w:ascii="Arial" w:hAnsi="Arial" w:cs="Arial"/>
          <w:sz w:val="24"/>
          <w:szCs w:val="24"/>
        </w:rPr>
        <w:t>justicativa</w:t>
      </w:r>
      <w:r w:rsidRPr="0004145F">
        <w:rPr>
          <w:rFonts w:ascii="Arial" w:hAnsi="Arial" w:cs="Arial"/>
          <w:sz w:val="24"/>
          <w:szCs w:val="24"/>
        </w:rPr>
        <w:t xml:space="preserve"> ainda ressalta que o programa em questão é de caráter </w:t>
      </w:r>
      <w:r w:rsidRPr="0004145F">
        <w:rPr>
          <w:rFonts w:ascii="Arial" w:hAnsi="Arial" w:cs="Arial"/>
          <w:sz w:val="24"/>
          <w:szCs w:val="24"/>
        </w:rPr>
        <w:t>socioassistencial</w:t>
      </w:r>
      <w:r w:rsidRPr="0004145F">
        <w:rPr>
          <w:rFonts w:ascii="Arial" w:hAnsi="Arial" w:cs="Arial"/>
          <w:sz w:val="24"/>
          <w:szCs w:val="24"/>
        </w:rPr>
        <w:t xml:space="preserve">, vinculado às ações dirigidas ao combate à fome, à promoção alimentar e nutricional, (...) A pandemia de </w:t>
      </w:r>
      <w:r w:rsidRPr="0004145F">
        <w:rPr>
          <w:rFonts w:ascii="Arial" w:hAnsi="Arial" w:cs="Arial"/>
          <w:sz w:val="24"/>
          <w:szCs w:val="24"/>
        </w:rPr>
        <w:t>Covid</w:t>
      </w:r>
      <w:r w:rsidRPr="0004145F">
        <w:rPr>
          <w:rFonts w:ascii="Arial" w:hAnsi="Arial" w:cs="Arial"/>
          <w:sz w:val="24"/>
          <w:szCs w:val="24"/>
        </w:rPr>
        <w:t xml:space="preserve"> -19 trouxe muitos impactos na conjuntura econômica, tendo aprofundado a pobreza e miserabilidade da população, tendo aumentado o custo de vida e a geração de inúmeras vulnerabilidades e inseguranças, assim, o presente benefício tem por objetivo o fornecimento de um auxílio gás, limitado à 300 (trezentos cotas) mensais às famílias que se enquadrarem nas condições estabelecidas na presente lei.</w:t>
      </w:r>
    </w:p>
    <w:p w:rsidR="00A15651" w:rsidP="00A15651" w14:paraId="3FFABF9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5651" w:rsidP="00A15651" w14:paraId="1194B74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não conter vícios constitucionais e regimentais.</w:t>
      </w:r>
    </w:p>
    <w:p w:rsidR="00A15651" w:rsidP="00A15651" w14:paraId="114729A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5651" w:rsidP="00A15651" w14:paraId="7216D5B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Em relação à comissão de </w:t>
      </w:r>
      <w:r>
        <w:rPr>
          <w:rFonts w:ascii="Arial" w:hAnsi="Arial" w:cs="Arial"/>
          <w:sz w:val="24"/>
          <w:szCs w:val="24"/>
        </w:rPr>
        <w:t xml:space="preserve">Orçamento, Finanças e Contabilidade após examinar os aspectos financeiros, encaminhou ao Poder </w:t>
      </w:r>
      <w:r>
        <w:rPr>
          <w:rFonts w:ascii="Arial" w:hAnsi="Arial" w:cs="Arial"/>
          <w:sz w:val="24"/>
          <w:szCs w:val="24"/>
        </w:rPr>
        <w:t>Executivo,no</w:t>
      </w:r>
      <w:r>
        <w:rPr>
          <w:rFonts w:ascii="Arial" w:hAnsi="Arial" w:cs="Arial"/>
          <w:sz w:val="24"/>
          <w:szCs w:val="24"/>
        </w:rPr>
        <w:t xml:space="preserve"> dia 05 de maio, o ofício n° 66/2021 solicitando esclarecimentos acerca da quantidade limite de cotas e o contido no </w:t>
      </w:r>
      <w:r w:rsidRPr="00E2230B">
        <w:rPr>
          <w:rFonts w:ascii="Arial" w:hAnsi="Arial" w:cs="Arial"/>
          <w:sz w:val="24"/>
          <w:szCs w:val="24"/>
        </w:rPr>
        <w:t>relatório de não impacto orçamentário e financeiro</w:t>
      </w:r>
      <w:r>
        <w:rPr>
          <w:rFonts w:ascii="Arial" w:hAnsi="Arial" w:cs="Arial"/>
          <w:sz w:val="24"/>
          <w:szCs w:val="24"/>
        </w:rPr>
        <w:t>.</w:t>
      </w:r>
    </w:p>
    <w:p w:rsidR="00A15651" w:rsidP="00A15651" w14:paraId="7111E80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5651" w:rsidP="00A15651" w14:paraId="570056C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vez recebida a resposta do Poder Executivo, a comissão deliberou pelo parecer favorável.</w:t>
      </w:r>
    </w:p>
    <w:p w:rsidR="00A15651" w:rsidP="00A15651" w14:paraId="430EB7B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5651" w:rsidP="00A15651" w14:paraId="26AB892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No tocante ao que compete </w:t>
      </w:r>
      <w:r>
        <w:rPr>
          <w:rFonts w:ascii="Arial" w:hAnsi="Arial" w:cs="Arial"/>
          <w:sz w:val="24"/>
          <w:szCs w:val="24"/>
        </w:rPr>
        <w:t xml:space="preserve">à Comissão de Assistência, os membros concordam com o especificado no projeto que reafirma que tal propositura </w:t>
      </w:r>
      <w:r w:rsidRPr="00761C36">
        <w:rPr>
          <w:rFonts w:ascii="Arial" w:hAnsi="Arial" w:cs="Arial"/>
          <w:sz w:val="24"/>
          <w:szCs w:val="24"/>
        </w:rPr>
        <w:t xml:space="preserve">vem a compor as ações </w:t>
      </w:r>
      <w:r w:rsidRPr="00761C36">
        <w:rPr>
          <w:rFonts w:ascii="Arial" w:hAnsi="Arial" w:cs="Arial"/>
          <w:sz w:val="24"/>
          <w:szCs w:val="24"/>
        </w:rPr>
        <w:t>socioassistenciais</w:t>
      </w:r>
      <w:r w:rsidRPr="00761C36">
        <w:rPr>
          <w:rFonts w:ascii="Arial" w:hAnsi="Arial" w:cs="Arial"/>
          <w:sz w:val="24"/>
          <w:szCs w:val="24"/>
        </w:rPr>
        <w:t xml:space="preserve"> do Município, em uma perspectiva do direito à segurança alimentar de indivíduos e famílias para o enfrentamento das vulnerabilidades sociais presentes no cotidiano pandêmico</w:t>
      </w:r>
      <w:r>
        <w:rPr>
          <w:rFonts w:ascii="Arial" w:hAnsi="Arial" w:cs="Arial"/>
          <w:sz w:val="24"/>
          <w:szCs w:val="24"/>
        </w:rPr>
        <w:t>, porém ressalta a importância de garantir que tal benefício seja concedido ao público que realmente necessite do auxílio em questão.</w:t>
      </w:r>
    </w:p>
    <w:p w:rsidR="00A15651" w:rsidRPr="00767F3A" w:rsidP="00A15651" w14:paraId="1DB97F8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5651" w:rsidRPr="00C55D94" w:rsidP="00A15651" w14:paraId="705F0AA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análise, as comissões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:rsidR="00A15651" w:rsidRPr="00C55D94" w:rsidP="00A15651" w14:paraId="09289EFC" w14:textId="77777777">
      <w:pPr>
        <w:jc w:val="both"/>
        <w:rPr>
          <w:rFonts w:ascii="Arial" w:hAnsi="Arial" w:cs="Arial"/>
          <w:sz w:val="24"/>
          <w:szCs w:val="24"/>
        </w:rPr>
      </w:pPr>
    </w:p>
    <w:p w:rsidR="00A15651" w:rsidRPr="00654F92" w:rsidP="00A15651" w14:paraId="7667D5D4" w14:textId="77777777">
      <w:pPr>
        <w:jc w:val="both"/>
        <w:rPr>
          <w:rFonts w:ascii="Arial" w:hAnsi="Arial" w:cs="Arial"/>
        </w:rPr>
      </w:pPr>
    </w:p>
    <w:p w:rsidR="00A15651" w:rsidRPr="004E3008" w:rsidP="00A15651" w14:paraId="08830D45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25 de maio</w:t>
      </w:r>
      <w:r w:rsidRPr="004E3008">
        <w:rPr>
          <w:rFonts w:ascii="Arial" w:hAnsi="Arial" w:cs="Arial"/>
          <w:sz w:val="24"/>
          <w:szCs w:val="24"/>
        </w:rPr>
        <w:t xml:space="preserve"> de 2021.</w:t>
      </w:r>
    </w:p>
    <w:p w:rsidR="00A15651" w:rsidRPr="004E3008" w:rsidP="00A15651" w14:paraId="26A0CF3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15651" w:rsidP="00A15651" w14:paraId="023AE8F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15651" w:rsidRPr="008F199D" w:rsidP="00A15651" w14:paraId="29093AF5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A15651" w:rsidP="00A15651" w14:paraId="622784F2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A15651" w:rsidRPr="008F199D" w:rsidP="00A15651" w14:paraId="212434BF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15651" w:rsidP="00A15651" w14:paraId="05084E65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A15651" w:rsidP="00A15651" w14:paraId="2AB4255A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4192EA22" w14:textId="77777777" w:rsidTr="003F62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A15651" w:rsidRPr="008F199D" w:rsidP="003F62CA" w14:paraId="5C09AB0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A15651" w:rsidRPr="008F199D" w:rsidP="003F62CA" w14:paraId="79F4559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A15651" w:rsidRPr="008F199D" w:rsidP="003F62CA" w14:paraId="2D842DF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:rsidR="00A15651" w:rsidRPr="008F199D" w:rsidP="003F62CA" w14:paraId="42E51C4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A15651" w:rsidRPr="008F199D" w:rsidP="003F62CA" w14:paraId="6A7B843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A15651" w:rsidRPr="008F199D" w:rsidP="003F62CA" w14:paraId="1F8B644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A15651" w:rsidRPr="008F199D" w:rsidP="00A15651" w14:paraId="3C2CFB3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15651" w:rsidRPr="008F199D" w:rsidP="00A15651" w14:paraId="24AF015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A15651" w:rsidRPr="008F199D" w:rsidP="00A15651" w14:paraId="68D2561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A15651" w:rsidRPr="008F199D" w:rsidP="00A15651" w14:paraId="683CBB9D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A15651" w:rsidP="00A15651" w14:paraId="7CF67662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A15651" w:rsidP="00A15651" w14:paraId="16289394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A15651" w:rsidRPr="007A4940" w:rsidP="00A15651" w14:paraId="2DB23F8D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30E0B313" w14:textId="77777777" w:rsidTr="003F62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A15651" w:rsidRPr="008F199D" w:rsidP="003F62CA" w14:paraId="2A3CD33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:rsidR="00A15651" w:rsidRPr="008F199D" w:rsidP="003F62CA" w14:paraId="7A7F103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A15651" w:rsidRPr="008F199D" w:rsidP="003F62CA" w14:paraId="779EBD4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</w:t>
            </w:r>
            <w:r w:rsidRPr="008F199D">
              <w:rPr>
                <w:rFonts w:ascii="Arial" w:hAnsi="Arial" w:cs="Arial"/>
                <w:b/>
              </w:rPr>
              <w:t xml:space="preserve"> da Liga do Bem</w:t>
            </w:r>
          </w:p>
          <w:p w:rsidR="00A15651" w:rsidP="003F62CA" w14:paraId="1FD0A48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:rsidR="00A15651" w:rsidRPr="008F199D" w:rsidP="003F62CA" w14:paraId="22440D5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:rsidR="00A15651" w:rsidRPr="008F199D" w:rsidP="003F62CA" w14:paraId="27C0444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A15651" w:rsidRPr="008F199D" w:rsidP="003F62CA" w14:paraId="16074B4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256D6C" w14:paraId="22A1102A" w14:textId="77777777">
      <w:pPr>
        <w:jc w:val="center"/>
      </w:pPr>
      <w:bookmarkStart w:id="0" w:name="_GoBack"/>
      <w:bookmarkEnd w:id="0"/>
    </w:p>
    <w:p w:rsidR="00256D6C" w14:paraId="17F5D6FA" w14:textId="77777777">
      <w:pPr>
        <w:jc w:val="both"/>
        <w:rPr>
          <w:sz w:val="26"/>
        </w:rPr>
      </w:pPr>
    </w:p>
    <w:p w:rsidR="00256D6C" w14:paraId="4D4505BE" w14:textId="77777777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256D6C" w14:paraId="6BFA2A74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6D6C" w14:paraId="773B9B93" w14:textId="77777777">
      <w:pPr>
        <w:jc w:val="both"/>
        <w:rPr>
          <w:sz w:val="24"/>
          <w:szCs w:val="24"/>
        </w:rPr>
      </w:pPr>
    </w:p>
    <w:p w:rsidR="00256D6C" w14:paraId="44CC44EC" w14:textId="77777777">
      <w:pPr>
        <w:jc w:val="both"/>
        <w:rPr>
          <w:sz w:val="24"/>
          <w:szCs w:val="24"/>
        </w:rPr>
      </w:pPr>
    </w:p>
    <w:p w:rsidR="00256D6C" w14:paraId="6B7CE893" w14:textId="77777777">
      <w:pPr>
        <w:jc w:val="both"/>
        <w:rPr>
          <w:sz w:val="24"/>
          <w:szCs w:val="24"/>
        </w:rPr>
      </w:pPr>
    </w:p>
    <w:p w:rsidR="00256D6C" w14:paraId="31F33D40" w14:textId="77777777">
      <w:pPr>
        <w:jc w:val="both"/>
        <w:rPr>
          <w:sz w:val="24"/>
          <w:szCs w:val="24"/>
        </w:rPr>
      </w:pPr>
    </w:p>
    <w:p w:rsidR="00256D6C" w14:paraId="5B817ED0" w14:textId="77777777">
      <w:pPr>
        <w:jc w:val="both"/>
        <w:rPr>
          <w:sz w:val="24"/>
          <w:szCs w:val="24"/>
        </w:rPr>
      </w:pPr>
    </w:p>
    <w:p w:rsidR="00256D6C" w14:paraId="11EAE51B" w14:textId="77777777">
      <w:pPr>
        <w:jc w:val="both"/>
        <w:rPr>
          <w:sz w:val="24"/>
          <w:szCs w:val="24"/>
        </w:rPr>
      </w:pPr>
    </w:p>
    <w:p w:rsidR="00256D6C" w14:paraId="7B63F3BA" w14:textId="77777777">
      <w:pPr>
        <w:jc w:val="both"/>
        <w:rPr>
          <w:sz w:val="24"/>
          <w:szCs w:val="24"/>
        </w:rPr>
      </w:pPr>
    </w:p>
    <w:p w:rsidR="00256D6C" w14:paraId="448A2C3E" w14:textId="77777777">
      <w:pPr>
        <w:jc w:val="both"/>
        <w:rPr>
          <w:sz w:val="24"/>
          <w:szCs w:val="24"/>
        </w:rPr>
      </w:pPr>
    </w:p>
    <w:p w:rsidR="00256D6C" w14:paraId="03D0222A" w14:textId="77777777">
      <w:pPr>
        <w:jc w:val="both"/>
        <w:rPr>
          <w:sz w:val="24"/>
          <w:szCs w:val="24"/>
        </w:rPr>
      </w:pPr>
    </w:p>
    <w:p w:rsidR="00256D6C" w14:paraId="62BB5E5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D6C" w14:paraId="491F8C45" w14:textId="77777777">
      <w:pPr>
        <w:jc w:val="both"/>
        <w:rPr>
          <w:sz w:val="24"/>
          <w:szCs w:val="24"/>
        </w:rPr>
      </w:pPr>
    </w:p>
    <w:p w:rsidR="00256D6C" w14:paraId="5A550A48" w14:textId="77777777">
      <w:pPr>
        <w:jc w:val="both"/>
        <w:rPr>
          <w:sz w:val="24"/>
          <w:szCs w:val="24"/>
        </w:rPr>
      </w:pPr>
    </w:p>
    <w:p w:rsidR="00256D6C" w14:paraId="0B78567C" w14:textId="77777777">
      <w:pPr>
        <w:ind w:firstLine="2835"/>
        <w:jc w:val="both"/>
        <w:rPr>
          <w:sz w:val="26"/>
        </w:rPr>
      </w:pPr>
    </w:p>
    <w:p w:rsidR="00256D6C" w14:paraId="229A7CDC" w14:textId="77777777">
      <w:pPr>
        <w:ind w:firstLine="2835"/>
        <w:jc w:val="both"/>
        <w:rPr>
          <w:sz w:val="26"/>
        </w:rPr>
      </w:pPr>
    </w:p>
    <w:p w:rsidR="00256D6C" w14:paraId="1BB4C509" w14:textId="77777777"/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04145F"/>
    <w:rsid w:val="001D097A"/>
    <w:rsid w:val="00256D6C"/>
    <w:rsid w:val="00325609"/>
    <w:rsid w:val="00396185"/>
    <w:rsid w:val="003F62CA"/>
    <w:rsid w:val="004E3008"/>
    <w:rsid w:val="00654F92"/>
    <w:rsid w:val="00761C36"/>
    <w:rsid w:val="00767F3A"/>
    <w:rsid w:val="007A4940"/>
    <w:rsid w:val="008F199D"/>
    <w:rsid w:val="008F3134"/>
    <w:rsid w:val="00A15651"/>
    <w:rsid w:val="00C55D94"/>
    <w:rsid w:val="00E15290"/>
    <w:rsid w:val="00E2230B"/>
    <w:rsid w:val="00E71B9A"/>
    <w:rsid w:val="00F120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table" w:styleId="TableGrid">
    <w:name w:val="Table Grid"/>
    <w:basedOn w:val="TableNormal"/>
    <w:uiPriority w:val="39"/>
    <w:rsid w:val="00A15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2021-05-25T14:10:00Z</dcterms:modified>
</cp:coreProperties>
</file>