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45" w:rsidRDefault="00537C45" w:rsidP="00537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078/2021/OP </w:t>
      </w:r>
    </w:p>
    <w:p w:rsidR="00537C45" w:rsidRDefault="00537C45" w:rsidP="00537C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15 de junho de 2021.</w:t>
      </w: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Vereador Rodrigo Rodrigues</w:t>
      </w: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 da Câmara Municipal de Botucatu</w:t>
      </w: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Pr="008404DF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8404DF">
        <w:rPr>
          <w:rFonts w:ascii="Arial" w:hAnsi="Arial" w:cs="Arial"/>
          <w:bCs/>
          <w:sz w:val="24"/>
          <w:szCs w:val="24"/>
        </w:rPr>
        <w:t xml:space="preserve"> </w:t>
      </w:r>
      <w:r w:rsidR="008404DF" w:rsidRPr="008404DF">
        <w:rPr>
          <w:rFonts w:ascii="Arial" w:hAnsi="Arial" w:cs="Arial"/>
          <w:b/>
          <w:bCs/>
          <w:sz w:val="24"/>
          <w:szCs w:val="24"/>
        </w:rPr>
        <w:t>solicita-se e</w:t>
      </w:r>
      <w:r w:rsidRPr="008404DF">
        <w:rPr>
          <w:rFonts w:ascii="Arial" w:hAnsi="Arial" w:cs="Arial"/>
          <w:b/>
          <w:bCs/>
          <w:sz w:val="24"/>
          <w:szCs w:val="24"/>
        </w:rPr>
        <w:t xml:space="preserve">sclarecimentos </w:t>
      </w:r>
      <w:r w:rsidR="008404DF">
        <w:rPr>
          <w:rFonts w:ascii="Arial" w:hAnsi="Arial" w:cs="Arial"/>
          <w:b/>
          <w:bCs/>
          <w:sz w:val="24"/>
          <w:szCs w:val="24"/>
        </w:rPr>
        <w:t>a respeito d</w:t>
      </w:r>
      <w:r w:rsidRPr="008404DF">
        <w:rPr>
          <w:rFonts w:ascii="Arial" w:hAnsi="Arial" w:cs="Arial"/>
          <w:b/>
          <w:bCs/>
          <w:sz w:val="24"/>
          <w:szCs w:val="24"/>
        </w:rPr>
        <w:t>o Projeto de Lei Complementar nº 05/2021</w:t>
      </w:r>
      <w:r w:rsidR="008404DF">
        <w:rPr>
          <w:rFonts w:ascii="Arial" w:hAnsi="Arial" w:cs="Arial"/>
          <w:b/>
          <w:bCs/>
          <w:sz w:val="24"/>
          <w:szCs w:val="24"/>
        </w:rPr>
        <w:t>.</w:t>
      </w:r>
    </w:p>
    <w:p w:rsidR="00537C45" w:rsidRPr="008404DF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Senhor,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8404DF">
        <w:rPr>
          <w:rFonts w:ascii="Arial" w:hAnsi="Arial" w:cs="Arial"/>
          <w:bCs/>
          <w:sz w:val="24"/>
          <w:szCs w:val="24"/>
        </w:rPr>
        <w:t>É sabido que a</w:t>
      </w:r>
      <w:r>
        <w:rPr>
          <w:rFonts w:ascii="Arial" w:hAnsi="Arial" w:cs="Arial"/>
          <w:bCs/>
          <w:sz w:val="24"/>
          <w:szCs w:val="24"/>
        </w:rPr>
        <w:t xml:space="preserve"> Comissão de Constituição, Justiça e Redação tem como competência específica manifestar-se quanto ao aspecto constitucional, legal e regimental e quanto ao aspecto gramatical e lógico de todas as proposições que tramitarem pela Câmara.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Posto isto, analisa</w:t>
      </w:r>
      <w:r w:rsidR="008404DF">
        <w:rPr>
          <w:rFonts w:ascii="Arial" w:hAnsi="Arial" w:cs="Arial"/>
          <w:bCs/>
          <w:sz w:val="24"/>
          <w:szCs w:val="24"/>
        </w:rPr>
        <w:t xml:space="preserve">ndo </w:t>
      </w:r>
      <w:r>
        <w:rPr>
          <w:rFonts w:ascii="Arial" w:hAnsi="Arial" w:cs="Arial"/>
          <w:bCs/>
          <w:sz w:val="24"/>
          <w:szCs w:val="24"/>
        </w:rPr>
        <w:t>o PLC</w:t>
      </w:r>
      <w:r w:rsidR="008404DF">
        <w:rPr>
          <w:rFonts w:ascii="Arial" w:hAnsi="Arial" w:cs="Arial"/>
          <w:bCs/>
          <w:sz w:val="24"/>
          <w:szCs w:val="24"/>
        </w:rPr>
        <w:t xml:space="preserve"> n° 05/2021 nada temos a opor no tocante à c</w:t>
      </w:r>
      <w:r>
        <w:rPr>
          <w:rFonts w:ascii="Arial" w:hAnsi="Arial" w:cs="Arial"/>
          <w:bCs/>
          <w:sz w:val="24"/>
          <w:szCs w:val="24"/>
        </w:rPr>
        <w:t xml:space="preserve">onstitucionalidade e legalidade </w:t>
      </w:r>
      <w:r w:rsidR="008404DF">
        <w:rPr>
          <w:rFonts w:ascii="Arial" w:hAnsi="Arial" w:cs="Arial"/>
          <w:bCs/>
          <w:sz w:val="24"/>
          <w:szCs w:val="24"/>
        </w:rPr>
        <w:t>da proposta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Porém, quando analisamos os aspectos de redação e lógico, temos </w:t>
      </w:r>
      <w:r w:rsidR="008404DF">
        <w:rPr>
          <w:rFonts w:ascii="Arial" w:hAnsi="Arial" w:cs="Arial"/>
          <w:bCs/>
          <w:sz w:val="24"/>
          <w:szCs w:val="24"/>
        </w:rPr>
        <w:t>as seguintes indagações e sugestões a fazer, as quais formulamos por intermédio de Vossa Excelência para que sejam requeridas ao Chefe do Executivo:</w:t>
      </w:r>
      <w:bookmarkStart w:id="0" w:name="_GoBack"/>
      <w:bookmarkEnd w:id="0"/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8404DF" w:rsidP="00537C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 </w:t>
      </w:r>
      <w:proofErr w:type="gramStart"/>
      <w:r w:rsidR="00537C45">
        <w:rPr>
          <w:rFonts w:ascii="Arial" w:hAnsi="Arial" w:cs="Arial"/>
          <w:bCs/>
          <w:sz w:val="24"/>
          <w:szCs w:val="24"/>
        </w:rPr>
        <w:t xml:space="preserve"> Sugerimos</w:t>
      </w:r>
      <w:proofErr w:type="gramEnd"/>
      <w:r w:rsidR="00537C45">
        <w:rPr>
          <w:rFonts w:ascii="Arial" w:hAnsi="Arial" w:cs="Arial"/>
          <w:bCs/>
          <w:sz w:val="24"/>
          <w:szCs w:val="24"/>
        </w:rPr>
        <w:t xml:space="preserve"> que a redação do artigo 1º seja alterada de modo que fique mais fácil o entendimento por parte do leitor. Portanto, entendemos que a redação deveria ser a seguinte:</w:t>
      </w:r>
    </w:p>
    <w:p w:rsidR="00B12401" w:rsidRDefault="00B12401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Art. 1º Fica o Poder</w:t>
      </w:r>
      <w:r w:rsidR="008404DF">
        <w:rPr>
          <w:rFonts w:ascii="Arial" w:hAnsi="Arial" w:cs="Arial"/>
          <w:bCs/>
          <w:i/>
          <w:sz w:val="24"/>
          <w:szCs w:val="24"/>
        </w:rPr>
        <w:t xml:space="preserve"> Executivo autorizado</w:t>
      </w:r>
      <w:r>
        <w:rPr>
          <w:rFonts w:ascii="Arial" w:hAnsi="Arial" w:cs="Arial"/>
          <w:bCs/>
          <w:i/>
          <w:sz w:val="24"/>
          <w:szCs w:val="24"/>
        </w:rPr>
        <w:t xml:space="preserve"> a conceder isenção de: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I-</w:t>
      </w:r>
      <w:r>
        <w:rPr>
          <w:rFonts w:ascii="Arial" w:hAnsi="Arial" w:cs="Arial"/>
          <w:bCs/>
          <w:i/>
          <w:sz w:val="24"/>
          <w:szCs w:val="24"/>
        </w:rPr>
        <w:tab/>
        <w:t xml:space="preserve"> ITBI - Imposto de Transmissão de Bens Imóveis por ato oneroso “Inter Vivos”, exclusivamente e especificamente aos contribuintes beneficiados pelo Programa Casa Verde e Amarela, instituído pela Lei Federal </w:t>
      </w:r>
      <w:r w:rsidR="008404DF">
        <w:rPr>
          <w:rFonts w:ascii="Arial" w:hAnsi="Arial" w:cs="Arial"/>
          <w:bCs/>
          <w:i/>
          <w:sz w:val="24"/>
          <w:szCs w:val="24"/>
        </w:rPr>
        <w:t xml:space="preserve">n° </w:t>
      </w:r>
      <w:r>
        <w:rPr>
          <w:rFonts w:ascii="Arial" w:hAnsi="Arial" w:cs="Arial"/>
          <w:bCs/>
          <w:i/>
          <w:sz w:val="24"/>
          <w:szCs w:val="24"/>
        </w:rPr>
        <w:t>14.118, de 12 de janeiro de 2021,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II-</w:t>
      </w:r>
      <w:r>
        <w:rPr>
          <w:rFonts w:ascii="Arial" w:hAnsi="Arial" w:cs="Arial"/>
          <w:bCs/>
          <w:i/>
          <w:sz w:val="24"/>
          <w:szCs w:val="24"/>
        </w:rPr>
        <w:tab/>
        <w:t xml:space="preserve"> ISSQN – Imposto sobre Serviços de Qualquer Natureza, incidente sobre a construção dos empreendimentos vinculados ao Programa Casa Verde e Amarela, instituído pela Lei Federal </w:t>
      </w:r>
      <w:r w:rsidR="008404DF">
        <w:rPr>
          <w:rFonts w:ascii="Arial" w:hAnsi="Arial" w:cs="Arial"/>
          <w:bCs/>
          <w:i/>
          <w:sz w:val="24"/>
          <w:szCs w:val="24"/>
        </w:rPr>
        <w:t xml:space="preserve">n° </w:t>
      </w:r>
      <w:r>
        <w:rPr>
          <w:rFonts w:ascii="Arial" w:hAnsi="Arial" w:cs="Arial"/>
          <w:bCs/>
          <w:i/>
          <w:sz w:val="24"/>
          <w:szCs w:val="24"/>
        </w:rPr>
        <w:t xml:space="preserve">14.118, de 12 de janeiro de 2021, 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III - IPTU – Imposto sobre a Propriedade Predial e Territ</w:t>
      </w:r>
      <w:r w:rsidR="008404DF">
        <w:rPr>
          <w:rFonts w:ascii="Arial" w:hAnsi="Arial" w:cs="Arial"/>
          <w:bCs/>
          <w:i/>
          <w:sz w:val="24"/>
          <w:szCs w:val="24"/>
        </w:rPr>
        <w:t>orial Urbana durante a fase</w:t>
      </w:r>
      <w:r>
        <w:rPr>
          <w:rFonts w:ascii="Arial" w:hAnsi="Arial" w:cs="Arial"/>
          <w:bCs/>
          <w:i/>
          <w:sz w:val="24"/>
          <w:szCs w:val="24"/>
        </w:rPr>
        <w:t xml:space="preserve"> de construção e até a entrega das unidades habitacionais aos beneficiários;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bCs/>
          <w:i/>
          <w:sz w:val="24"/>
          <w:szCs w:val="24"/>
        </w:rPr>
        <w:t>do</w:t>
      </w:r>
      <w:proofErr w:type="gramEnd"/>
      <w:r>
        <w:rPr>
          <w:rFonts w:ascii="Arial" w:hAnsi="Arial" w:cs="Arial"/>
          <w:bCs/>
          <w:i/>
          <w:sz w:val="24"/>
          <w:szCs w:val="24"/>
        </w:rPr>
        <w:t xml:space="preserve"> pagamento das taxas, protocolos e emolumentos relativos à: 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a.</w:t>
      </w:r>
      <w:r>
        <w:rPr>
          <w:rFonts w:ascii="Arial" w:hAnsi="Arial" w:cs="Arial"/>
          <w:bCs/>
          <w:i/>
          <w:sz w:val="24"/>
          <w:szCs w:val="24"/>
        </w:rPr>
        <w:tab/>
        <w:t>aprovação do projeto de loteamento;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b.</w:t>
      </w:r>
      <w:r>
        <w:rPr>
          <w:rFonts w:ascii="Arial" w:hAnsi="Arial" w:cs="Arial"/>
          <w:bCs/>
          <w:i/>
          <w:sz w:val="24"/>
          <w:szCs w:val="24"/>
        </w:rPr>
        <w:tab/>
        <w:t>expedição de alvará do loteamento;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c.</w:t>
      </w:r>
      <w:r>
        <w:rPr>
          <w:rFonts w:ascii="Arial" w:hAnsi="Arial" w:cs="Arial"/>
          <w:bCs/>
          <w:i/>
          <w:sz w:val="24"/>
          <w:szCs w:val="24"/>
        </w:rPr>
        <w:tab/>
        <w:t>aprovação do projeto de construção das unidades habitacionais;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d.</w:t>
      </w:r>
      <w:r>
        <w:rPr>
          <w:rFonts w:ascii="Arial" w:hAnsi="Arial" w:cs="Arial"/>
          <w:bCs/>
          <w:i/>
          <w:sz w:val="24"/>
          <w:szCs w:val="24"/>
        </w:rPr>
        <w:tab/>
        <w:t>expedição de alvará de construção das unidades habitacionais;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e.</w:t>
      </w:r>
      <w:r>
        <w:rPr>
          <w:rFonts w:ascii="Arial" w:hAnsi="Arial" w:cs="Arial"/>
          <w:bCs/>
          <w:i/>
          <w:sz w:val="24"/>
          <w:szCs w:val="24"/>
        </w:rPr>
        <w:tab/>
        <w:t>expedição de “habite-se”;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f.</w:t>
      </w:r>
      <w:r>
        <w:rPr>
          <w:rFonts w:ascii="Arial" w:hAnsi="Arial" w:cs="Arial"/>
          <w:bCs/>
          <w:i/>
          <w:sz w:val="24"/>
          <w:szCs w:val="24"/>
        </w:rPr>
        <w:tab/>
        <w:t>emissão da certidão de construção das unidades habitacionais;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>g.</w:t>
      </w:r>
      <w:r>
        <w:rPr>
          <w:rFonts w:ascii="Arial" w:hAnsi="Arial" w:cs="Arial"/>
          <w:bCs/>
          <w:i/>
          <w:sz w:val="24"/>
          <w:szCs w:val="24"/>
        </w:rPr>
        <w:tab/>
        <w:t>aprovação dos projetos pelas Secretarias e demais departamentos municipais competentes, especificamente e exclusivamente, sobre os empreendimentos que vierem a integrar o Programa Casa Verde e Amarela.</w:t>
      </w:r>
    </w:p>
    <w:p w:rsidR="00537C45" w:rsidRDefault="00537C45" w:rsidP="008404DF">
      <w:pPr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8404DF" w:rsidP="00537C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="00537C4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537C45">
        <w:rPr>
          <w:rFonts w:ascii="Arial" w:hAnsi="Arial" w:cs="Arial"/>
          <w:bCs/>
          <w:sz w:val="24"/>
          <w:szCs w:val="24"/>
        </w:rPr>
        <w:t>No</w:t>
      </w:r>
      <w:proofErr w:type="gramEnd"/>
      <w:r w:rsidR="00537C45">
        <w:rPr>
          <w:rFonts w:ascii="Arial" w:hAnsi="Arial" w:cs="Arial"/>
          <w:bCs/>
          <w:sz w:val="24"/>
          <w:szCs w:val="24"/>
        </w:rPr>
        <w:t xml:space="preserve"> artigo 2º não há menção ao alcance da isenção do IPTU. Solicitamos dirimir </w:t>
      </w:r>
      <w:r>
        <w:rPr>
          <w:rFonts w:ascii="Arial" w:hAnsi="Arial" w:cs="Arial"/>
          <w:bCs/>
          <w:sz w:val="24"/>
          <w:szCs w:val="24"/>
        </w:rPr>
        <w:t>a</w:t>
      </w:r>
      <w:r w:rsidR="00537C45">
        <w:rPr>
          <w:rFonts w:ascii="Arial" w:hAnsi="Arial" w:cs="Arial"/>
          <w:bCs/>
          <w:sz w:val="24"/>
          <w:szCs w:val="24"/>
        </w:rPr>
        <w:t xml:space="preserve"> dúvida e acrescentar ao artigo essa informação. Quem será alcançado? A empresa responsável ou o beneficiário? </w:t>
      </w:r>
    </w:p>
    <w:p w:rsidR="008404DF" w:rsidRDefault="008404DF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8404DF" w:rsidP="00537C45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3) No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parecer j</w:t>
      </w:r>
      <w:r w:rsidR="00537C45">
        <w:rPr>
          <w:rFonts w:ascii="Arial" w:hAnsi="Arial" w:cs="Arial"/>
          <w:bCs/>
          <w:sz w:val="24"/>
          <w:szCs w:val="24"/>
        </w:rPr>
        <w:t>urídico ex</w:t>
      </w:r>
      <w:r>
        <w:rPr>
          <w:rFonts w:ascii="Arial" w:hAnsi="Arial" w:cs="Arial"/>
          <w:bCs/>
          <w:sz w:val="24"/>
          <w:szCs w:val="24"/>
        </w:rPr>
        <w:t>arado</w:t>
      </w:r>
      <w:r w:rsidR="00537C45">
        <w:rPr>
          <w:rFonts w:ascii="Arial" w:hAnsi="Arial" w:cs="Arial"/>
          <w:bCs/>
          <w:sz w:val="24"/>
          <w:szCs w:val="24"/>
        </w:rPr>
        <w:t xml:space="preserve"> pela </w:t>
      </w:r>
      <w:r>
        <w:rPr>
          <w:rFonts w:ascii="Arial" w:hAnsi="Arial" w:cs="Arial"/>
          <w:bCs/>
          <w:sz w:val="24"/>
          <w:szCs w:val="24"/>
        </w:rPr>
        <w:t>Procuradora do município há expressa menção a</w:t>
      </w:r>
      <w:r w:rsidR="00537C45">
        <w:rPr>
          <w:rFonts w:ascii="Arial" w:hAnsi="Arial" w:cs="Arial"/>
          <w:bCs/>
          <w:sz w:val="24"/>
          <w:szCs w:val="24"/>
        </w:rPr>
        <w:t xml:space="preserve"> necessidade de se apresentar estimativa do Impacto Orçamentário-Financeiro no exercício que deva iniciar sua vigência e nos dois seguintes. Pois bem, ocorre que no quadro anexado ao PL</w:t>
      </w:r>
      <w:r>
        <w:rPr>
          <w:rFonts w:ascii="Arial" w:hAnsi="Arial" w:cs="Arial"/>
          <w:bCs/>
          <w:sz w:val="24"/>
          <w:szCs w:val="24"/>
        </w:rPr>
        <w:t xml:space="preserve">C </w:t>
      </w:r>
      <w:r w:rsidR="00537C45">
        <w:rPr>
          <w:rFonts w:ascii="Arial" w:hAnsi="Arial" w:cs="Arial"/>
          <w:bCs/>
          <w:sz w:val="24"/>
          <w:szCs w:val="24"/>
        </w:rPr>
        <w:t>notamos que não há estimativa do ISSQN.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8404DF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 acima exposto, </w:t>
      </w:r>
      <w:r w:rsidR="00537C45">
        <w:rPr>
          <w:rFonts w:ascii="Arial" w:hAnsi="Arial" w:cs="Arial"/>
          <w:bCs/>
          <w:sz w:val="24"/>
          <w:szCs w:val="24"/>
        </w:rPr>
        <w:t xml:space="preserve">solicitamos que nos seja encaminhado novo quadro contemplando </w:t>
      </w:r>
      <w:r>
        <w:rPr>
          <w:rFonts w:ascii="Arial" w:hAnsi="Arial" w:cs="Arial"/>
          <w:bCs/>
          <w:sz w:val="24"/>
          <w:szCs w:val="24"/>
        </w:rPr>
        <w:t>as informações</w:t>
      </w:r>
      <w:r w:rsidR="00537C45">
        <w:rPr>
          <w:rFonts w:ascii="Arial" w:hAnsi="Arial" w:cs="Arial"/>
          <w:bCs/>
          <w:sz w:val="24"/>
          <w:szCs w:val="24"/>
        </w:rPr>
        <w:t xml:space="preserve"> e que o mesmo seja datado e assinado pelo responsável pela elaboração. 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537C45" w:rsidP="00537C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537C45" w:rsidRDefault="00537C45" w:rsidP="00537C4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sz w:val="24"/>
          <w:szCs w:val="24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Hlk64969248"/>
      <w:r>
        <w:rPr>
          <w:rFonts w:ascii="Arial" w:hAnsi="Arial" w:cs="Arial"/>
          <w:b/>
          <w:sz w:val="24"/>
          <w:szCs w:val="24"/>
        </w:rPr>
        <w:t>COMISSÃO DE CONSTITUIÇÃO, JUSTIÇA E REDAÇÃO</w:t>
      </w: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7C45" w:rsidTr="00537C45">
        <w:trPr>
          <w:jc w:val="center"/>
        </w:trPr>
        <w:tc>
          <w:tcPr>
            <w:tcW w:w="2831" w:type="dxa"/>
            <w:hideMark/>
          </w:tcPr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Marcelo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Sleiman</w:t>
            </w:r>
            <w:proofErr w:type="spellEnd"/>
          </w:p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Lelo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Pagani</w:t>
            </w:r>
            <w:proofErr w:type="spellEnd"/>
          </w:p>
          <w:p w:rsidR="00537C45" w:rsidRDefault="00537C45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  <w:bookmarkEnd w:id="1"/>
      </w:tr>
    </w:tbl>
    <w:p w:rsidR="00537C45" w:rsidRDefault="00537C45" w:rsidP="00537C45">
      <w:pPr>
        <w:rPr>
          <w:sz w:val="24"/>
          <w:szCs w:val="24"/>
        </w:rPr>
      </w:pPr>
    </w:p>
    <w:p w:rsidR="00537C45" w:rsidRDefault="00537C45" w:rsidP="00537C45"/>
    <w:p w:rsidR="00C62636" w:rsidRDefault="00C62636"/>
    <w:sectPr w:rsidR="00C6263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537C45"/>
    <w:rsid w:val="008404DF"/>
    <w:rsid w:val="00A906D8"/>
    <w:rsid w:val="00AB5A74"/>
    <w:rsid w:val="00B12401"/>
    <w:rsid w:val="00C626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CAF3-EB5C-4A6F-915B-08C42AA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39"/>
    <w:rsid w:val="00537C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Silmara</cp:lastModifiedBy>
  <cp:revision>3</cp:revision>
  <dcterms:created xsi:type="dcterms:W3CDTF">2021-06-15T13:40:00Z</dcterms:created>
  <dcterms:modified xsi:type="dcterms:W3CDTF">2021-06-15T13:52:00Z</dcterms:modified>
</cp:coreProperties>
</file>