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76" w:rsidRDefault="00026D76" w:rsidP="00026D76">
      <w:pPr>
        <w:jc w:val="center"/>
        <w:rPr>
          <w:rFonts w:ascii="Arial" w:hAnsi="Arial" w:cs="Arial"/>
          <w:b/>
          <w:sz w:val="24"/>
          <w:szCs w:val="24"/>
        </w:rPr>
      </w:pPr>
      <w:r w:rsidRPr="008A26BB">
        <w:rPr>
          <w:rFonts w:ascii="Arial" w:hAnsi="Arial" w:cs="Arial"/>
          <w:b/>
          <w:sz w:val="24"/>
          <w:szCs w:val="24"/>
        </w:rPr>
        <w:t>EMENDA Nº 01</w:t>
      </w:r>
    </w:p>
    <w:p w:rsidR="00026D76" w:rsidRPr="008A26BB" w:rsidRDefault="00026D76" w:rsidP="00026D76">
      <w:pPr>
        <w:jc w:val="center"/>
        <w:rPr>
          <w:rFonts w:ascii="Arial" w:hAnsi="Arial" w:cs="Arial"/>
          <w:b/>
          <w:sz w:val="24"/>
          <w:szCs w:val="24"/>
        </w:rPr>
      </w:pPr>
    </w:p>
    <w:p w:rsidR="00026D76" w:rsidRDefault="00D05519" w:rsidP="00026D76">
      <w:pPr>
        <w:jc w:val="center"/>
        <w:rPr>
          <w:rFonts w:ascii="Arial" w:hAnsi="Arial" w:cs="Arial"/>
          <w:b/>
          <w:sz w:val="24"/>
          <w:szCs w:val="24"/>
        </w:rPr>
      </w:pPr>
      <w:r>
        <w:rPr>
          <w:rFonts w:ascii="Arial" w:hAnsi="Arial" w:cs="Arial"/>
          <w:b/>
          <w:sz w:val="24"/>
          <w:szCs w:val="24"/>
        </w:rPr>
        <w:t>MODIFICA</w:t>
      </w:r>
      <w:r w:rsidR="00026D76" w:rsidRPr="008A26BB">
        <w:rPr>
          <w:rFonts w:ascii="Arial" w:hAnsi="Arial" w:cs="Arial"/>
          <w:b/>
          <w:sz w:val="24"/>
          <w:szCs w:val="24"/>
        </w:rPr>
        <w:t xml:space="preserve">TIVA AO PROJETO DE LEI COMPLEMENTAR Nº </w:t>
      </w:r>
      <w:r w:rsidR="00026D76">
        <w:rPr>
          <w:rFonts w:ascii="Arial" w:hAnsi="Arial" w:cs="Arial"/>
          <w:b/>
          <w:sz w:val="24"/>
          <w:szCs w:val="24"/>
        </w:rPr>
        <w:t>0</w:t>
      </w:r>
      <w:r w:rsidR="00810C19">
        <w:rPr>
          <w:rFonts w:ascii="Arial" w:hAnsi="Arial" w:cs="Arial"/>
          <w:b/>
          <w:sz w:val="24"/>
          <w:szCs w:val="24"/>
        </w:rPr>
        <w:t>7</w:t>
      </w:r>
      <w:r w:rsidR="00026D76" w:rsidRPr="008A26BB">
        <w:rPr>
          <w:rFonts w:ascii="Arial" w:hAnsi="Arial" w:cs="Arial"/>
          <w:b/>
          <w:sz w:val="24"/>
          <w:szCs w:val="24"/>
        </w:rPr>
        <w:t>/20</w:t>
      </w:r>
      <w:r w:rsidR="00026D76">
        <w:rPr>
          <w:rFonts w:ascii="Arial" w:hAnsi="Arial" w:cs="Arial"/>
          <w:b/>
          <w:sz w:val="24"/>
          <w:szCs w:val="24"/>
        </w:rPr>
        <w:t>21 (</w:t>
      </w:r>
      <w:r w:rsidR="00810C19">
        <w:rPr>
          <w:rFonts w:ascii="Arial" w:hAnsi="Arial" w:cs="Arial"/>
          <w:b/>
          <w:sz w:val="24"/>
          <w:szCs w:val="24"/>
        </w:rPr>
        <w:t>LDO</w:t>
      </w:r>
      <w:r w:rsidR="00026D76" w:rsidRPr="008A26BB">
        <w:rPr>
          <w:rFonts w:ascii="Arial" w:hAnsi="Arial" w:cs="Arial"/>
          <w:b/>
          <w:sz w:val="24"/>
          <w:szCs w:val="24"/>
        </w:rPr>
        <w:t xml:space="preserve"> 20</w:t>
      </w:r>
      <w:r w:rsidR="00026D76">
        <w:rPr>
          <w:rFonts w:ascii="Arial" w:hAnsi="Arial" w:cs="Arial"/>
          <w:b/>
          <w:sz w:val="24"/>
          <w:szCs w:val="24"/>
        </w:rPr>
        <w:t>22</w:t>
      </w:r>
      <w:r w:rsidR="00026D76" w:rsidRPr="008A26BB">
        <w:rPr>
          <w:rFonts w:ascii="Arial" w:hAnsi="Arial" w:cs="Arial"/>
          <w:b/>
          <w:sz w:val="24"/>
          <w:szCs w:val="24"/>
        </w:rPr>
        <w:t>)</w:t>
      </w:r>
    </w:p>
    <w:p w:rsidR="00026D76" w:rsidRDefault="00026D76" w:rsidP="00026D76">
      <w:pPr>
        <w:jc w:val="center"/>
        <w:rPr>
          <w:rFonts w:ascii="Arial" w:hAnsi="Arial" w:cs="Arial"/>
          <w:b/>
          <w:sz w:val="24"/>
          <w:szCs w:val="24"/>
        </w:rPr>
      </w:pPr>
    </w:p>
    <w:p w:rsidR="007A146B" w:rsidRDefault="007A146B" w:rsidP="00026D76">
      <w:pPr>
        <w:jc w:val="center"/>
        <w:rPr>
          <w:rFonts w:ascii="Arial" w:hAnsi="Arial" w:cs="Arial"/>
          <w:b/>
          <w:sz w:val="24"/>
          <w:szCs w:val="24"/>
        </w:rPr>
      </w:pPr>
    </w:p>
    <w:p w:rsidR="00026D76" w:rsidRPr="008A26BB" w:rsidRDefault="00026D76" w:rsidP="00026D76">
      <w:pPr>
        <w:jc w:val="center"/>
        <w:rPr>
          <w:rFonts w:ascii="Arial" w:hAnsi="Arial" w:cs="Arial"/>
          <w:b/>
          <w:sz w:val="24"/>
          <w:szCs w:val="24"/>
        </w:rPr>
      </w:pPr>
    </w:p>
    <w:p w:rsidR="00026D76" w:rsidRDefault="00026D76" w:rsidP="00026D76">
      <w:pPr>
        <w:pStyle w:val="PargrafodaLista"/>
        <w:spacing w:after="160" w:line="256" w:lineRule="auto"/>
        <w:ind w:left="142" w:right="612"/>
        <w:jc w:val="both"/>
        <w:rPr>
          <w:rFonts w:ascii="Arial" w:hAnsi="Arial" w:cs="Arial"/>
          <w:sz w:val="24"/>
          <w:szCs w:val="24"/>
        </w:rPr>
      </w:pPr>
      <w:r>
        <w:rPr>
          <w:rFonts w:ascii="Arial" w:hAnsi="Arial" w:cs="Arial"/>
          <w:sz w:val="24"/>
          <w:szCs w:val="24"/>
        </w:rPr>
        <w:t>A</w:t>
      </w:r>
      <w:r w:rsidR="00810C19">
        <w:rPr>
          <w:rFonts w:ascii="Arial" w:hAnsi="Arial" w:cs="Arial"/>
          <w:sz w:val="24"/>
          <w:szCs w:val="24"/>
        </w:rPr>
        <w:t>cresce ao Anexo VI do PLC nº 07</w:t>
      </w:r>
      <w:r>
        <w:rPr>
          <w:rFonts w:ascii="Arial" w:hAnsi="Arial" w:cs="Arial"/>
          <w:sz w:val="24"/>
          <w:szCs w:val="24"/>
        </w:rPr>
        <w:t>/2021 (</w:t>
      </w:r>
      <w:r w:rsidR="00810C19">
        <w:rPr>
          <w:rFonts w:ascii="Arial" w:hAnsi="Arial" w:cs="Arial"/>
          <w:sz w:val="24"/>
          <w:szCs w:val="24"/>
        </w:rPr>
        <w:t xml:space="preserve">LDO </w:t>
      </w:r>
      <w:r>
        <w:rPr>
          <w:rFonts w:ascii="Arial" w:hAnsi="Arial" w:cs="Arial"/>
          <w:sz w:val="24"/>
          <w:szCs w:val="24"/>
        </w:rPr>
        <w:t>2022), o seguinte:</w:t>
      </w:r>
    </w:p>
    <w:p w:rsidR="00026D76" w:rsidRDefault="00026D76" w:rsidP="00026D76">
      <w:pPr>
        <w:pStyle w:val="PargrafodaLista"/>
        <w:spacing w:after="160" w:line="256" w:lineRule="auto"/>
        <w:ind w:left="142" w:right="612"/>
        <w:jc w:val="both"/>
        <w:rPr>
          <w:rFonts w:ascii="Arial" w:hAnsi="Arial" w:cs="Arial"/>
          <w:sz w:val="24"/>
          <w:szCs w:val="24"/>
        </w:rPr>
      </w:pPr>
    </w:p>
    <w:p w:rsidR="00026D76" w:rsidRDefault="00026D76" w:rsidP="00026D76">
      <w:pPr>
        <w:pStyle w:val="PargrafodaLista"/>
        <w:spacing w:after="160" w:line="256" w:lineRule="auto"/>
        <w:ind w:left="142" w:right="612"/>
        <w:jc w:val="both"/>
        <w:rPr>
          <w:rFonts w:ascii="Arial" w:hAnsi="Arial" w:cs="Arial"/>
          <w:sz w:val="24"/>
          <w:szCs w:val="24"/>
        </w:rPr>
      </w:pPr>
      <w:r>
        <w:rPr>
          <w:rFonts w:ascii="Arial" w:hAnsi="Arial" w:cs="Arial"/>
          <w:sz w:val="24"/>
          <w:szCs w:val="24"/>
        </w:rPr>
        <w:t xml:space="preserve">ANEXO </w:t>
      </w:r>
      <w:r w:rsidR="00810C19">
        <w:rPr>
          <w:rFonts w:ascii="Arial" w:hAnsi="Arial" w:cs="Arial"/>
          <w:sz w:val="24"/>
          <w:szCs w:val="24"/>
        </w:rPr>
        <w:t>V</w:t>
      </w:r>
      <w:r>
        <w:rPr>
          <w:rFonts w:ascii="Arial" w:hAnsi="Arial" w:cs="Arial"/>
          <w:sz w:val="24"/>
          <w:szCs w:val="24"/>
        </w:rPr>
        <w:t>I – UNIDADES EXECUTADORAS E AÇÕES VOLTADAS AO DESENVOLVIMENTO DO PROGRAMA GOVERNAMENTAL</w:t>
      </w:r>
    </w:p>
    <w:p w:rsidR="00026D76" w:rsidRPr="008A26BB" w:rsidRDefault="00026D76" w:rsidP="00026D76">
      <w:pPr>
        <w:pStyle w:val="PargrafodaLista"/>
        <w:spacing w:after="160" w:line="256" w:lineRule="auto"/>
        <w:ind w:left="142" w:right="612"/>
        <w:jc w:val="both"/>
        <w:rPr>
          <w:rFonts w:ascii="Arial" w:hAnsi="Arial" w:cs="Arial"/>
          <w:sz w:val="24"/>
          <w:szCs w:val="24"/>
        </w:rPr>
      </w:pPr>
    </w:p>
    <w:p w:rsidR="00FE4483" w:rsidRDefault="00026D76" w:rsidP="00FE4483">
      <w:pPr>
        <w:pStyle w:val="PargrafodaLista"/>
        <w:numPr>
          <w:ilvl w:val="0"/>
          <w:numId w:val="1"/>
        </w:numPr>
        <w:jc w:val="both"/>
        <w:rPr>
          <w:rFonts w:ascii="Arial" w:hAnsi="Arial" w:cs="Arial"/>
          <w:i/>
          <w:sz w:val="24"/>
          <w:szCs w:val="24"/>
        </w:rPr>
      </w:pPr>
      <w:r>
        <w:rPr>
          <w:rFonts w:ascii="Arial" w:hAnsi="Arial" w:cs="Arial"/>
          <w:i/>
          <w:sz w:val="24"/>
          <w:szCs w:val="24"/>
        </w:rPr>
        <w:t xml:space="preserve">Acrescenta-se à redação da </w:t>
      </w:r>
      <w:r w:rsidRPr="00FE4483">
        <w:rPr>
          <w:rFonts w:ascii="Arial" w:hAnsi="Arial" w:cs="Arial"/>
          <w:b/>
          <w:i/>
          <w:sz w:val="24"/>
          <w:szCs w:val="24"/>
        </w:rPr>
        <w:t>Unidade Executora</w:t>
      </w:r>
      <w:r w:rsidR="00F207DC">
        <w:rPr>
          <w:rFonts w:ascii="Arial" w:hAnsi="Arial" w:cs="Arial"/>
          <w:i/>
          <w:sz w:val="24"/>
          <w:szCs w:val="24"/>
        </w:rPr>
        <w:t xml:space="preserve"> 02.1</w:t>
      </w:r>
      <w:r>
        <w:rPr>
          <w:rFonts w:ascii="Arial" w:hAnsi="Arial" w:cs="Arial"/>
          <w:i/>
          <w:sz w:val="24"/>
          <w:szCs w:val="24"/>
        </w:rPr>
        <w:t>2.</w:t>
      </w:r>
      <w:r w:rsidR="00FE4483">
        <w:rPr>
          <w:rFonts w:ascii="Arial" w:hAnsi="Arial" w:cs="Arial"/>
          <w:i/>
          <w:sz w:val="24"/>
          <w:szCs w:val="24"/>
        </w:rPr>
        <w:t>1</w:t>
      </w:r>
      <w:r>
        <w:rPr>
          <w:rFonts w:ascii="Arial" w:hAnsi="Arial" w:cs="Arial"/>
          <w:i/>
          <w:sz w:val="24"/>
          <w:szCs w:val="24"/>
        </w:rPr>
        <w:t>0 – Fundo d</w:t>
      </w:r>
      <w:r w:rsidR="00FE4483">
        <w:rPr>
          <w:rFonts w:ascii="Arial" w:hAnsi="Arial" w:cs="Arial"/>
          <w:i/>
          <w:sz w:val="24"/>
          <w:szCs w:val="24"/>
        </w:rPr>
        <w:t xml:space="preserve">e Apoio ao Transporte Coletivo - </w:t>
      </w:r>
      <w:r>
        <w:rPr>
          <w:rFonts w:ascii="Arial" w:hAnsi="Arial" w:cs="Arial"/>
          <w:i/>
          <w:sz w:val="24"/>
          <w:szCs w:val="24"/>
        </w:rPr>
        <w:t xml:space="preserve">F.A.T.C., através </w:t>
      </w:r>
      <w:r>
        <w:rPr>
          <w:rFonts w:ascii="Arial" w:hAnsi="Arial" w:cs="Arial"/>
          <w:sz w:val="24"/>
          <w:szCs w:val="24"/>
        </w:rPr>
        <w:t xml:space="preserve">da </w:t>
      </w:r>
      <w:r w:rsidRPr="00FE4483">
        <w:rPr>
          <w:rFonts w:ascii="Arial" w:hAnsi="Arial" w:cs="Arial"/>
          <w:b/>
          <w:i/>
          <w:sz w:val="24"/>
          <w:szCs w:val="24"/>
        </w:rPr>
        <w:t>Função de Governo</w:t>
      </w:r>
      <w:r>
        <w:rPr>
          <w:rFonts w:ascii="Arial" w:hAnsi="Arial" w:cs="Arial"/>
          <w:i/>
          <w:sz w:val="24"/>
          <w:szCs w:val="24"/>
        </w:rPr>
        <w:t xml:space="preserve"> 15-Urbanismo, </w:t>
      </w:r>
      <w:r w:rsidRPr="00FE4483">
        <w:rPr>
          <w:rFonts w:ascii="Arial" w:hAnsi="Arial" w:cs="Arial"/>
          <w:b/>
          <w:i/>
          <w:sz w:val="24"/>
          <w:szCs w:val="24"/>
        </w:rPr>
        <w:t>Subfunção de Governo</w:t>
      </w:r>
      <w:r>
        <w:rPr>
          <w:rFonts w:ascii="Arial" w:hAnsi="Arial" w:cs="Arial"/>
          <w:i/>
          <w:sz w:val="24"/>
          <w:szCs w:val="24"/>
        </w:rPr>
        <w:t xml:space="preserve"> 453- Transporte</w:t>
      </w:r>
      <w:r w:rsidR="00FE4483">
        <w:rPr>
          <w:rFonts w:ascii="Arial" w:hAnsi="Arial" w:cs="Arial"/>
          <w:i/>
          <w:sz w:val="24"/>
          <w:szCs w:val="24"/>
        </w:rPr>
        <w:t>s</w:t>
      </w:r>
      <w:r>
        <w:rPr>
          <w:rFonts w:ascii="Arial" w:hAnsi="Arial" w:cs="Arial"/>
          <w:i/>
          <w:sz w:val="24"/>
          <w:szCs w:val="24"/>
        </w:rPr>
        <w:t xml:space="preserve"> Coletivo</w:t>
      </w:r>
      <w:r w:rsidR="00FE4483">
        <w:rPr>
          <w:rFonts w:ascii="Arial" w:hAnsi="Arial" w:cs="Arial"/>
          <w:i/>
          <w:sz w:val="24"/>
          <w:szCs w:val="24"/>
        </w:rPr>
        <w:t xml:space="preserve">s </w:t>
      </w:r>
      <w:r>
        <w:rPr>
          <w:rFonts w:ascii="Arial" w:hAnsi="Arial" w:cs="Arial"/>
          <w:i/>
          <w:sz w:val="24"/>
          <w:szCs w:val="24"/>
        </w:rPr>
        <w:t xml:space="preserve">Urbanos, </w:t>
      </w:r>
      <w:r w:rsidRPr="00FE4483">
        <w:rPr>
          <w:rFonts w:ascii="Arial" w:hAnsi="Arial" w:cs="Arial"/>
          <w:b/>
          <w:i/>
          <w:sz w:val="24"/>
          <w:szCs w:val="24"/>
        </w:rPr>
        <w:t>Programa</w:t>
      </w:r>
      <w:r w:rsidR="00FE4483">
        <w:rPr>
          <w:rFonts w:ascii="Arial" w:hAnsi="Arial" w:cs="Arial"/>
          <w:i/>
          <w:sz w:val="24"/>
          <w:szCs w:val="24"/>
        </w:rPr>
        <w:t xml:space="preserve"> 0012 - </w:t>
      </w:r>
      <w:r w:rsidRPr="00FE4483">
        <w:rPr>
          <w:rFonts w:ascii="Arial" w:hAnsi="Arial" w:cs="Arial"/>
          <w:i/>
          <w:sz w:val="24"/>
          <w:szCs w:val="24"/>
        </w:rPr>
        <w:t>Obras e Serviços</w:t>
      </w:r>
      <w:r w:rsidR="00FE4483" w:rsidRPr="00FE4483">
        <w:rPr>
          <w:rFonts w:ascii="Arial" w:hAnsi="Arial" w:cs="Arial"/>
          <w:i/>
          <w:sz w:val="24"/>
          <w:szCs w:val="24"/>
        </w:rPr>
        <w:t xml:space="preserve"> Municipais, que tem como </w:t>
      </w:r>
      <w:r w:rsidR="00FE4483">
        <w:rPr>
          <w:rFonts w:ascii="Arial" w:hAnsi="Arial" w:cs="Arial"/>
          <w:b/>
          <w:i/>
          <w:sz w:val="24"/>
          <w:szCs w:val="24"/>
        </w:rPr>
        <w:t>O</w:t>
      </w:r>
      <w:r w:rsidR="00FE4483" w:rsidRPr="00FE4483">
        <w:rPr>
          <w:rFonts w:ascii="Arial" w:hAnsi="Arial" w:cs="Arial"/>
          <w:b/>
          <w:i/>
          <w:sz w:val="24"/>
          <w:szCs w:val="24"/>
        </w:rPr>
        <w:t>bjetivo</w:t>
      </w:r>
      <w:r w:rsidR="00FE4483" w:rsidRPr="00FE4483">
        <w:rPr>
          <w:rFonts w:ascii="Arial" w:hAnsi="Arial" w:cs="Arial"/>
          <w:i/>
          <w:sz w:val="24"/>
          <w:szCs w:val="24"/>
        </w:rPr>
        <w:t xml:space="preserve"> Implementar fomentar e ma</w:t>
      </w:r>
      <w:r w:rsidR="00F207DC">
        <w:rPr>
          <w:rFonts w:ascii="Arial" w:hAnsi="Arial" w:cs="Arial"/>
          <w:i/>
          <w:sz w:val="24"/>
          <w:szCs w:val="24"/>
        </w:rPr>
        <w:t xml:space="preserve">nter obras e serviços públicos </w:t>
      </w:r>
      <w:r w:rsidR="00FE4483" w:rsidRPr="00FE4483">
        <w:rPr>
          <w:rFonts w:ascii="Arial" w:hAnsi="Arial" w:cs="Arial"/>
          <w:i/>
          <w:sz w:val="24"/>
          <w:szCs w:val="24"/>
        </w:rPr>
        <w:t>que viabilizem construções e reparos de pequeno, médio e grande porte que sirvam a consecução dos objetivos institucionais da administração pública, bem como a satisfação das necessidades sociais do cidadão, a</w:t>
      </w:r>
      <w:r w:rsidR="00FE4483">
        <w:rPr>
          <w:rFonts w:ascii="Arial" w:hAnsi="Arial" w:cs="Arial"/>
          <w:i/>
          <w:sz w:val="24"/>
          <w:szCs w:val="24"/>
        </w:rPr>
        <w:t xml:space="preserve">través da </w:t>
      </w:r>
      <w:r w:rsidR="00FE4483" w:rsidRPr="00FE4483">
        <w:rPr>
          <w:rFonts w:ascii="Arial" w:hAnsi="Arial" w:cs="Arial"/>
          <w:i/>
          <w:sz w:val="24"/>
          <w:szCs w:val="24"/>
        </w:rPr>
        <w:t xml:space="preserve"> </w:t>
      </w:r>
      <w:r w:rsidR="00FE4483" w:rsidRPr="00FE4483">
        <w:rPr>
          <w:rFonts w:ascii="Arial" w:hAnsi="Arial" w:cs="Arial"/>
          <w:b/>
          <w:i/>
          <w:sz w:val="24"/>
          <w:szCs w:val="24"/>
        </w:rPr>
        <w:t xml:space="preserve">Ação </w:t>
      </w:r>
      <w:r w:rsidRPr="00FE4483">
        <w:rPr>
          <w:rFonts w:ascii="Arial" w:hAnsi="Arial" w:cs="Arial"/>
          <w:sz w:val="24"/>
          <w:szCs w:val="24"/>
        </w:rPr>
        <w:t>1</w:t>
      </w:r>
      <w:r w:rsidRPr="00FE4483">
        <w:rPr>
          <w:rFonts w:ascii="Arial" w:hAnsi="Arial" w:cs="Arial"/>
          <w:i/>
          <w:sz w:val="24"/>
          <w:szCs w:val="24"/>
        </w:rPr>
        <w:t xml:space="preserve">.003 </w:t>
      </w:r>
      <w:r w:rsidR="00FE4483">
        <w:rPr>
          <w:rFonts w:ascii="Arial" w:hAnsi="Arial" w:cs="Arial"/>
          <w:i/>
          <w:sz w:val="24"/>
          <w:szCs w:val="24"/>
        </w:rPr>
        <w:t xml:space="preserve">- </w:t>
      </w:r>
      <w:r w:rsidRPr="00FE4483">
        <w:rPr>
          <w:rFonts w:ascii="Arial" w:hAnsi="Arial" w:cs="Arial"/>
          <w:i/>
          <w:sz w:val="24"/>
          <w:szCs w:val="24"/>
        </w:rPr>
        <w:t xml:space="preserve">Construção Reforma e Ampliação de </w:t>
      </w:r>
      <w:r w:rsidR="00FE4483">
        <w:rPr>
          <w:rFonts w:ascii="Arial" w:hAnsi="Arial" w:cs="Arial"/>
          <w:i/>
          <w:sz w:val="24"/>
          <w:szCs w:val="24"/>
        </w:rPr>
        <w:t>Prédios e Equipamentos Públicos.</w:t>
      </w:r>
    </w:p>
    <w:p w:rsidR="00FE4483" w:rsidRPr="00FE4483" w:rsidRDefault="00FE4483" w:rsidP="00FE4483">
      <w:pPr>
        <w:pStyle w:val="PargrafodaLista"/>
        <w:jc w:val="both"/>
        <w:rPr>
          <w:rFonts w:ascii="Arial" w:hAnsi="Arial" w:cs="Arial"/>
          <w:i/>
          <w:sz w:val="24"/>
          <w:szCs w:val="24"/>
        </w:rPr>
      </w:pPr>
    </w:p>
    <w:p w:rsidR="00026D76" w:rsidRDefault="00FE4483" w:rsidP="00026D76">
      <w:pPr>
        <w:pStyle w:val="PargrafodaLista"/>
        <w:numPr>
          <w:ilvl w:val="0"/>
          <w:numId w:val="1"/>
        </w:numPr>
        <w:jc w:val="both"/>
        <w:rPr>
          <w:rFonts w:ascii="Arial" w:hAnsi="Arial" w:cs="Arial"/>
          <w:i/>
          <w:sz w:val="24"/>
          <w:szCs w:val="24"/>
        </w:rPr>
      </w:pPr>
      <w:r w:rsidRPr="00FE4483">
        <w:rPr>
          <w:rFonts w:ascii="Arial" w:hAnsi="Arial" w:cs="Arial"/>
          <w:b/>
          <w:i/>
          <w:sz w:val="24"/>
          <w:szCs w:val="24"/>
        </w:rPr>
        <w:t>Justifica-se:</w:t>
      </w:r>
      <w:r w:rsidRPr="00FE4483">
        <w:rPr>
          <w:rFonts w:ascii="Arial" w:hAnsi="Arial" w:cs="Arial"/>
          <w:i/>
          <w:sz w:val="24"/>
          <w:szCs w:val="24"/>
        </w:rPr>
        <w:t xml:space="preserve"> </w:t>
      </w:r>
      <w:r w:rsidR="00026D76" w:rsidRPr="00FE4483">
        <w:rPr>
          <w:rFonts w:ascii="Arial" w:hAnsi="Arial" w:cs="Arial"/>
          <w:i/>
          <w:sz w:val="24"/>
          <w:szCs w:val="24"/>
        </w:rPr>
        <w:t>a “implantação de ABRIGOS E COBERTURAS PADRONIZADOS de ÔNIBUS”, nos respectivos pontos de ônibus existentes na cidade de Botucatu,</w:t>
      </w:r>
      <w:r>
        <w:rPr>
          <w:rFonts w:ascii="Arial" w:hAnsi="Arial" w:cs="Arial"/>
          <w:i/>
          <w:sz w:val="24"/>
          <w:szCs w:val="24"/>
        </w:rPr>
        <w:t xml:space="preserve"> cumprindo o dispositivo previsto</w:t>
      </w:r>
      <w:r w:rsidR="0011309C">
        <w:rPr>
          <w:rFonts w:ascii="Arial" w:hAnsi="Arial" w:cs="Arial"/>
          <w:i/>
          <w:sz w:val="24"/>
          <w:szCs w:val="24"/>
        </w:rPr>
        <w:t xml:space="preserve"> no Plano de Mobilidade Urbana. Contudo, </w:t>
      </w:r>
      <w:r>
        <w:rPr>
          <w:rFonts w:ascii="Arial" w:hAnsi="Arial" w:cs="Arial"/>
          <w:i/>
          <w:sz w:val="24"/>
          <w:szCs w:val="24"/>
        </w:rPr>
        <w:t>vale ressaltar a necessidade da</w:t>
      </w:r>
      <w:r w:rsidR="00026D76" w:rsidRPr="00FE4483">
        <w:rPr>
          <w:rFonts w:ascii="Arial" w:hAnsi="Arial" w:cs="Arial"/>
          <w:i/>
          <w:sz w:val="24"/>
          <w:szCs w:val="24"/>
        </w:rPr>
        <w:t xml:space="preserve"> elaboração de um "Plano Integrado de Padronização dos Abrigos de Ônibus", com abertura de processo licitatório para </w:t>
      </w:r>
      <w:r>
        <w:rPr>
          <w:rFonts w:ascii="Arial" w:hAnsi="Arial" w:cs="Arial"/>
          <w:i/>
          <w:sz w:val="24"/>
          <w:szCs w:val="24"/>
        </w:rPr>
        <w:t>a construção de terminais, mini-</w:t>
      </w:r>
      <w:r w:rsidR="00026D76" w:rsidRPr="00FE4483">
        <w:rPr>
          <w:rFonts w:ascii="Arial" w:hAnsi="Arial" w:cs="Arial"/>
          <w:i/>
          <w:sz w:val="24"/>
          <w:szCs w:val="24"/>
        </w:rPr>
        <w:t>terminais, pontos de ônibus cobertos e/ou pontos de ônibus com sinalização, todos eles cobertos e dentro de uma padronização de acordo com estudos feitos pelos órgãos competentes da Prefeitura Municipal.</w:t>
      </w:r>
    </w:p>
    <w:p w:rsidR="00FE4483" w:rsidRPr="00FE4483" w:rsidRDefault="00FE4483" w:rsidP="00FE4483">
      <w:pPr>
        <w:pStyle w:val="PargrafodaLista"/>
        <w:rPr>
          <w:rFonts w:ascii="Arial" w:hAnsi="Arial" w:cs="Arial"/>
          <w:i/>
          <w:sz w:val="24"/>
          <w:szCs w:val="24"/>
        </w:rPr>
      </w:pPr>
    </w:p>
    <w:p w:rsidR="00026D76" w:rsidRDefault="00026D76" w:rsidP="00026D76">
      <w:pPr>
        <w:pStyle w:val="PargrafodaLista"/>
        <w:numPr>
          <w:ilvl w:val="0"/>
          <w:numId w:val="1"/>
        </w:numPr>
        <w:jc w:val="both"/>
        <w:rPr>
          <w:rFonts w:ascii="Arial" w:hAnsi="Arial" w:cs="Arial"/>
          <w:i/>
          <w:sz w:val="24"/>
          <w:szCs w:val="24"/>
        </w:rPr>
      </w:pPr>
      <w:r w:rsidRPr="0029788A">
        <w:rPr>
          <w:rFonts w:ascii="Arial" w:hAnsi="Arial" w:cs="Arial"/>
          <w:i/>
          <w:sz w:val="24"/>
          <w:szCs w:val="24"/>
        </w:rPr>
        <w:t>A cobertura dos recursos financeiros e dotação orçamentária para execução dos Abrigos e Coberturas Padronizados de Ônibus, contará com a dotação orçamentária p</w:t>
      </w:r>
      <w:r w:rsidR="00E71D15">
        <w:rPr>
          <w:rFonts w:ascii="Arial" w:hAnsi="Arial" w:cs="Arial"/>
          <w:i/>
          <w:sz w:val="24"/>
          <w:szCs w:val="24"/>
        </w:rPr>
        <w:t>revista na presente proposta da</w:t>
      </w:r>
      <w:r w:rsidR="00FE4483">
        <w:rPr>
          <w:rFonts w:ascii="Arial" w:hAnsi="Arial" w:cs="Arial"/>
          <w:i/>
          <w:sz w:val="24"/>
          <w:szCs w:val="24"/>
        </w:rPr>
        <w:t xml:space="preserve"> 02.1</w:t>
      </w:r>
      <w:r w:rsidR="00F207DC">
        <w:rPr>
          <w:rFonts w:ascii="Arial" w:hAnsi="Arial" w:cs="Arial"/>
          <w:i/>
          <w:sz w:val="24"/>
          <w:szCs w:val="24"/>
        </w:rPr>
        <w:t>2</w:t>
      </w:r>
      <w:r w:rsidR="00FE4483">
        <w:rPr>
          <w:rFonts w:ascii="Arial" w:hAnsi="Arial" w:cs="Arial"/>
          <w:i/>
          <w:sz w:val="24"/>
          <w:szCs w:val="24"/>
        </w:rPr>
        <w:t xml:space="preserve">.10.15.453.0012.1003 </w:t>
      </w:r>
      <w:r w:rsidRPr="0029788A">
        <w:rPr>
          <w:rFonts w:ascii="Arial" w:hAnsi="Arial" w:cs="Arial"/>
          <w:i/>
          <w:sz w:val="24"/>
          <w:szCs w:val="24"/>
        </w:rPr>
        <w:t>– Departamento de Engenharia de Tráfego, no valor previsto em R$ 50</w:t>
      </w:r>
      <w:r w:rsidR="00E5419E">
        <w:rPr>
          <w:rFonts w:ascii="Arial" w:hAnsi="Arial" w:cs="Arial"/>
          <w:i/>
          <w:sz w:val="24"/>
          <w:szCs w:val="24"/>
        </w:rPr>
        <w:t>0.000,00 (quinhentos mil reais), sendo para os exercícios de 2022 e 2023 no valor de 250.000,00 (duzentos e cinquenta mil reais)</w:t>
      </w:r>
      <w:r w:rsidRPr="0029788A">
        <w:rPr>
          <w:rFonts w:ascii="Arial" w:hAnsi="Arial" w:cs="Arial"/>
          <w:i/>
          <w:sz w:val="24"/>
          <w:szCs w:val="24"/>
        </w:rPr>
        <w:t xml:space="preserve"> </w:t>
      </w:r>
      <w:r w:rsidR="00E5419E">
        <w:rPr>
          <w:rFonts w:ascii="Arial" w:hAnsi="Arial" w:cs="Arial"/>
          <w:i/>
          <w:sz w:val="24"/>
          <w:szCs w:val="24"/>
        </w:rPr>
        <w:t>ao ano.</w:t>
      </w:r>
    </w:p>
    <w:p w:rsidR="007A146B" w:rsidRPr="007A146B" w:rsidRDefault="007A146B" w:rsidP="007A146B">
      <w:pPr>
        <w:pStyle w:val="PargrafodaLista"/>
        <w:rPr>
          <w:rFonts w:ascii="Arial" w:hAnsi="Arial" w:cs="Arial"/>
          <w:i/>
          <w:sz w:val="24"/>
          <w:szCs w:val="24"/>
        </w:rPr>
      </w:pPr>
    </w:p>
    <w:p w:rsidR="007A146B" w:rsidRDefault="007A146B" w:rsidP="007A146B">
      <w:pPr>
        <w:jc w:val="both"/>
        <w:rPr>
          <w:rFonts w:ascii="Arial" w:hAnsi="Arial" w:cs="Arial"/>
          <w:i/>
          <w:sz w:val="24"/>
          <w:szCs w:val="24"/>
        </w:rPr>
      </w:pPr>
    </w:p>
    <w:p w:rsidR="007A146B" w:rsidRDefault="007A146B" w:rsidP="007A146B">
      <w:pPr>
        <w:jc w:val="both"/>
        <w:rPr>
          <w:rFonts w:ascii="Arial" w:hAnsi="Arial" w:cs="Arial"/>
          <w:i/>
          <w:sz w:val="24"/>
          <w:szCs w:val="24"/>
        </w:rPr>
      </w:pPr>
    </w:p>
    <w:p w:rsidR="007A146B" w:rsidRDefault="007A146B" w:rsidP="007A146B">
      <w:pPr>
        <w:jc w:val="both"/>
        <w:rPr>
          <w:rFonts w:ascii="Arial" w:hAnsi="Arial" w:cs="Arial"/>
          <w:i/>
          <w:sz w:val="24"/>
          <w:szCs w:val="24"/>
        </w:rPr>
      </w:pPr>
    </w:p>
    <w:p w:rsidR="007A146B" w:rsidRDefault="007A146B" w:rsidP="007A146B">
      <w:pPr>
        <w:jc w:val="both"/>
        <w:rPr>
          <w:rFonts w:ascii="Arial" w:hAnsi="Arial" w:cs="Arial"/>
          <w:i/>
          <w:sz w:val="24"/>
          <w:szCs w:val="24"/>
        </w:rPr>
      </w:pPr>
    </w:p>
    <w:p w:rsidR="007A146B" w:rsidRDefault="007A146B" w:rsidP="007A146B">
      <w:pPr>
        <w:jc w:val="both"/>
        <w:rPr>
          <w:rFonts w:ascii="Arial" w:hAnsi="Arial" w:cs="Arial"/>
          <w:i/>
          <w:sz w:val="24"/>
          <w:szCs w:val="24"/>
        </w:rPr>
      </w:pPr>
    </w:p>
    <w:p w:rsidR="007A146B" w:rsidRDefault="007A146B" w:rsidP="007A146B">
      <w:pPr>
        <w:jc w:val="both"/>
        <w:rPr>
          <w:rFonts w:ascii="Arial" w:hAnsi="Arial" w:cs="Arial"/>
          <w:i/>
          <w:sz w:val="24"/>
          <w:szCs w:val="24"/>
        </w:rPr>
      </w:pPr>
    </w:p>
    <w:p w:rsidR="00665C09" w:rsidRPr="007A146B" w:rsidRDefault="00026D76" w:rsidP="00665C09">
      <w:pPr>
        <w:pStyle w:val="PargrafodaLista"/>
        <w:numPr>
          <w:ilvl w:val="0"/>
          <w:numId w:val="1"/>
        </w:numPr>
        <w:jc w:val="both"/>
        <w:rPr>
          <w:rFonts w:ascii="Arial" w:hAnsi="Arial" w:cs="Arial"/>
          <w:sz w:val="24"/>
          <w:szCs w:val="24"/>
        </w:rPr>
      </w:pPr>
      <w:r w:rsidRPr="007A146B">
        <w:rPr>
          <w:rFonts w:ascii="Arial" w:hAnsi="Arial" w:cs="Arial"/>
          <w:i/>
          <w:sz w:val="24"/>
          <w:szCs w:val="24"/>
        </w:rPr>
        <w:t>Na Insuficiência orçamentária poderão ser utilizados na totalidade ou a diferença da dotação prevista na</w:t>
      </w:r>
      <w:r w:rsidR="00E71D15" w:rsidRPr="007A146B">
        <w:rPr>
          <w:rFonts w:ascii="Arial" w:hAnsi="Arial" w:cs="Arial"/>
          <w:i/>
          <w:sz w:val="24"/>
          <w:szCs w:val="24"/>
        </w:rPr>
        <w:t xml:space="preserve"> </w:t>
      </w:r>
      <w:r w:rsidR="00E71D15" w:rsidRPr="007A146B">
        <w:rPr>
          <w:rFonts w:ascii="Arial" w:hAnsi="Arial" w:cs="Arial"/>
          <w:b/>
          <w:i/>
          <w:sz w:val="24"/>
          <w:szCs w:val="24"/>
        </w:rPr>
        <w:t>Unidade Executora</w:t>
      </w:r>
      <w:r w:rsidR="00F207DC" w:rsidRPr="007A146B">
        <w:rPr>
          <w:rFonts w:ascii="Arial" w:hAnsi="Arial" w:cs="Arial"/>
          <w:i/>
          <w:sz w:val="24"/>
          <w:szCs w:val="24"/>
        </w:rPr>
        <w:t xml:space="preserve"> 02.1</w:t>
      </w:r>
      <w:r w:rsidR="00E71D15" w:rsidRPr="007A146B">
        <w:rPr>
          <w:rFonts w:ascii="Arial" w:hAnsi="Arial" w:cs="Arial"/>
          <w:i/>
          <w:sz w:val="24"/>
          <w:szCs w:val="24"/>
        </w:rPr>
        <w:t xml:space="preserve">2.06 – </w:t>
      </w:r>
      <w:r w:rsidR="00E71D15" w:rsidRPr="007A146B">
        <w:rPr>
          <w:rFonts w:ascii="Arial" w:hAnsi="Arial" w:cs="Arial"/>
          <w:sz w:val="24"/>
          <w:szCs w:val="24"/>
        </w:rPr>
        <w:t>Departamento de Engenharia de Trafego</w:t>
      </w:r>
      <w:r w:rsidR="00E71D15" w:rsidRPr="007A146B">
        <w:rPr>
          <w:rFonts w:ascii="Arial" w:hAnsi="Arial" w:cs="Arial"/>
          <w:i/>
          <w:sz w:val="24"/>
          <w:szCs w:val="24"/>
        </w:rPr>
        <w:t xml:space="preserve">, através </w:t>
      </w:r>
      <w:r w:rsidR="00E71D15" w:rsidRPr="007A146B">
        <w:rPr>
          <w:rFonts w:ascii="Arial" w:hAnsi="Arial" w:cs="Arial"/>
          <w:sz w:val="24"/>
          <w:szCs w:val="24"/>
        </w:rPr>
        <w:t xml:space="preserve">da </w:t>
      </w:r>
      <w:r w:rsidR="00E71D15" w:rsidRPr="007A146B">
        <w:rPr>
          <w:rFonts w:ascii="Arial" w:hAnsi="Arial" w:cs="Arial"/>
          <w:b/>
          <w:i/>
          <w:sz w:val="24"/>
          <w:szCs w:val="24"/>
        </w:rPr>
        <w:t>Função de Governo</w:t>
      </w:r>
      <w:r w:rsidR="00E71D15" w:rsidRPr="007A146B">
        <w:rPr>
          <w:rFonts w:ascii="Arial" w:hAnsi="Arial" w:cs="Arial"/>
          <w:i/>
          <w:sz w:val="24"/>
          <w:szCs w:val="24"/>
        </w:rPr>
        <w:t xml:space="preserve"> 15-Urbanismo, </w:t>
      </w:r>
      <w:r w:rsidR="00E71D15" w:rsidRPr="007A146B">
        <w:rPr>
          <w:rFonts w:ascii="Arial" w:hAnsi="Arial" w:cs="Arial"/>
          <w:b/>
          <w:i/>
          <w:sz w:val="24"/>
          <w:szCs w:val="24"/>
        </w:rPr>
        <w:t>Subfunção de Governo</w:t>
      </w:r>
      <w:r w:rsidR="00E71D15" w:rsidRPr="007A146B">
        <w:rPr>
          <w:rFonts w:ascii="Arial" w:hAnsi="Arial" w:cs="Arial"/>
          <w:i/>
          <w:sz w:val="24"/>
          <w:szCs w:val="24"/>
        </w:rPr>
        <w:t xml:space="preserve"> 452- Serviços Urbanos, </w:t>
      </w:r>
      <w:r w:rsidR="00E71D15" w:rsidRPr="007A146B">
        <w:rPr>
          <w:rFonts w:ascii="Arial" w:hAnsi="Arial" w:cs="Arial"/>
          <w:b/>
          <w:i/>
          <w:sz w:val="24"/>
          <w:szCs w:val="24"/>
        </w:rPr>
        <w:t>Programa</w:t>
      </w:r>
      <w:r w:rsidR="00E71D15" w:rsidRPr="007A146B">
        <w:rPr>
          <w:rFonts w:ascii="Arial" w:hAnsi="Arial" w:cs="Arial"/>
          <w:i/>
          <w:sz w:val="24"/>
          <w:szCs w:val="24"/>
        </w:rPr>
        <w:t xml:space="preserve"> 0012 - Obras e Serviços Municipais, que tem como </w:t>
      </w:r>
      <w:r w:rsidR="00E71D15" w:rsidRPr="007A146B">
        <w:rPr>
          <w:rFonts w:ascii="Arial" w:hAnsi="Arial" w:cs="Arial"/>
          <w:b/>
          <w:i/>
          <w:sz w:val="24"/>
          <w:szCs w:val="24"/>
        </w:rPr>
        <w:t>Objetivo</w:t>
      </w:r>
      <w:r w:rsidR="00E71D15" w:rsidRPr="007A146B">
        <w:rPr>
          <w:rFonts w:ascii="Arial" w:hAnsi="Arial" w:cs="Arial"/>
          <w:i/>
          <w:sz w:val="24"/>
          <w:szCs w:val="24"/>
        </w:rPr>
        <w:t xml:space="preserve"> Implementar fomentar e manter obras e serviços públicos que viabilizem construções e reparos de pequeno, médio e grande porte que sirvam a consecução dos objetivos institucionais da administração pública, bem como a satisfação das necessidades sociais do cidadão, através da  </w:t>
      </w:r>
      <w:r w:rsidR="00E71D15" w:rsidRPr="007A146B">
        <w:rPr>
          <w:rFonts w:ascii="Arial" w:hAnsi="Arial" w:cs="Arial"/>
          <w:b/>
          <w:i/>
          <w:sz w:val="24"/>
          <w:szCs w:val="24"/>
        </w:rPr>
        <w:t xml:space="preserve">Ação </w:t>
      </w:r>
      <w:r w:rsidR="00E71D15" w:rsidRPr="007A146B">
        <w:rPr>
          <w:rFonts w:ascii="Arial" w:hAnsi="Arial" w:cs="Arial"/>
          <w:sz w:val="24"/>
          <w:szCs w:val="24"/>
        </w:rPr>
        <w:t>2.007</w:t>
      </w:r>
      <w:r w:rsidR="00E71D15" w:rsidRPr="007A146B">
        <w:rPr>
          <w:rFonts w:ascii="Arial" w:hAnsi="Arial" w:cs="Arial"/>
          <w:i/>
          <w:sz w:val="24"/>
          <w:szCs w:val="24"/>
        </w:rPr>
        <w:t xml:space="preserve"> – Manutenção da Estrutura Administrativa, que detém previsão orçamentária no PPA de R$6.914.000,00 (seis milhões novecentos e quatorze mil reais)</w:t>
      </w:r>
      <w:r w:rsidR="00665C09" w:rsidRPr="007A146B">
        <w:rPr>
          <w:rFonts w:ascii="Arial" w:hAnsi="Arial" w:cs="Arial"/>
          <w:i/>
          <w:sz w:val="24"/>
          <w:szCs w:val="24"/>
        </w:rPr>
        <w:t>.</w:t>
      </w:r>
    </w:p>
    <w:p w:rsidR="00026D76" w:rsidRPr="008A26BB" w:rsidRDefault="00E71D15" w:rsidP="00665C09">
      <w:pPr>
        <w:pStyle w:val="PargrafodaLista"/>
        <w:jc w:val="both"/>
        <w:rPr>
          <w:rFonts w:ascii="Arial" w:hAnsi="Arial" w:cs="Arial"/>
          <w:sz w:val="24"/>
          <w:szCs w:val="24"/>
        </w:rPr>
      </w:pPr>
      <w:r w:rsidRPr="008A26BB">
        <w:rPr>
          <w:rFonts w:ascii="Arial" w:hAnsi="Arial" w:cs="Arial"/>
          <w:sz w:val="24"/>
          <w:szCs w:val="24"/>
        </w:rPr>
        <w:t xml:space="preserve"> </w:t>
      </w:r>
    </w:p>
    <w:p w:rsidR="00026D76" w:rsidRPr="008A26BB" w:rsidRDefault="00026D76" w:rsidP="00026D76">
      <w:pPr>
        <w:jc w:val="center"/>
        <w:rPr>
          <w:rFonts w:ascii="Arial" w:hAnsi="Arial" w:cs="Arial"/>
          <w:sz w:val="24"/>
          <w:szCs w:val="24"/>
        </w:rPr>
      </w:pPr>
      <w:r w:rsidRPr="008A26BB">
        <w:rPr>
          <w:rFonts w:ascii="Arial" w:hAnsi="Arial" w:cs="Arial"/>
          <w:sz w:val="24"/>
          <w:szCs w:val="24"/>
        </w:rPr>
        <w:t xml:space="preserve">Plenário “Ver. Laurindo </w:t>
      </w:r>
      <w:proofErr w:type="spellStart"/>
      <w:r w:rsidRPr="008A26BB">
        <w:rPr>
          <w:rFonts w:ascii="Arial" w:hAnsi="Arial" w:cs="Arial"/>
          <w:sz w:val="24"/>
          <w:szCs w:val="24"/>
        </w:rPr>
        <w:t>Ezidoro</w:t>
      </w:r>
      <w:proofErr w:type="spellEnd"/>
      <w:r w:rsidRPr="008A26BB">
        <w:rPr>
          <w:rFonts w:ascii="Arial" w:hAnsi="Arial" w:cs="Arial"/>
          <w:sz w:val="24"/>
          <w:szCs w:val="24"/>
        </w:rPr>
        <w:t xml:space="preserve"> Jaqueta”, </w:t>
      </w:r>
      <w:r w:rsidR="00665C09">
        <w:rPr>
          <w:rFonts w:ascii="Arial" w:hAnsi="Arial" w:cs="Arial"/>
          <w:sz w:val="24"/>
          <w:szCs w:val="24"/>
        </w:rPr>
        <w:t>21</w:t>
      </w:r>
      <w:r w:rsidRPr="008A26BB">
        <w:rPr>
          <w:rFonts w:ascii="Arial" w:hAnsi="Arial" w:cs="Arial"/>
          <w:sz w:val="24"/>
          <w:szCs w:val="24"/>
        </w:rPr>
        <w:t xml:space="preserve"> de julho de 20</w:t>
      </w:r>
      <w:r>
        <w:rPr>
          <w:rFonts w:ascii="Arial" w:hAnsi="Arial" w:cs="Arial"/>
          <w:sz w:val="24"/>
          <w:szCs w:val="24"/>
        </w:rPr>
        <w:t>21</w:t>
      </w:r>
      <w:r w:rsidRPr="008A26BB">
        <w:rPr>
          <w:rFonts w:ascii="Arial" w:hAnsi="Arial" w:cs="Arial"/>
          <w:sz w:val="24"/>
          <w:szCs w:val="24"/>
        </w:rPr>
        <w:t>.</w:t>
      </w:r>
    </w:p>
    <w:p w:rsidR="00026D76" w:rsidRDefault="00026D76" w:rsidP="00026D76">
      <w:pPr>
        <w:jc w:val="center"/>
        <w:rPr>
          <w:rFonts w:ascii="Arial" w:hAnsi="Arial" w:cs="Arial"/>
          <w:sz w:val="24"/>
          <w:szCs w:val="24"/>
        </w:rPr>
      </w:pPr>
    </w:p>
    <w:p w:rsidR="00026D76" w:rsidRDefault="00026D76" w:rsidP="00026D76">
      <w:pPr>
        <w:jc w:val="center"/>
        <w:rPr>
          <w:rFonts w:ascii="Arial" w:hAnsi="Arial" w:cs="Arial"/>
          <w:sz w:val="24"/>
          <w:szCs w:val="24"/>
        </w:rPr>
      </w:pPr>
    </w:p>
    <w:p w:rsidR="00665C09" w:rsidRDefault="00665C09" w:rsidP="00665C09">
      <w:pPr>
        <w:jc w:val="center"/>
        <w:rPr>
          <w:rFonts w:ascii="Arial" w:hAnsi="Arial" w:cs="Arial"/>
          <w:sz w:val="24"/>
          <w:szCs w:val="24"/>
        </w:rPr>
      </w:pPr>
      <w:r w:rsidRPr="008A26BB">
        <w:rPr>
          <w:rFonts w:ascii="Arial" w:hAnsi="Arial" w:cs="Arial"/>
          <w:sz w:val="24"/>
          <w:szCs w:val="24"/>
        </w:rPr>
        <w:t>Vereador</w:t>
      </w:r>
      <w:r>
        <w:rPr>
          <w:rFonts w:ascii="Arial" w:hAnsi="Arial" w:cs="Arial"/>
          <w:sz w:val="24"/>
          <w:szCs w:val="24"/>
        </w:rPr>
        <w:t xml:space="preserve">es </w:t>
      </w:r>
      <w:r w:rsidRPr="008A26BB">
        <w:rPr>
          <w:rFonts w:ascii="Arial" w:hAnsi="Arial" w:cs="Arial"/>
          <w:sz w:val="24"/>
          <w:szCs w:val="24"/>
        </w:rPr>
        <w:t>Autor</w:t>
      </w:r>
      <w:r>
        <w:rPr>
          <w:rFonts w:ascii="Arial" w:hAnsi="Arial" w:cs="Arial"/>
          <w:sz w:val="24"/>
          <w:szCs w:val="24"/>
        </w:rPr>
        <w:t>es</w:t>
      </w:r>
    </w:p>
    <w:p w:rsidR="00665C09" w:rsidRDefault="00665C09" w:rsidP="00665C09">
      <w:pPr>
        <w:jc w:val="center"/>
        <w:rPr>
          <w:rFonts w:ascii="Arial" w:hAnsi="Arial" w:cs="Arial"/>
          <w:sz w:val="24"/>
          <w:szCs w:val="24"/>
        </w:rPr>
      </w:pPr>
    </w:p>
    <w:p w:rsidR="00665C09" w:rsidRDefault="00665C09" w:rsidP="00665C09">
      <w:pPr>
        <w:jc w:val="center"/>
        <w:rPr>
          <w:rFonts w:ascii="Arial" w:hAnsi="Arial" w:cs="Arial"/>
          <w:sz w:val="24"/>
          <w:szCs w:val="24"/>
        </w:rPr>
      </w:pPr>
    </w:p>
    <w:p w:rsidR="00665C09" w:rsidRDefault="00665C09" w:rsidP="00665C09">
      <w:pPr>
        <w:jc w:val="center"/>
        <w:rPr>
          <w:rFonts w:ascii="Arial" w:hAnsi="Arial" w:cs="Arial"/>
          <w:sz w:val="24"/>
          <w:szCs w:val="24"/>
        </w:rPr>
      </w:pPr>
    </w:p>
    <w:p w:rsidR="00665C09" w:rsidRDefault="00665C09" w:rsidP="00665C09">
      <w:pPr>
        <w:jc w:val="center"/>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483"/>
      </w:tblGrid>
      <w:tr w:rsidR="00665C09" w:rsidTr="006710D7">
        <w:tc>
          <w:tcPr>
            <w:tcW w:w="4483" w:type="dxa"/>
          </w:tcPr>
          <w:p w:rsidR="0020026A" w:rsidRDefault="0020026A" w:rsidP="0020026A">
            <w:pPr>
              <w:jc w:val="center"/>
              <w:rPr>
                <w:rFonts w:ascii="Arial" w:eastAsia="Calibri" w:hAnsi="Arial" w:cs="Arial"/>
                <w:b/>
                <w:sz w:val="24"/>
                <w:szCs w:val="24"/>
              </w:rPr>
            </w:pPr>
            <w:r>
              <w:rPr>
                <w:rFonts w:ascii="Arial" w:eastAsia="Calibri" w:hAnsi="Arial" w:cs="Arial"/>
                <w:b/>
                <w:sz w:val="24"/>
                <w:szCs w:val="24"/>
              </w:rPr>
              <w:t>SILVIO</w:t>
            </w:r>
          </w:p>
          <w:p w:rsidR="00665C09" w:rsidRDefault="0020026A" w:rsidP="0020026A">
            <w:pPr>
              <w:jc w:val="center"/>
              <w:rPr>
                <w:rFonts w:ascii="Arial" w:hAnsi="Arial" w:cs="Arial"/>
                <w:sz w:val="24"/>
                <w:szCs w:val="24"/>
              </w:rPr>
            </w:pPr>
            <w:r w:rsidRPr="00003BA9">
              <w:rPr>
                <w:rFonts w:ascii="Arial" w:eastAsia="Calibri" w:hAnsi="Arial" w:cs="Arial"/>
                <w:bCs/>
                <w:sz w:val="24"/>
                <w:szCs w:val="24"/>
              </w:rPr>
              <w:t>REPUBLICANOS</w:t>
            </w:r>
          </w:p>
        </w:tc>
        <w:tc>
          <w:tcPr>
            <w:tcW w:w="4483" w:type="dxa"/>
          </w:tcPr>
          <w:p w:rsidR="0020026A" w:rsidRDefault="0020026A" w:rsidP="0020026A">
            <w:pPr>
              <w:jc w:val="center"/>
              <w:rPr>
                <w:rFonts w:ascii="Arial" w:eastAsia="Calibri" w:hAnsi="Arial" w:cs="Arial"/>
                <w:b/>
                <w:sz w:val="24"/>
                <w:szCs w:val="24"/>
              </w:rPr>
            </w:pPr>
            <w:r>
              <w:rPr>
                <w:rFonts w:ascii="Arial" w:eastAsia="Calibri" w:hAnsi="Arial" w:cs="Arial"/>
                <w:b/>
                <w:sz w:val="24"/>
                <w:szCs w:val="24"/>
              </w:rPr>
              <w:t>MARCELO SLEIMAN</w:t>
            </w:r>
          </w:p>
          <w:p w:rsidR="00665C09" w:rsidRDefault="0020026A" w:rsidP="0020026A">
            <w:pPr>
              <w:jc w:val="center"/>
              <w:rPr>
                <w:rFonts w:ascii="Arial" w:hAnsi="Arial" w:cs="Arial"/>
                <w:sz w:val="24"/>
                <w:szCs w:val="24"/>
              </w:rPr>
            </w:pPr>
            <w:r>
              <w:rPr>
                <w:rFonts w:ascii="Arial" w:eastAsia="Calibri" w:hAnsi="Arial" w:cs="Arial"/>
                <w:bCs/>
                <w:sz w:val="24"/>
                <w:szCs w:val="24"/>
              </w:rPr>
              <w:t>DEM</w:t>
            </w:r>
          </w:p>
        </w:tc>
      </w:tr>
    </w:tbl>
    <w:p w:rsidR="00665C09" w:rsidRDefault="00665C09" w:rsidP="00026D76">
      <w:pPr>
        <w:jc w:val="center"/>
        <w:rPr>
          <w:rFonts w:ascii="Arial" w:hAnsi="Arial" w:cs="Arial"/>
          <w:sz w:val="24"/>
          <w:szCs w:val="24"/>
        </w:rPr>
      </w:pPr>
    </w:p>
    <w:p w:rsidR="00665C09" w:rsidRDefault="00665C09" w:rsidP="00026D76">
      <w:pPr>
        <w:jc w:val="center"/>
        <w:rPr>
          <w:rFonts w:ascii="Arial" w:hAnsi="Arial" w:cs="Arial"/>
          <w:sz w:val="24"/>
          <w:szCs w:val="24"/>
        </w:rPr>
      </w:pPr>
    </w:p>
    <w:p w:rsidR="0011309C" w:rsidRDefault="0011309C" w:rsidP="00026D76">
      <w:pPr>
        <w:jc w:val="center"/>
        <w:rPr>
          <w:rFonts w:ascii="Arial" w:hAnsi="Arial" w:cs="Arial"/>
          <w:b/>
          <w:sz w:val="24"/>
          <w:szCs w:val="24"/>
          <w:u w:val="single"/>
        </w:rPr>
      </w:pPr>
    </w:p>
    <w:p w:rsidR="00665C09" w:rsidRDefault="00665C09" w:rsidP="00026D76">
      <w:pPr>
        <w:jc w:val="center"/>
        <w:rPr>
          <w:rFonts w:ascii="Arial" w:hAnsi="Arial" w:cs="Arial"/>
          <w:b/>
          <w:sz w:val="24"/>
          <w:szCs w:val="24"/>
          <w:u w:val="single"/>
        </w:rPr>
      </w:pPr>
    </w:p>
    <w:p w:rsidR="0020026A" w:rsidRDefault="0020026A" w:rsidP="00026D76">
      <w:pPr>
        <w:jc w:val="center"/>
        <w:rPr>
          <w:rFonts w:ascii="Arial" w:hAnsi="Arial" w:cs="Arial"/>
          <w:b/>
          <w:sz w:val="24"/>
          <w:szCs w:val="24"/>
          <w:u w:val="single"/>
        </w:rPr>
      </w:pPr>
    </w:p>
    <w:p w:rsidR="0020026A" w:rsidRDefault="0020026A" w:rsidP="00026D76">
      <w:pPr>
        <w:jc w:val="center"/>
        <w:rPr>
          <w:rFonts w:ascii="Arial" w:hAnsi="Arial" w:cs="Arial"/>
          <w:b/>
          <w:sz w:val="24"/>
          <w:szCs w:val="24"/>
          <w:u w:val="single"/>
        </w:rPr>
      </w:pPr>
    </w:p>
    <w:p w:rsidR="0020026A" w:rsidRDefault="0020026A" w:rsidP="00026D76">
      <w:pPr>
        <w:jc w:val="center"/>
        <w:rPr>
          <w:rFonts w:ascii="Arial" w:hAnsi="Arial" w:cs="Arial"/>
          <w:b/>
          <w:sz w:val="24"/>
          <w:szCs w:val="24"/>
          <w:u w:val="single"/>
        </w:rPr>
      </w:pPr>
    </w:p>
    <w:p w:rsidR="0020026A" w:rsidRDefault="0020026A" w:rsidP="00026D76">
      <w:pPr>
        <w:jc w:val="center"/>
        <w:rPr>
          <w:rFonts w:ascii="Arial" w:hAnsi="Arial" w:cs="Arial"/>
          <w:b/>
          <w:sz w:val="24"/>
          <w:szCs w:val="24"/>
          <w:u w:val="single"/>
        </w:rPr>
      </w:pPr>
    </w:p>
    <w:p w:rsidR="0020026A" w:rsidRDefault="0020026A" w:rsidP="00026D76">
      <w:pPr>
        <w:jc w:val="center"/>
        <w:rPr>
          <w:rFonts w:ascii="Arial" w:hAnsi="Arial" w:cs="Arial"/>
          <w:b/>
          <w:sz w:val="24"/>
          <w:szCs w:val="24"/>
          <w:u w:val="single"/>
        </w:rPr>
      </w:pPr>
    </w:p>
    <w:p w:rsidR="0020026A" w:rsidRDefault="0020026A" w:rsidP="00026D76">
      <w:pPr>
        <w:jc w:val="center"/>
        <w:rPr>
          <w:rFonts w:ascii="Arial" w:hAnsi="Arial" w:cs="Arial"/>
          <w:b/>
          <w:sz w:val="24"/>
          <w:szCs w:val="24"/>
          <w:u w:val="single"/>
        </w:rPr>
      </w:pPr>
    </w:p>
    <w:p w:rsidR="00665C09" w:rsidRDefault="00665C09"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026D76" w:rsidRDefault="00026D76" w:rsidP="00026D76">
      <w:pPr>
        <w:jc w:val="center"/>
        <w:rPr>
          <w:rFonts w:ascii="Arial" w:hAnsi="Arial" w:cs="Arial"/>
          <w:b/>
          <w:sz w:val="24"/>
          <w:szCs w:val="24"/>
          <w:u w:val="single"/>
        </w:rPr>
      </w:pPr>
      <w:r w:rsidRPr="008A26BB">
        <w:rPr>
          <w:rFonts w:ascii="Arial" w:hAnsi="Arial" w:cs="Arial"/>
          <w:b/>
          <w:sz w:val="24"/>
          <w:szCs w:val="24"/>
          <w:u w:val="single"/>
        </w:rPr>
        <w:lastRenderedPageBreak/>
        <w:t>JUSTIFICATIVA</w:t>
      </w:r>
    </w:p>
    <w:p w:rsidR="0011309C" w:rsidRPr="0011309C" w:rsidRDefault="0011309C" w:rsidP="0011309C">
      <w:pPr>
        <w:jc w:val="center"/>
        <w:rPr>
          <w:rFonts w:ascii="Arial" w:hAnsi="Arial" w:cs="Arial"/>
          <w:b/>
        </w:rPr>
      </w:pPr>
      <w:r w:rsidRPr="0011309C">
        <w:rPr>
          <w:rFonts w:ascii="Arial" w:hAnsi="Arial" w:cs="Arial"/>
          <w:b/>
        </w:rPr>
        <w:t>EMENDA Nº 01</w:t>
      </w:r>
    </w:p>
    <w:p w:rsidR="009E38B6" w:rsidRDefault="009E38B6" w:rsidP="00026D76">
      <w:pPr>
        <w:jc w:val="both"/>
        <w:rPr>
          <w:rFonts w:ascii="Arial" w:hAnsi="Arial" w:cs="Arial"/>
          <w:sz w:val="23"/>
          <w:szCs w:val="23"/>
        </w:rPr>
      </w:pPr>
    </w:p>
    <w:p w:rsidR="00CB209B" w:rsidRDefault="00CB209B" w:rsidP="00026D76">
      <w:pPr>
        <w:jc w:val="both"/>
        <w:rPr>
          <w:rFonts w:ascii="Arial" w:hAnsi="Arial" w:cs="Arial"/>
          <w:sz w:val="23"/>
          <w:szCs w:val="23"/>
        </w:rPr>
      </w:pPr>
    </w:p>
    <w:p w:rsidR="00CB209B" w:rsidRPr="00665C09" w:rsidRDefault="00CB209B" w:rsidP="00CB209B">
      <w:pPr>
        <w:jc w:val="both"/>
        <w:rPr>
          <w:rFonts w:ascii="Arial" w:hAnsi="Arial" w:cs="Arial"/>
        </w:rPr>
      </w:pPr>
      <w:r w:rsidRPr="00665C09">
        <w:rPr>
          <w:rFonts w:ascii="Arial" w:hAnsi="Arial" w:cs="Arial"/>
        </w:rPr>
        <w:t>A busca de recursos extra orçamentários, tanto pelo Poder Executivo quanto Legislativo, em outras esferas de governo, faz parte do cotidiano de todo agente político, como forma de viabilizar investimentos da Administração Municipal.</w:t>
      </w:r>
    </w:p>
    <w:p w:rsidR="009A2801" w:rsidRPr="00665C09" w:rsidRDefault="009A2801" w:rsidP="00CB209B">
      <w:pPr>
        <w:jc w:val="both"/>
        <w:rPr>
          <w:rFonts w:ascii="Arial" w:hAnsi="Arial" w:cs="Arial"/>
        </w:rPr>
      </w:pPr>
    </w:p>
    <w:p w:rsidR="00CB209B" w:rsidRPr="00665C09" w:rsidRDefault="00CB209B" w:rsidP="00CB209B">
      <w:pPr>
        <w:jc w:val="both"/>
        <w:rPr>
          <w:rFonts w:ascii="Arial" w:hAnsi="Arial" w:cs="Arial"/>
        </w:rPr>
      </w:pPr>
      <w:r w:rsidRPr="00665C09">
        <w:rPr>
          <w:rFonts w:ascii="Arial" w:hAnsi="Arial" w:cs="Arial"/>
        </w:rPr>
        <w:t>Os recursos advindos de emendas parlamentares de Deputados e Senadores contribuem para que algumas demandas da sociedade sejam concretizadas, tendo em vista que os recursos são escassos e os sonhos infinitos.</w:t>
      </w:r>
    </w:p>
    <w:p w:rsidR="00CB209B" w:rsidRPr="00665C09" w:rsidRDefault="00CB209B" w:rsidP="00026D76">
      <w:pPr>
        <w:jc w:val="both"/>
        <w:rPr>
          <w:rFonts w:ascii="Arial" w:hAnsi="Arial" w:cs="Arial"/>
        </w:rPr>
      </w:pPr>
    </w:p>
    <w:p w:rsidR="00CB209B" w:rsidRPr="00665C09" w:rsidRDefault="00CB209B" w:rsidP="00026D76">
      <w:pPr>
        <w:jc w:val="both"/>
        <w:rPr>
          <w:rFonts w:ascii="Arial" w:hAnsi="Arial" w:cs="Arial"/>
        </w:rPr>
      </w:pPr>
      <w:r w:rsidRPr="00665C09">
        <w:rPr>
          <w:rFonts w:ascii="Arial" w:hAnsi="Arial" w:cs="Arial"/>
        </w:rPr>
        <w:t>Além disso, a Constituição de 1988 traz ao Poder Legislativo a possibilidade de apresentar emendas ao Orçamento Público, em todos os níveis de Governo, Municipal, Estadual e Federal.</w:t>
      </w:r>
    </w:p>
    <w:p w:rsidR="00CB209B" w:rsidRPr="00665C09" w:rsidRDefault="00CB209B" w:rsidP="00026D76">
      <w:pPr>
        <w:jc w:val="both"/>
        <w:rPr>
          <w:rFonts w:ascii="Arial" w:hAnsi="Arial" w:cs="Arial"/>
        </w:rPr>
      </w:pPr>
    </w:p>
    <w:p w:rsidR="00CB209B" w:rsidRPr="00665C09" w:rsidRDefault="001D4473" w:rsidP="00026D76">
      <w:pPr>
        <w:jc w:val="both"/>
        <w:rPr>
          <w:rFonts w:ascii="Arial" w:hAnsi="Arial" w:cs="Arial"/>
        </w:rPr>
      </w:pPr>
      <w:r w:rsidRPr="00665C09">
        <w:rPr>
          <w:rFonts w:ascii="Arial" w:hAnsi="Arial" w:cs="Arial"/>
        </w:rPr>
        <w:t>Com isso, a sociedade passou a ter uma nova alternativa para atendimento de suas demandas.</w:t>
      </w:r>
    </w:p>
    <w:p w:rsidR="001D4473" w:rsidRPr="00665C09" w:rsidRDefault="001D4473" w:rsidP="00026D76">
      <w:pPr>
        <w:jc w:val="both"/>
        <w:rPr>
          <w:rFonts w:ascii="Arial" w:hAnsi="Arial" w:cs="Arial"/>
        </w:rPr>
      </w:pPr>
    </w:p>
    <w:p w:rsidR="00026D76" w:rsidRPr="00665C09" w:rsidRDefault="001D4473" w:rsidP="00026D76">
      <w:pPr>
        <w:jc w:val="both"/>
        <w:rPr>
          <w:rFonts w:ascii="Arial" w:hAnsi="Arial" w:cs="Arial"/>
        </w:rPr>
      </w:pPr>
      <w:r w:rsidRPr="00665C09">
        <w:rPr>
          <w:rFonts w:ascii="Arial" w:hAnsi="Arial" w:cs="Arial"/>
        </w:rPr>
        <w:t xml:space="preserve">A nível municipal, o Partido Republicanos conseguiu junto ao Deputado </w:t>
      </w:r>
      <w:r w:rsidR="00CE3716" w:rsidRPr="00665C09">
        <w:rPr>
          <w:rFonts w:ascii="Arial" w:hAnsi="Arial" w:cs="Arial"/>
        </w:rPr>
        <w:t>Estadual Wellington Moura (REPUBLICANOS)</w:t>
      </w:r>
      <w:r w:rsidRPr="00665C09">
        <w:rPr>
          <w:rFonts w:ascii="Arial" w:hAnsi="Arial" w:cs="Arial"/>
        </w:rPr>
        <w:t xml:space="preserve">, Emenda Parlamentar </w:t>
      </w:r>
      <w:r w:rsidR="00CE3716" w:rsidRPr="00665C09">
        <w:rPr>
          <w:rFonts w:ascii="Arial" w:hAnsi="Arial" w:cs="Arial"/>
        </w:rPr>
        <w:t xml:space="preserve">(2021) </w:t>
      </w:r>
      <w:r w:rsidRPr="00665C09">
        <w:rPr>
          <w:rFonts w:ascii="Arial" w:hAnsi="Arial" w:cs="Arial"/>
        </w:rPr>
        <w:t xml:space="preserve">no valor de </w:t>
      </w:r>
      <w:r w:rsidR="00026D76" w:rsidRPr="00665C09">
        <w:rPr>
          <w:rFonts w:ascii="Arial" w:hAnsi="Arial" w:cs="Arial"/>
        </w:rPr>
        <w:t>R$ 500.</w:t>
      </w:r>
      <w:r w:rsidRPr="00665C09">
        <w:rPr>
          <w:rFonts w:ascii="Arial" w:hAnsi="Arial" w:cs="Arial"/>
        </w:rPr>
        <w:t>0</w:t>
      </w:r>
      <w:r w:rsidR="00026D76" w:rsidRPr="00665C09">
        <w:rPr>
          <w:rFonts w:ascii="Arial" w:hAnsi="Arial" w:cs="Arial"/>
        </w:rPr>
        <w:t>00,00 (quinhentos mil reais)</w:t>
      </w:r>
      <w:r w:rsidRPr="00665C09">
        <w:rPr>
          <w:rFonts w:ascii="Arial" w:hAnsi="Arial" w:cs="Arial"/>
        </w:rPr>
        <w:t xml:space="preserve">, evidenciando o protagonismo dos Vereadores Silvio dos Santos, Abelardo e Érika da Liga do Bem. </w:t>
      </w:r>
    </w:p>
    <w:p w:rsidR="00026D76" w:rsidRPr="00665C09" w:rsidRDefault="00026D76" w:rsidP="00026D76">
      <w:pPr>
        <w:jc w:val="both"/>
        <w:rPr>
          <w:rFonts w:ascii="Arial" w:hAnsi="Arial" w:cs="Arial"/>
        </w:rPr>
      </w:pPr>
    </w:p>
    <w:p w:rsidR="00026D76" w:rsidRPr="00665C09" w:rsidRDefault="00026D76" w:rsidP="00026D76">
      <w:pPr>
        <w:jc w:val="both"/>
        <w:rPr>
          <w:rFonts w:ascii="Arial" w:hAnsi="Arial" w:cs="Arial"/>
        </w:rPr>
      </w:pPr>
      <w:r w:rsidRPr="00665C09">
        <w:rPr>
          <w:rFonts w:ascii="Arial" w:hAnsi="Arial" w:cs="Arial"/>
        </w:rPr>
        <w:t xml:space="preserve">Considerando que esse valor foi utilizado pela </w:t>
      </w:r>
      <w:r w:rsidR="001D4473" w:rsidRPr="00665C09">
        <w:rPr>
          <w:rFonts w:ascii="Arial" w:hAnsi="Arial" w:cs="Arial"/>
        </w:rPr>
        <w:t xml:space="preserve">Gestão Municipal para </w:t>
      </w:r>
      <w:r w:rsidRPr="00665C09">
        <w:rPr>
          <w:rFonts w:ascii="Arial" w:hAnsi="Arial" w:cs="Arial"/>
        </w:rPr>
        <w:t>fins</w:t>
      </w:r>
      <w:r w:rsidR="001D4473" w:rsidRPr="00665C09">
        <w:rPr>
          <w:rFonts w:ascii="Arial" w:hAnsi="Arial" w:cs="Arial"/>
        </w:rPr>
        <w:t xml:space="preserve"> diversos</w:t>
      </w:r>
      <w:r w:rsidRPr="00665C09">
        <w:rPr>
          <w:rFonts w:ascii="Arial" w:hAnsi="Arial" w:cs="Arial"/>
        </w:rPr>
        <w:t xml:space="preserve">, e </w:t>
      </w:r>
      <w:r w:rsidR="001D4473" w:rsidRPr="00665C09">
        <w:rPr>
          <w:rFonts w:ascii="Arial" w:hAnsi="Arial" w:cs="Arial"/>
        </w:rPr>
        <w:t>que há necessidade proeminente de atendimento de demandas municipais, principalmente no tocante ao transporte coletivo, justifica-se a apresentação desta Emenda Parlamentar alterando tanto o PPA quanto a LDO</w:t>
      </w:r>
      <w:r w:rsidR="0011309C" w:rsidRPr="00665C09">
        <w:rPr>
          <w:rFonts w:ascii="Arial" w:hAnsi="Arial" w:cs="Arial"/>
        </w:rPr>
        <w:t xml:space="preserve">, </w:t>
      </w:r>
      <w:r w:rsidR="004A5724" w:rsidRPr="00665C09">
        <w:rPr>
          <w:rFonts w:ascii="Arial" w:hAnsi="Arial" w:cs="Arial"/>
        </w:rPr>
        <w:t xml:space="preserve">visando a </w:t>
      </w:r>
      <w:r w:rsidR="004A5724" w:rsidRPr="00665C09">
        <w:rPr>
          <w:rFonts w:ascii="Arial" w:hAnsi="Arial" w:cs="Arial"/>
          <w:b/>
          <w:i/>
        </w:rPr>
        <w:t xml:space="preserve">Implantação de </w:t>
      </w:r>
      <w:r w:rsidRPr="00665C09">
        <w:rPr>
          <w:rFonts w:ascii="Arial" w:hAnsi="Arial" w:cs="Arial"/>
          <w:b/>
          <w:i/>
        </w:rPr>
        <w:t>Abrigos e Coberturas Padronizados de Ônibus</w:t>
      </w:r>
      <w:r w:rsidR="009A2801" w:rsidRPr="00665C09">
        <w:rPr>
          <w:rFonts w:ascii="Arial" w:hAnsi="Arial" w:cs="Arial"/>
        </w:rPr>
        <w:t>.</w:t>
      </w:r>
    </w:p>
    <w:p w:rsidR="009A2801" w:rsidRPr="00665C09" w:rsidRDefault="009A2801" w:rsidP="00026D76">
      <w:pPr>
        <w:jc w:val="both"/>
        <w:rPr>
          <w:rFonts w:ascii="Arial" w:hAnsi="Arial" w:cs="Arial"/>
        </w:rPr>
      </w:pPr>
    </w:p>
    <w:p w:rsidR="00026D76" w:rsidRPr="00665C09" w:rsidRDefault="007D6731" w:rsidP="00026D76">
      <w:pPr>
        <w:jc w:val="both"/>
        <w:rPr>
          <w:rFonts w:ascii="Arial" w:hAnsi="Arial" w:cs="Arial"/>
        </w:rPr>
      </w:pPr>
      <w:r w:rsidRPr="00665C09">
        <w:rPr>
          <w:rFonts w:ascii="Arial" w:hAnsi="Arial" w:cs="Arial"/>
        </w:rPr>
        <w:t xml:space="preserve">Tal pleito justifica-se tendo em vista </w:t>
      </w:r>
      <w:r w:rsidR="00026D76" w:rsidRPr="00665C09">
        <w:rPr>
          <w:rFonts w:ascii="Arial" w:hAnsi="Arial" w:cs="Arial"/>
        </w:rPr>
        <w:t>os abrigos citados serão um benefício coletivo, trazendo melhor segurança, iluminação, conforto e proteção contra intempéries para os passageiros botucatuenses que aguardam a chegada do coletivo, benefício esse presente em toda a cidade, pois temos tal necessidade em todos os bairros botucatuenses.</w:t>
      </w:r>
    </w:p>
    <w:p w:rsidR="00026D76" w:rsidRPr="00665C09" w:rsidRDefault="00026D76" w:rsidP="00026D76">
      <w:pPr>
        <w:jc w:val="both"/>
        <w:rPr>
          <w:rFonts w:ascii="Arial" w:hAnsi="Arial" w:cs="Arial"/>
        </w:rPr>
      </w:pPr>
    </w:p>
    <w:p w:rsidR="00026D76" w:rsidRPr="00665C09" w:rsidRDefault="00026D76" w:rsidP="00026D76">
      <w:pPr>
        <w:jc w:val="both"/>
        <w:rPr>
          <w:rFonts w:ascii="Arial" w:hAnsi="Arial" w:cs="Arial"/>
        </w:rPr>
      </w:pPr>
      <w:r w:rsidRPr="00665C09">
        <w:rPr>
          <w:rFonts w:ascii="Arial" w:hAnsi="Arial" w:cs="Arial"/>
        </w:rPr>
        <w:t>Lembrando também que, além disso, os usuários precisam de locais adequados para aguardar a chegada dos ônibus, então os pontos precisam oferecer toda proteção contra os efeitos do clima e informações sobre as linhas que passam pelo local.</w:t>
      </w:r>
    </w:p>
    <w:p w:rsidR="00026D76" w:rsidRPr="00665C09" w:rsidRDefault="00026D76" w:rsidP="00026D76">
      <w:pPr>
        <w:jc w:val="both"/>
        <w:rPr>
          <w:rFonts w:ascii="Arial" w:hAnsi="Arial" w:cs="Arial"/>
        </w:rPr>
      </w:pPr>
    </w:p>
    <w:p w:rsidR="00026D76" w:rsidRPr="00665C09" w:rsidRDefault="00026D76" w:rsidP="00026D76">
      <w:pPr>
        <w:jc w:val="both"/>
        <w:rPr>
          <w:rFonts w:ascii="Arial" w:hAnsi="Arial" w:cs="Arial"/>
        </w:rPr>
      </w:pPr>
      <w:r w:rsidRPr="00665C09">
        <w:rPr>
          <w:rFonts w:ascii="Arial" w:hAnsi="Arial" w:cs="Arial"/>
        </w:rPr>
        <w:t>Importante justificativa é também a pesquisa e as análises que os Vereadores que apresentam esta emenda fizeram junto às peças orçamentárias, procurando correlacionar relações de custo x benefício, interesses do tema desta emenda para melhor desenvolvimento econômico e social da cidade, importância para nossos estudos e objetivos de turismo para a cidade de Botucatu, convictos que são de que mudanças simples geram melhorias substanciais para nossa gente e para a nossa cidade.</w:t>
      </w:r>
    </w:p>
    <w:p w:rsidR="00026D76" w:rsidRPr="00665C09" w:rsidRDefault="00026D76" w:rsidP="00026D76">
      <w:pPr>
        <w:jc w:val="both"/>
        <w:rPr>
          <w:rFonts w:ascii="Arial" w:hAnsi="Arial" w:cs="Arial"/>
        </w:rPr>
      </w:pPr>
    </w:p>
    <w:p w:rsidR="00026D76" w:rsidRDefault="007D6731" w:rsidP="00026D76">
      <w:pPr>
        <w:jc w:val="both"/>
        <w:rPr>
          <w:rFonts w:ascii="Arial" w:hAnsi="Arial" w:cs="Arial"/>
          <w:sz w:val="23"/>
          <w:szCs w:val="23"/>
        </w:rPr>
      </w:pPr>
      <w:r w:rsidRPr="00665C09">
        <w:rPr>
          <w:rFonts w:ascii="Arial" w:hAnsi="Arial" w:cs="Arial"/>
        </w:rPr>
        <w:t xml:space="preserve">Além disso, </w:t>
      </w:r>
      <w:r w:rsidR="00026D76" w:rsidRPr="00665C09">
        <w:rPr>
          <w:rFonts w:ascii="Arial" w:hAnsi="Arial" w:cs="Arial"/>
        </w:rPr>
        <w:t xml:space="preserve">os Vereadores </w:t>
      </w:r>
      <w:r w:rsidRPr="00665C09">
        <w:rPr>
          <w:rFonts w:ascii="Arial" w:hAnsi="Arial" w:cs="Arial"/>
        </w:rPr>
        <w:t>Autores, apresentarão</w:t>
      </w:r>
      <w:r w:rsidR="00026D76" w:rsidRPr="00665C09">
        <w:rPr>
          <w:rFonts w:ascii="Arial" w:hAnsi="Arial" w:cs="Arial"/>
        </w:rPr>
        <w:t xml:space="preserve"> Projeto de Lei para dar todo norte e regulamentação sobre os pontos de ônibus, para que tenham excelência nesse quesito, notadamente a possibilidade do estabelecimento de parcerias público-privadas, considerando que empresas poderão implementar e manter os novos abrigos, vendendo espaços de publicidade nos locais, como contrapartida.</w:t>
      </w:r>
      <w:r w:rsidR="00026D76" w:rsidRPr="007A018C">
        <w:rPr>
          <w:rFonts w:ascii="Arial" w:hAnsi="Arial" w:cs="Arial"/>
          <w:sz w:val="23"/>
          <w:szCs w:val="23"/>
        </w:rPr>
        <w:t xml:space="preserve"> </w:t>
      </w:r>
    </w:p>
    <w:p w:rsidR="00026D76" w:rsidRDefault="00026D76" w:rsidP="00026D76">
      <w:pPr>
        <w:jc w:val="both"/>
        <w:rPr>
          <w:rFonts w:ascii="Arial" w:hAnsi="Arial" w:cs="Arial"/>
          <w:sz w:val="23"/>
          <w:szCs w:val="23"/>
        </w:rPr>
      </w:pPr>
    </w:p>
    <w:p w:rsidR="00665C09" w:rsidRDefault="00665C09" w:rsidP="00026D76">
      <w:pPr>
        <w:jc w:val="both"/>
        <w:rPr>
          <w:rFonts w:ascii="Arial" w:hAnsi="Arial" w:cs="Arial"/>
          <w:sz w:val="23"/>
          <w:szCs w:val="23"/>
        </w:rPr>
      </w:pPr>
    </w:p>
    <w:p w:rsidR="00665C09" w:rsidRDefault="00665C09" w:rsidP="00665C09">
      <w:pPr>
        <w:jc w:val="center"/>
        <w:rPr>
          <w:rFonts w:ascii="Arial" w:hAnsi="Arial" w:cs="Arial"/>
          <w:sz w:val="24"/>
          <w:szCs w:val="24"/>
        </w:rPr>
      </w:pPr>
      <w:r w:rsidRPr="008A26BB">
        <w:rPr>
          <w:rFonts w:ascii="Arial" w:hAnsi="Arial" w:cs="Arial"/>
          <w:sz w:val="24"/>
          <w:szCs w:val="24"/>
        </w:rPr>
        <w:t>Vereador</w:t>
      </w:r>
      <w:r>
        <w:rPr>
          <w:rFonts w:ascii="Arial" w:hAnsi="Arial" w:cs="Arial"/>
          <w:sz w:val="24"/>
          <w:szCs w:val="24"/>
        </w:rPr>
        <w:t xml:space="preserve">es </w:t>
      </w:r>
      <w:r w:rsidRPr="008A26BB">
        <w:rPr>
          <w:rFonts w:ascii="Arial" w:hAnsi="Arial" w:cs="Arial"/>
          <w:sz w:val="24"/>
          <w:szCs w:val="24"/>
        </w:rPr>
        <w:t>Autor</w:t>
      </w:r>
      <w:r>
        <w:rPr>
          <w:rFonts w:ascii="Arial" w:hAnsi="Arial" w:cs="Arial"/>
          <w:sz w:val="24"/>
          <w:szCs w:val="24"/>
        </w:rPr>
        <w:t>es</w:t>
      </w:r>
      <w:bookmarkStart w:id="0" w:name="_GoBack"/>
      <w:bookmarkEnd w:id="0"/>
    </w:p>
    <w:p w:rsidR="00665C09" w:rsidRDefault="00665C09" w:rsidP="00665C09">
      <w:pPr>
        <w:jc w:val="center"/>
        <w:rPr>
          <w:rFonts w:ascii="Arial" w:hAnsi="Arial" w:cs="Arial"/>
          <w:sz w:val="24"/>
          <w:szCs w:val="24"/>
        </w:rPr>
      </w:pPr>
    </w:p>
    <w:p w:rsidR="00665C09" w:rsidRDefault="00665C09" w:rsidP="00665C09">
      <w:pPr>
        <w:jc w:val="center"/>
        <w:rPr>
          <w:rFonts w:ascii="Arial" w:hAnsi="Arial" w:cs="Arial"/>
          <w:sz w:val="24"/>
          <w:szCs w:val="24"/>
        </w:rPr>
      </w:pPr>
    </w:p>
    <w:p w:rsidR="00665C09" w:rsidRDefault="00665C09" w:rsidP="00665C09">
      <w:pPr>
        <w:jc w:val="center"/>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483"/>
      </w:tblGrid>
      <w:tr w:rsidR="00665C09" w:rsidTr="006710D7">
        <w:tc>
          <w:tcPr>
            <w:tcW w:w="4483" w:type="dxa"/>
          </w:tcPr>
          <w:p w:rsidR="0020026A" w:rsidRDefault="0020026A" w:rsidP="0020026A">
            <w:pPr>
              <w:jc w:val="center"/>
              <w:rPr>
                <w:rFonts w:ascii="Arial" w:eastAsia="Calibri" w:hAnsi="Arial" w:cs="Arial"/>
                <w:b/>
                <w:sz w:val="24"/>
                <w:szCs w:val="24"/>
              </w:rPr>
            </w:pPr>
            <w:r>
              <w:rPr>
                <w:rFonts w:ascii="Arial" w:eastAsia="Calibri" w:hAnsi="Arial" w:cs="Arial"/>
                <w:b/>
                <w:sz w:val="24"/>
                <w:szCs w:val="24"/>
              </w:rPr>
              <w:t>SILVIO</w:t>
            </w:r>
          </w:p>
          <w:p w:rsidR="00665C09" w:rsidRDefault="0020026A" w:rsidP="0020026A">
            <w:pPr>
              <w:jc w:val="center"/>
              <w:rPr>
                <w:rFonts w:ascii="Arial" w:hAnsi="Arial" w:cs="Arial"/>
                <w:sz w:val="24"/>
                <w:szCs w:val="24"/>
              </w:rPr>
            </w:pPr>
            <w:r w:rsidRPr="00003BA9">
              <w:rPr>
                <w:rFonts w:ascii="Arial" w:eastAsia="Calibri" w:hAnsi="Arial" w:cs="Arial"/>
                <w:bCs/>
                <w:sz w:val="24"/>
                <w:szCs w:val="24"/>
              </w:rPr>
              <w:t>REPUBLICANOS</w:t>
            </w:r>
          </w:p>
        </w:tc>
        <w:tc>
          <w:tcPr>
            <w:tcW w:w="4483" w:type="dxa"/>
          </w:tcPr>
          <w:p w:rsidR="0020026A" w:rsidRDefault="0020026A" w:rsidP="0020026A">
            <w:pPr>
              <w:jc w:val="center"/>
              <w:rPr>
                <w:rFonts w:ascii="Arial" w:eastAsia="Calibri" w:hAnsi="Arial" w:cs="Arial"/>
                <w:b/>
                <w:sz w:val="24"/>
                <w:szCs w:val="24"/>
              </w:rPr>
            </w:pPr>
            <w:r>
              <w:rPr>
                <w:rFonts w:ascii="Arial" w:eastAsia="Calibri" w:hAnsi="Arial" w:cs="Arial"/>
                <w:b/>
                <w:sz w:val="24"/>
                <w:szCs w:val="24"/>
              </w:rPr>
              <w:t>MARCELO SLEIMAN</w:t>
            </w:r>
          </w:p>
          <w:p w:rsidR="00665C09" w:rsidRDefault="0020026A" w:rsidP="0020026A">
            <w:pPr>
              <w:jc w:val="center"/>
              <w:rPr>
                <w:rFonts w:ascii="Arial" w:hAnsi="Arial" w:cs="Arial"/>
                <w:sz w:val="24"/>
                <w:szCs w:val="24"/>
              </w:rPr>
            </w:pPr>
            <w:r>
              <w:rPr>
                <w:rFonts w:ascii="Arial" w:eastAsia="Calibri" w:hAnsi="Arial" w:cs="Arial"/>
                <w:bCs/>
                <w:sz w:val="24"/>
                <w:szCs w:val="24"/>
              </w:rPr>
              <w:t>DEM</w:t>
            </w:r>
          </w:p>
        </w:tc>
      </w:tr>
    </w:tbl>
    <w:p w:rsidR="00665C09" w:rsidRDefault="00665C09" w:rsidP="00026D76">
      <w:pPr>
        <w:jc w:val="both"/>
        <w:rPr>
          <w:rFonts w:ascii="Arial" w:hAnsi="Arial" w:cs="Arial"/>
          <w:sz w:val="23"/>
          <w:szCs w:val="23"/>
        </w:rPr>
      </w:pPr>
    </w:p>
    <w:sectPr w:rsidR="00665C09">
      <w:headerReference w:type="default" r:id="rId7"/>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13" w:rsidRDefault="00505513">
      <w:r>
        <w:separator/>
      </w:r>
    </w:p>
  </w:endnote>
  <w:endnote w:type="continuationSeparator" w:id="0">
    <w:p w:rsidR="00505513" w:rsidRDefault="0050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13" w:rsidRDefault="00505513">
      <w:r>
        <w:separator/>
      </w:r>
    </w:p>
  </w:footnote>
  <w:footnote w:type="continuationSeparator" w:id="0">
    <w:p w:rsidR="00505513" w:rsidRDefault="0050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505513">
    <w:pPr>
      <w:jc w:val="center"/>
      <w:rPr>
        <w:b/>
        <w:sz w:val="28"/>
      </w:rPr>
    </w:pPr>
  </w:p>
  <w:p w:rsidR="00004485" w:rsidRDefault="005055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96275"/>
    <w:multiLevelType w:val="hybridMultilevel"/>
    <w:tmpl w:val="1B4239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76"/>
    <w:rsid w:val="00026D76"/>
    <w:rsid w:val="0011309C"/>
    <w:rsid w:val="00147264"/>
    <w:rsid w:val="001D4473"/>
    <w:rsid w:val="0020026A"/>
    <w:rsid w:val="00366C20"/>
    <w:rsid w:val="00457F10"/>
    <w:rsid w:val="004A5724"/>
    <w:rsid w:val="00505513"/>
    <w:rsid w:val="00527BCE"/>
    <w:rsid w:val="005E6536"/>
    <w:rsid w:val="00635754"/>
    <w:rsid w:val="00665C09"/>
    <w:rsid w:val="00694F99"/>
    <w:rsid w:val="006A5C66"/>
    <w:rsid w:val="007A146B"/>
    <w:rsid w:val="007D6731"/>
    <w:rsid w:val="00810C19"/>
    <w:rsid w:val="00970B1F"/>
    <w:rsid w:val="009A2801"/>
    <w:rsid w:val="009E38B6"/>
    <w:rsid w:val="00B328EA"/>
    <w:rsid w:val="00CB209B"/>
    <w:rsid w:val="00CE3716"/>
    <w:rsid w:val="00D05519"/>
    <w:rsid w:val="00E5419E"/>
    <w:rsid w:val="00E7075D"/>
    <w:rsid w:val="00E71D15"/>
    <w:rsid w:val="00F207DC"/>
    <w:rsid w:val="00FB79F8"/>
    <w:rsid w:val="00FE4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3EBAB-D144-4E1F-8EF5-76C4C20A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D7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026D76"/>
    <w:pPr>
      <w:tabs>
        <w:tab w:val="center" w:pos="4320"/>
        <w:tab w:val="right" w:pos="8640"/>
      </w:tabs>
    </w:pPr>
  </w:style>
  <w:style w:type="character" w:customStyle="1" w:styleId="CabealhoChar">
    <w:name w:val="Cabeçalho Char"/>
    <w:basedOn w:val="Fontepargpadro"/>
    <w:link w:val="Cabealho"/>
    <w:semiHidden/>
    <w:rsid w:val="00026D7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026D76"/>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665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27BCE"/>
    <w:rPr>
      <w:rFonts w:ascii="Segoe UI" w:hAnsi="Segoe UI" w:cs="Segoe UI"/>
      <w:sz w:val="18"/>
      <w:szCs w:val="18"/>
    </w:rPr>
  </w:style>
  <w:style w:type="character" w:customStyle="1" w:styleId="TextodebaloChar">
    <w:name w:val="Texto de balão Char"/>
    <w:basedOn w:val="Fontepargpadro"/>
    <w:link w:val="Textodebalo"/>
    <w:uiPriority w:val="99"/>
    <w:semiHidden/>
    <w:rsid w:val="00527BC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895</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03</dc:creator>
  <cp:lastModifiedBy>Alexandre</cp:lastModifiedBy>
  <cp:revision>9</cp:revision>
  <cp:lastPrinted>2021-07-21T19:43:00Z</cp:lastPrinted>
  <dcterms:created xsi:type="dcterms:W3CDTF">2021-07-20T19:58:00Z</dcterms:created>
  <dcterms:modified xsi:type="dcterms:W3CDTF">2021-07-21T19:44:00Z</dcterms:modified>
</cp:coreProperties>
</file>