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37D77" w14:textId="77777777" w:rsidR="009F4A0A" w:rsidRDefault="009F4A0A" w:rsidP="00C55619">
      <w:pPr>
        <w:jc w:val="center"/>
        <w:rPr>
          <w:rFonts w:ascii="Arial" w:hAnsi="Arial" w:cs="Arial"/>
          <w:b/>
          <w:sz w:val="24"/>
          <w:szCs w:val="24"/>
        </w:rPr>
      </w:pPr>
    </w:p>
    <w:p w14:paraId="0570169B" w14:textId="07DE1FAA" w:rsidR="009F4A0A" w:rsidRDefault="00C2745D" w:rsidP="00C556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="009D3DF4">
        <w:rPr>
          <w:rFonts w:ascii="Arial" w:hAnsi="Arial" w:cs="Arial"/>
          <w:b/>
          <w:sz w:val="24"/>
          <w:szCs w:val="24"/>
          <w:u w:val="single"/>
        </w:rPr>
        <w:t>568</w:t>
      </w:r>
    </w:p>
    <w:p w14:paraId="761B0417" w14:textId="4C3BC136" w:rsidR="00C55619" w:rsidRPr="001E4C78" w:rsidRDefault="00C2745D" w:rsidP="00C556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D3DF4">
        <w:rPr>
          <w:rFonts w:ascii="Arial" w:hAnsi="Arial" w:cs="Arial"/>
          <w:b/>
          <w:sz w:val="24"/>
          <w:szCs w:val="24"/>
          <w:u w:val="single"/>
        </w:rPr>
        <w:t>2</w:t>
      </w:r>
      <w:r w:rsidR="008D263C">
        <w:rPr>
          <w:rFonts w:ascii="Arial" w:hAnsi="Arial" w:cs="Arial"/>
          <w:b/>
          <w:sz w:val="24"/>
          <w:szCs w:val="24"/>
          <w:u w:val="single"/>
        </w:rPr>
        <w:t>/</w:t>
      </w:r>
      <w:r w:rsidR="009D3DF4">
        <w:rPr>
          <w:rFonts w:ascii="Arial" w:hAnsi="Arial" w:cs="Arial"/>
          <w:b/>
          <w:sz w:val="24"/>
          <w:szCs w:val="24"/>
          <w:u w:val="single"/>
        </w:rPr>
        <w:t>8</w:t>
      </w:r>
      <w:r w:rsidR="000C30FE" w:rsidRPr="009F4A0A">
        <w:rPr>
          <w:rFonts w:ascii="Arial" w:hAnsi="Arial" w:cs="Arial"/>
          <w:b/>
          <w:sz w:val="24"/>
          <w:szCs w:val="24"/>
          <w:u w:val="single"/>
        </w:rPr>
        <w:t>/</w:t>
      </w:r>
      <w:r w:rsidRPr="009F4A0A">
        <w:rPr>
          <w:rFonts w:ascii="Arial" w:hAnsi="Arial" w:cs="Arial"/>
          <w:b/>
          <w:sz w:val="24"/>
          <w:szCs w:val="24"/>
          <w:u w:val="single"/>
        </w:rPr>
        <w:t>2021</w:t>
      </w:r>
      <w:r w:rsidRPr="009F4A0A">
        <w:rPr>
          <w:rFonts w:ascii="Arial" w:hAnsi="Arial" w:cs="Arial"/>
          <w:sz w:val="24"/>
          <w:szCs w:val="24"/>
        </w:rPr>
        <w:t xml:space="preserve">       </w:t>
      </w:r>
    </w:p>
    <w:p w14:paraId="0578D361" w14:textId="1931149D" w:rsidR="00C55619" w:rsidRDefault="00C2745D" w:rsidP="00C556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751EECF" w14:textId="35EEE9AB" w:rsidR="00C55619" w:rsidRDefault="00C55619" w:rsidP="00C55619">
      <w:pPr>
        <w:jc w:val="both"/>
        <w:rPr>
          <w:rFonts w:ascii="Arial" w:hAnsi="Arial" w:cs="Arial"/>
          <w:sz w:val="24"/>
          <w:szCs w:val="24"/>
        </w:rPr>
      </w:pPr>
    </w:p>
    <w:p w14:paraId="248E218B" w14:textId="77777777" w:rsidR="0079496B" w:rsidRDefault="0079496B" w:rsidP="00C55619">
      <w:pPr>
        <w:jc w:val="both"/>
        <w:rPr>
          <w:rFonts w:ascii="Arial" w:hAnsi="Arial" w:cs="Arial"/>
          <w:sz w:val="24"/>
          <w:szCs w:val="24"/>
        </w:rPr>
      </w:pPr>
    </w:p>
    <w:p w14:paraId="0C5E1BCB" w14:textId="77777777" w:rsidR="002142AC" w:rsidRDefault="002142AC" w:rsidP="00C55619">
      <w:pPr>
        <w:jc w:val="both"/>
        <w:rPr>
          <w:rFonts w:ascii="Arial" w:hAnsi="Arial" w:cs="Arial"/>
          <w:sz w:val="24"/>
          <w:szCs w:val="24"/>
        </w:rPr>
      </w:pPr>
    </w:p>
    <w:p w14:paraId="473C0391" w14:textId="77C2BE13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 xml:space="preserve">A demora na execução do Censo do IBGE, discussão que pode parecer muito técnica, tem implicações diretas no cotidiano das pessoas, afirma o demógrafo Irineu </w:t>
      </w:r>
      <w:proofErr w:type="spellStart"/>
      <w:r w:rsidRPr="009D3DF4">
        <w:rPr>
          <w:rFonts w:ascii="Arial" w:hAnsi="Arial" w:cs="Arial"/>
        </w:rPr>
        <w:t>Rigotti</w:t>
      </w:r>
      <w:proofErr w:type="spellEnd"/>
      <w:r w:rsidRPr="009D3DF4">
        <w:rPr>
          <w:rFonts w:ascii="Arial" w:hAnsi="Arial" w:cs="Arial"/>
        </w:rPr>
        <w:t>, professor da Unive</w:t>
      </w:r>
      <w:r w:rsidR="00624374">
        <w:rPr>
          <w:rFonts w:ascii="Arial" w:hAnsi="Arial" w:cs="Arial"/>
        </w:rPr>
        <w:t>rsidade Federal de Minas Gerais, em entrevista ao jornal A Folha de São Paulo.</w:t>
      </w:r>
    </w:p>
    <w:p w14:paraId="64619A94" w14:textId="4B1E7E8D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 xml:space="preserve">O levantamento tradicionalmente feito a cada dez anos, que deveria ter sido aplicado no ano passado, </w:t>
      </w:r>
      <w:r>
        <w:rPr>
          <w:rFonts w:ascii="Arial" w:hAnsi="Arial" w:cs="Arial"/>
        </w:rPr>
        <w:t xml:space="preserve">2020, </w:t>
      </w:r>
      <w:r w:rsidRPr="009D3DF4">
        <w:rPr>
          <w:rFonts w:ascii="Arial" w:hAnsi="Arial" w:cs="Arial"/>
        </w:rPr>
        <w:t>é o que fornece informações precisas sobre o tamanho e características da população, pois coleta dados de todos os domicílios do país.</w:t>
      </w:r>
    </w:p>
    <w:p w14:paraId="18955013" w14:textId="3D73431D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É com esses dados que são definidas, por exemplo, a distribuição de recursos para municípios, necessidade de serviços públicos e até envio de vacinas, políticas que consid</w:t>
      </w:r>
      <w:r>
        <w:rPr>
          <w:rFonts w:ascii="Arial" w:hAnsi="Arial" w:cs="Arial"/>
        </w:rPr>
        <w:t xml:space="preserve">eram os tamanhos das populações, afirma o </w:t>
      </w:r>
      <w:r w:rsidR="00B40281">
        <w:rPr>
          <w:rFonts w:ascii="Arial" w:hAnsi="Arial" w:cs="Arial"/>
        </w:rPr>
        <w:t>p</w:t>
      </w:r>
      <w:r w:rsidRPr="009D3DF4">
        <w:rPr>
          <w:rFonts w:ascii="Arial" w:hAnsi="Arial" w:cs="Arial"/>
        </w:rPr>
        <w:t>rofessor</w:t>
      </w:r>
      <w:r w:rsidR="00B40281">
        <w:rPr>
          <w:rFonts w:ascii="Arial" w:hAnsi="Arial" w:cs="Arial"/>
        </w:rPr>
        <w:t>.</w:t>
      </w:r>
    </w:p>
    <w:p w14:paraId="77FA653A" w14:textId="0614A962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Sem informações atualizadas, pois o último Censo foi aplicado há 11 anos, são feitas projeções estatísticas da evolução populacional, que podem estar imprecisas. Assim, cidades devem estar recebendo recursos insuficientes, pois cresceram ma</w:t>
      </w:r>
      <w:r w:rsidR="00DD6D31">
        <w:rPr>
          <w:rFonts w:ascii="Arial" w:hAnsi="Arial" w:cs="Arial"/>
        </w:rPr>
        <w:t xml:space="preserve">is que o inicialmente previsto </w:t>
      </w:r>
      <w:r w:rsidRPr="009D3DF4">
        <w:rPr>
          <w:rFonts w:ascii="Arial" w:hAnsi="Arial" w:cs="Arial"/>
        </w:rPr>
        <w:t>e outras regiões ganhando mais recursos que o necessário.</w:t>
      </w:r>
    </w:p>
    <w:p w14:paraId="5C0A529C" w14:textId="77777777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O levantamento é uma operação que envolve mais de 200 mil pessoas, que precisam entrevistar pessoalmente representantes de todos os mais de 70 milhões de domicílios do país. O governo Jair Bolsonaro adiou no ano passado o Censo devido à pandemia de Covid-19.</w:t>
      </w:r>
    </w:p>
    <w:p w14:paraId="6D46F0AF" w14:textId="61B2C215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Já o Orçamento apresentado pela gestão federal para este ano não previa recursos suficientes para o levantamento (orçado inicialmente em R$ 2 bilhões, caiu para R$ 50 milhões).</w:t>
      </w:r>
    </w:p>
    <w:p w14:paraId="558C5C97" w14:textId="77777777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O Supremo Tribunal Federal determinou que o Censo seja aplicado em 2022. Na última quinta-feira (15), o Congresso aprovou o projeto que traz as diretrizes orçamentárias para o ano que vem, colocando o Censo como uma das prioridades. Os recursos destinados ao levantamento serão definidos no passo posterior, que é a definição da lei orçamentária propriamente dita.</w:t>
      </w:r>
    </w:p>
    <w:p w14:paraId="04C8DFCE" w14:textId="475490EF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 xml:space="preserve">Vice-presidente da Associação Brasileira de Estudos Populacionais, o demógrafo </w:t>
      </w:r>
      <w:proofErr w:type="spellStart"/>
      <w:r w:rsidRPr="009D3DF4">
        <w:rPr>
          <w:rFonts w:ascii="Arial" w:hAnsi="Arial" w:cs="Arial"/>
        </w:rPr>
        <w:t>Rigotti</w:t>
      </w:r>
      <w:proofErr w:type="spellEnd"/>
      <w:r w:rsidRPr="009D3DF4">
        <w:rPr>
          <w:rFonts w:ascii="Arial" w:hAnsi="Arial" w:cs="Arial"/>
        </w:rPr>
        <w:t xml:space="preserve"> abordou nesta </w:t>
      </w:r>
      <w:r w:rsidR="00DD6D31">
        <w:rPr>
          <w:rFonts w:ascii="Arial" w:hAnsi="Arial" w:cs="Arial"/>
        </w:rPr>
        <w:t>matéria</w:t>
      </w:r>
      <w:r w:rsidRPr="009D3DF4">
        <w:rPr>
          <w:rFonts w:ascii="Arial" w:hAnsi="Arial" w:cs="Arial"/>
        </w:rPr>
        <w:t xml:space="preserve"> os prejuízos que o atraso na aplicação do levantamento pode causar. Ele também auxiliou na elaboração </w:t>
      </w:r>
      <w:r w:rsidR="00DD6D31">
        <w:rPr>
          <w:rFonts w:ascii="Arial" w:hAnsi="Arial" w:cs="Arial"/>
        </w:rPr>
        <w:t xml:space="preserve">indicadores </w:t>
      </w:r>
      <w:r w:rsidRPr="009D3DF4">
        <w:rPr>
          <w:rFonts w:ascii="Arial" w:hAnsi="Arial" w:cs="Arial"/>
        </w:rPr>
        <w:t>que mostram a evolução populacional no país, segundo os Censos.</w:t>
      </w:r>
    </w:p>
    <w:p w14:paraId="01C4E851" w14:textId="77777777" w:rsidR="00624374" w:rsidRDefault="00624374" w:rsidP="009D3DF4">
      <w:pPr>
        <w:ind w:firstLine="2268"/>
        <w:jc w:val="both"/>
        <w:rPr>
          <w:rFonts w:ascii="Arial" w:hAnsi="Arial" w:cs="Arial"/>
        </w:rPr>
      </w:pPr>
    </w:p>
    <w:p w14:paraId="7A111BFA" w14:textId="77777777" w:rsidR="00624374" w:rsidRDefault="00624374" w:rsidP="009D3DF4">
      <w:pPr>
        <w:ind w:firstLine="2268"/>
        <w:jc w:val="both"/>
        <w:rPr>
          <w:rFonts w:ascii="Arial" w:hAnsi="Arial" w:cs="Arial"/>
        </w:rPr>
      </w:pPr>
    </w:p>
    <w:p w14:paraId="3F295938" w14:textId="77777777" w:rsidR="00B40281" w:rsidRDefault="00B40281" w:rsidP="009D3DF4">
      <w:pPr>
        <w:ind w:firstLine="2268"/>
        <w:jc w:val="both"/>
        <w:rPr>
          <w:rFonts w:ascii="Arial" w:hAnsi="Arial" w:cs="Arial"/>
        </w:rPr>
      </w:pPr>
    </w:p>
    <w:p w14:paraId="30509821" w14:textId="1B1ADD5D" w:rsidR="00B40281" w:rsidRDefault="00B40281" w:rsidP="00B40281">
      <w:pPr>
        <w:ind w:firstLine="2268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[Parte Integrante do Requerimento nº 568</w:t>
      </w:r>
      <w:r w:rsidRPr="002142AC">
        <w:rPr>
          <w:rFonts w:ascii="Arial" w:hAnsi="Arial" w:cs="Arial"/>
          <w:b/>
        </w:rPr>
        <w:t>/2021]</w:t>
      </w:r>
    </w:p>
    <w:p w14:paraId="1EE8FB37" w14:textId="77777777" w:rsidR="00B40281" w:rsidRDefault="00B40281" w:rsidP="009D3DF4">
      <w:pPr>
        <w:ind w:firstLine="2268"/>
        <w:jc w:val="both"/>
        <w:rPr>
          <w:rFonts w:ascii="Arial" w:hAnsi="Arial" w:cs="Arial"/>
        </w:rPr>
      </w:pPr>
    </w:p>
    <w:p w14:paraId="2F9DFA6C" w14:textId="77777777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O demógrafo, o especialista, sabe a centralidade dele para as políticas públicas e muitas outras coisas. Mas muita gente o vê apenas como um retrato, a população em 2000, a população em 2010. É muito mais que isso. Para o país fazer planejamento, projeção de população para políticas públicas, para investidores da iniciativa privada, para saber para onde a população está indo, o Censo é fundamental.</w:t>
      </w:r>
    </w:p>
    <w:p w14:paraId="5A9CDE12" w14:textId="77777777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Como o Censo traz informações do padrão demográfico, nascimento, mortalidade, migrações, ele é um filme, mostra a evolução da população e permite projetar o futuro, num detalhamento que outras bases não permitem.</w:t>
      </w:r>
    </w:p>
    <w:p w14:paraId="1EF9E316" w14:textId="78B90BCB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É ele que traz dados para políticas públicas em âmbito municipal. O Fundo de Participação dos Municípios, por exemplo, é distribuído de acordo com a magnitude das populações [o fundo visa ajudar municípios com recursos insuficientes; no ano passado distribuiu mais de R$ 105 bilhões.</w:t>
      </w:r>
    </w:p>
    <w:p w14:paraId="7F5C07F6" w14:textId="0240BB01" w:rsidR="009D3DF4" w:rsidRPr="009D3DF4" w:rsidRDefault="0062437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H</w:t>
      </w:r>
      <w:r w:rsidR="009D3DF4" w:rsidRPr="009D3DF4">
        <w:rPr>
          <w:rFonts w:ascii="Arial" w:hAnsi="Arial" w:cs="Arial"/>
        </w:rPr>
        <w:t>oje</w:t>
      </w:r>
      <w:r>
        <w:rPr>
          <w:rFonts w:ascii="Arial" w:hAnsi="Arial" w:cs="Arial"/>
        </w:rPr>
        <w:t>,</w:t>
      </w:r>
      <w:r w:rsidR="009D3DF4" w:rsidRPr="009D3DF4">
        <w:rPr>
          <w:rFonts w:ascii="Arial" w:hAnsi="Arial" w:cs="Arial"/>
        </w:rPr>
        <w:t xml:space="preserve"> mais do que nunca precisamos de dados para uma boa campanha de vacinação, precisamos saber a população real dos municípios para fazer essa distribuição corretamente.</w:t>
      </w:r>
    </w:p>
    <w:p w14:paraId="0A77F1DD" w14:textId="54931479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A projeção populacional está sendo usada para definir e acompanhar a vacinação das diferentes faixas etárias da população. A projeção de grupos idosos é um grande desafio, sempre. Há problemas na cobertura censitária, declaração correta de idade nos Censos e dificuldades para se estimar as taxas de mortalidade.</w:t>
      </w:r>
    </w:p>
    <w:p w14:paraId="2C4FD4D8" w14:textId="453AF910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No âmbito dos estados, o erro das projeções é menor, pois são populações maiores, onde se identifica melhor os padrões e níveis de mortalidade, fecundidade e migrações. Mas dos estados para os municípios o erro é certamente maior.</w:t>
      </w:r>
      <w:r w:rsidR="00624374">
        <w:rPr>
          <w:rFonts w:ascii="Arial" w:hAnsi="Arial" w:cs="Arial"/>
        </w:rPr>
        <w:t xml:space="preserve"> </w:t>
      </w:r>
      <w:r w:rsidRPr="009D3DF4">
        <w:rPr>
          <w:rFonts w:ascii="Arial" w:hAnsi="Arial" w:cs="Arial"/>
        </w:rPr>
        <w:t>Ou seja, pode acontecer de alguns municípios terem um número maior de vacina, e consequentemente, outros teriam um número menor. Creio que não dê para descartarmos essa possibilidade.</w:t>
      </w:r>
    </w:p>
    <w:p w14:paraId="15C582DC" w14:textId="037EC947" w:rsidR="009D3DF4" w:rsidRPr="009D3DF4" w:rsidRDefault="00624374" w:rsidP="009D3DF4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Falando sobre atrasos já ocorridos anteriormente na aplicação do Senso, n</w:t>
      </w:r>
      <w:r w:rsidR="009D3DF4" w:rsidRPr="009D3DF4">
        <w:rPr>
          <w:rFonts w:ascii="Arial" w:hAnsi="Arial" w:cs="Arial"/>
        </w:rPr>
        <w:t>o governo Fernando</w:t>
      </w:r>
      <w:bookmarkStart w:id="0" w:name="_GoBack"/>
      <w:bookmarkEnd w:id="0"/>
      <w:r w:rsidR="009D3DF4" w:rsidRPr="009D3DF4">
        <w:rPr>
          <w:rFonts w:ascii="Arial" w:hAnsi="Arial" w:cs="Arial"/>
        </w:rPr>
        <w:t xml:space="preserve"> Collor, o Censo que era de 1990, foi feito em 1991. Na época gerou muitas incertezas. Mas o Censo acabou ficando de boa qualidade, foi até inovador em alguns quesitos. Para a mobilidade espacial da população, trouxe uma nova questão, sobre migrações, que propiciou uma série de novos estudos.</w:t>
      </w:r>
    </w:p>
    <w:p w14:paraId="5539E625" w14:textId="77777777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Agora, para ser bem feito, o Censo precisa de recursos, de Orçamento. E isso não temos ainda. É algo urgente.</w:t>
      </w:r>
    </w:p>
    <w:p w14:paraId="293F0A6F" w14:textId="77777777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 xml:space="preserve">O Censo é uma operação muito grande, são 200 mil recenseadores, que vão visitar mais de 70 milhões de domicílios e recensear mais de 210 milhões de pessoas. O IBGE sabe fazer isso bem, mas precisa de muito planejamento. Precisa atualizar o cadastro de endereços, a malha de setores censitários e acabar os pré-Censos. Já foi feito um em Poços de Caldas (MG), mas ainda não em Paulo de </w:t>
      </w:r>
      <w:proofErr w:type="spellStart"/>
      <w:r w:rsidRPr="009D3DF4">
        <w:rPr>
          <w:rFonts w:ascii="Arial" w:hAnsi="Arial" w:cs="Arial"/>
        </w:rPr>
        <w:t>Frontim</w:t>
      </w:r>
      <w:proofErr w:type="spellEnd"/>
      <w:r w:rsidRPr="009D3DF4">
        <w:rPr>
          <w:rFonts w:ascii="Arial" w:hAnsi="Arial" w:cs="Arial"/>
        </w:rPr>
        <w:t xml:space="preserve"> (RJ), que parou por causa da pandemia.</w:t>
      </w:r>
    </w:p>
    <w:p w14:paraId="6AFA1C8F" w14:textId="77777777" w:rsidR="00B40281" w:rsidRDefault="00B40281" w:rsidP="009D3DF4">
      <w:pPr>
        <w:ind w:firstLine="2268"/>
        <w:jc w:val="both"/>
        <w:rPr>
          <w:rFonts w:ascii="Arial" w:hAnsi="Arial" w:cs="Arial"/>
        </w:rPr>
      </w:pPr>
    </w:p>
    <w:p w14:paraId="182680E7" w14:textId="77777777" w:rsidR="00B40281" w:rsidRDefault="00B40281" w:rsidP="009D3DF4">
      <w:pPr>
        <w:ind w:firstLine="2268"/>
        <w:jc w:val="both"/>
        <w:rPr>
          <w:rFonts w:ascii="Arial" w:hAnsi="Arial" w:cs="Arial"/>
        </w:rPr>
      </w:pPr>
    </w:p>
    <w:p w14:paraId="182BE76D" w14:textId="77777777" w:rsidR="00B40281" w:rsidRDefault="00B40281" w:rsidP="009D3DF4">
      <w:pPr>
        <w:ind w:firstLine="2268"/>
        <w:jc w:val="both"/>
        <w:rPr>
          <w:rFonts w:ascii="Arial" w:hAnsi="Arial" w:cs="Arial"/>
        </w:rPr>
      </w:pPr>
    </w:p>
    <w:p w14:paraId="6759FB57" w14:textId="1F3DA620" w:rsidR="00B40281" w:rsidRDefault="00B40281" w:rsidP="00B40281">
      <w:pPr>
        <w:ind w:firstLine="2268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[Parte Integrante do Requerimento nº 568</w:t>
      </w:r>
      <w:r w:rsidRPr="002142AC">
        <w:rPr>
          <w:rFonts w:ascii="Arial" w:hAnsi="Arial" w:cs="Arial"/>
          <w:b/>
        </w:rPr>
        <w:t>/2021]</w:t>
      </w:r>
    </w:p>
    <w:p w14:paraId="1A295833" w14:textId="44FCB0E4" w:rsidR="00B40281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Não dá para pular essas etapas. E precisa de Orçamento para isso. É nessa etapa prévia que o IBGE vai testar equipamentos, questionários, o tempo que se gasta com as perguntas.</w:t>
      </w:r>
    </w:p>
    <w:p w14:paraId="6DBED97F" w14:textId="4BEDC5A6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O recensea</w:t>
      </w:r>
      <w:r w:rsidR="00B40281">
        <w:rPr>
          <w:rFonts w:ascii="Arial" w:hAnsi="Arial" w:cs="Arial"/>
        </w:rPr>
        <w:t>dor precisa ir aos domicílios, h</w:t>
      </w:r>
      <w:r w:rsidRPr="009D3DF4">
        <w:rPr>
          <w:rFonts w:ascii="Arial" w:hAnsi="Arial" w:cs="Arial"/>
        </w:rPr>
        <w:t>á certos grupos sociais que podem responder de forma virtual, mas a imensa maioria da população, que mais precisa ser atingida, não tem condição</w:t>
      </w:r>
      <w:r w:rsidR="00B40281">
        <w:rPr>
          <w:rFonts w:ascii="Arial" w:hAnsi="Arial" w:cs="Arial"/>
        </w:rPr>
        <w:t>, é um serviço que precisa ser feito de forma presencial pelos agentes</w:t>
      </w:r>
      <w:r w:rsidRPr="009D3DF4">
        <w:rPr>
          <w:rFonts w:ascii="Arial" w:hAnsi="Arial" w:cs="Arial"/>
        </w:rPr>
        <w:t>. O ensino remoto mostrou essa dificuldade</w:t>
      </w:r>
      <w:r w:rsidR="00B40281">
        <w:rPr>
          <w:rFonts w:ascii="Arial" w:hAnsi="Arial" w:cs="Arial"/>
        </w:rPr>
        <w:t>, b</w:t>
      </w:r>
      <w:r w:rsidRPr="009D3DF4">
        <w:rPr>
          <w:rFonts w:ascii="Arial" w:hAnsi="Arial" w:cs="Arial"/>
        </w:rPr>
        <w:t>oa parte, em geral</w:t>
      </w:r>
      <w:r w:rsidR="00B40281">
        <w:rPr>
          <w:rFonts w:ascii="Arial" w:hAnsi="Arial" w:cs="Arial"/>
        </w:rPr>
        <w:t xml:space="preserve"> as camadas mais pobres, </w:t>
      </w:r>
      <w:r w:rsidRPr="009D3DF4">
        <w:rPr>
          <w:rFonts w:ascii="Arial" w:hAnsi="Arial" w:cs="Arial"/>
        </w:rPr>
        <w:t>não têm celular ou uma boa conexão. Essa população não vai ser atingida nem por telefone.</w:t>
      </w:r>
    </w:p>
    <w:p w14:paraId="4DAAD0C0" w14:textId="77777777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Agora, há grupos específicos difíceis de serem acessados [presencialmente]. Gente de muito alta renda, em condomínios fechados, é difícil de abrir a porta. Precisa de uma campanha muito bem feita, para sensibilizar esses grupos.</w:t>
      </w:r>
    </w:p>
    <w:p w14:paraId="2D173A15" w14:textId="77777777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Em áreas com muita violência você não entra em qualquer horário, e áreas muito dispersas também trazem desafios. Tudo isso já é muito complexo. E agora tem algo novo, que é a pandemia. Estamos com um patamar altíssimo de casos e de mortes, o que exige preocupação com proteção pessoal dos recenseadores, muitos protocolos, além de tudo que já precisava.</w:t>
      </w:r>
    </w:p>
    <w:p w14:paraId="6D89EDF0" w14:textId="77777777" w:rsidR="00B40281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E não sabemos quando esse grupo for a campo em que momento estaremos da pandemia, dado que o ritmo de vacinação está lento. No meio desse pico, é difícil imaginar recenseador entrar na casa das pessoas. Mas em algum momento precisará ser feito.</w:t>
      </w:r>
      <w:r w:rsidR="00B40281">
        <w:rPr>
          <w:rFonts w:ascii="Arial" w:hAnsi="Arial" w:cs="Arial"/>
        </w:rPr>
        <w:t xml:space="preserve"> </w:t>
      </w:r>
    </w:p>
    <w:p w14:paraId="6FFFFE02" w14:textId="5F7A048D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Um outro exemplo de problema [de defasagem de dados]: um erro na taxa de fecundidade, mesmo que pequeno, traz um monte de implicações. O Brasil já está abaixo da reposição há um tempo, que é de 2,1 filho por mulher. Quanto está agora?</w:t>
      </w:r>
    </w:p>
    <w:p w14:paraId="4AC09181" w14:textId="77777777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E uma diferença em determinado local, de 1,7 para 1,9, vai ter grande impacto no futuro. Participei de um trabalho para a Unesco, em 2016, que analisou a estimativa internacional de crianças fora da escola. O número do Brasil estava muito alto [chegava a ser três vezes maior, dependo do corte]. Houve questionamento do Ministério da Educação, de que não tínhamos tantas crianças fora da escola.</w:t>
      </w:r>
    </w:p>
    <w:p w14:paraId="589AE897" w14:textId="77777777" w:rsidR="009D3DF4" w:rsidRPr="009D3DF4" w:rsidRDefault="009D3DF4" w:rsidP="009D3DF4">
      <w:pPr>
        <w:ind w:firstLine="2268"/>
        <w:jc w:val="both"/>
        <w:rPr>
          <w:rFonts w:ascii="Arial" w:hAnsi="Arial" w:cs="Arial"/>
        </w:rPr>
      </w:pPr>
      <w:r w:rsidRPr="009D3DF4">
        <w:rPr>
          <w:rFonts w:ascii="Arial" w:hAnsi="Arial" w:cs="Arial"/>
        </w:rPr>
        <w:t>Foi feita uma revisão e verificou-se que, realmente, o dado estava impreciso. Por quê? Porque se considerava, de um lado, a projeção de crianças em idade escolar; do outro estava o número de matrículas, segundo o Inep [instituto de pesquisas educacionais]. Como a projeção da população de crianças e jovens estava sobrestimada [acima do real], parecia que havia mais crianças fora da escola.</w:t>
      </w:r>
    </w:p>
    <w:p w14:paraId="2FB79ADA" w14:textId="77777777" w:rsidR="0025332E" w:rsidRDefault="0025332E" w:rsidP="00B40281">
      <w:pPr>
        <w:ind w:firstLine="2268"/>
        <w:jc w:val="both"/>
        <w:rPr>
          <w:rFonts w:ascii="Arial" w:hAnsi="Arial" w:cs="Arial"/>
        </w:rPr>
      </w:pPr>
    </w:p>
    <w:p w14:paraId="31BC7BE8" w14:textId="77777777" w:rsidR="0025332E" w:rsidRDefault="0025332E" w:rsidP="00B40281">
      <w:pPr>
        <w:ind w:firstLine="2268"/>
        <w:jc w:val="both"/>
        <w:rPr>
          <w:rFonts w:ascii="Arial" w:hAnsi="Arial" w:cs="Arial"/>
        </w:rPr>
      </w:pPr>
    </w:p>
    <w:p w14:paraId="6355D842" w14:textId="77777777" w:rsidR="00A57B8B" w:rsidRDefault="00A57B8B" w:rsidP="00B40281">
      <w:pPr>
        <w:ind w:firstLine="2268"/>
        <w:jc w:val="both"/>
        <w:rPr>
          <w:rFonts w:ascii="Arial" w:hAnsi="Arial" w:cs="Arial"/>
        </w:rPr>
      </w:pPr>
    </w:p>
    <w:p w14:paraId="6F563A75" w14:textId="77777777" w:rsidR="00A57B8B" w:rsidRDefault="00A57B8B" w:rsidP="00B40281">
      <w:pPr>
        <w:ind w:firstLine="2268"/>
        <w:jc w:val="both"/>
        <w:rPr>
          <w:rFonts w:ascii="Arial" w:hAnsi="Arial" w:cs="Arial"/>
        </w:rPr>
      </w:pPr>
    </w:p>
    <w:p w14:paraId="5A0D9C94" w14:textId="77777777" w:rsidR="00A57B8B" w:rsidRDefault="00A57B8B" w:rsidP="00B40281">
      <w:pPr>
        <w:ind w:firstLine="2268"/>
        <w:jc w:val="both"/>
        <w:rPr>
          <w:rFonts w:ascii="Arial" w:hAnsi="Arial" w:cs="Arial"/>
        </w:rPr>
      </w:pPr>
    </w:p>
    <w:p w14:paraId="573CC031" w14:textId="77777777" w:rsidR="00A57B8B" w:rsidRDefault="00A57B8B" w:rsidP="00B40281">
      <w:pPr>
        <w:ind w:firstLine="2268"/>
        <w:jc w:val="both"/>
        <w:rPr>
          <w:rFonts w:ascii="Arial" w:hAnsi="Arial" w:cs="Arial"/>
        </w:rPr>
      </w:pPr>
    </w:p>
    <w:p w14:paraId="0AF17E35" w14:textId="6D8377B1" w:rsidR="00A57B8B" w:rsidRDefault="00A57B8B" w:rsidP="00A57B8B">
      <w:pPr>
        <w:ind w:firstLine="2268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[Parte Integrante do Requerimento nº 568</w:t>
      </w:r>
      <w:r w:rsidRPr="002142AC">
        <w:rPr>
          <w:rFonts w:ascii="Arial" w:hAnsi="Arial" w:cs="Arial"/>
          <w:b/>
        </w:rPr>
        <w:t>/2021]</w:t>
      </w:r>
    </w:p>
    <w:p w14:paraId="50A5FD41" w14:textId="77777777" w:rsidR="00A57B8B" w:rsidRDefault="00A57B8B" w:rsidP="00B40281">
      <w:pPr>
        <w:ind w:firstLine="2268"/>
        <w:jc w:val="both"/>
        <w:rPr>
          <w:rFonts w:ascii="Arial" w:hAnsi="Arial" w:cs="Arial"/>
        </w:rPr>
      </w:pPr>
    </w:p>
    <w:p w14:paraId="6FF7FAFA" w14:textId="1BD67C34" w:rsidR="008D263C" w:rsidRDefault="009D3DF4" w:rsidP="00A57B8B">
      <w:pPr>
        <w:ind w:firstLine="2268"/>
        <w:jc w:val="both"/>
        <w:rPr>
          <w:rFonts w:ascii="Arial" w:hAnsi="Arial" w:cs="Arial"/>
          <w:b/>
        </w:rPr>
      </w:pPr>
      <w:r w:rsidRPr="009D3DF4">
        <w:rPr>
          <w:rFonts w:ascii="Arial" w:hAnsi="Arial" w:cs="Arial"/>
        </w:rPr>
        <w:t>Não estou dizendo que a educação esteja ótima, porque não está. Mas até por isso precisamos saber exatamente onde agir e não errar o alvo.</w:t>
      </w:r>
      <w:r w:rsidR="00B40281">
        <w:rPr>
          <w:rFonts w:ascii="Arial" w:hAnsi="Arial" w:cs="Arial"/>
        </w:rPr>
        <w:t xml:space="preserve"> O professor entende que seria certamente complexo ter feito </w:t>
      </w:r>
      <w:r w:rsidRPr="009D3DF4">
        <w:rPr>
          <w:rFonts w:ascii="Arial" w:hAnsi="Arial" w:cs="Arial"/>
        </w:rPr>
        <w:t>o Censo neste ano</w:t>
      </w:r>
      <w:r w:rsidR="00B40281">
        <w:rPr>
          <w:rFonts w:ascii="Arial" w:hAnsi="Arial" w:cs="Arial"/>
        </w:rPr>
        <w:t xml:space="preserve"> ou em 2020, em meio à pandemia.</w:t>
      </w:r>
      <w:r w:rsidRPr="009D3DF4">
        <w:rPr>
          <w:rFonts w:ascii="Arial" w:hAnsi="Arial" w:cs="Arial"/>
        </w:rPr>
        <w:t xml:space="preserve"> Como colocar 200 mil recenseadores entrando nas residências? Mas, de qualquer forma, o IBGE precisa agora ter segurança no Orçamento, para poder planejar a execução. O Censo não é algo que se faça rapidamente.</w:t>
      </w:r>
    </w:p>
    <w:p w14:paraId="0E67A319" w14:textId="0B9EEBA9" w:rsidR="00A57B8B" w:rsidRDefault="00A57B8B" w:rsidP="002142AC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Este parlamentar entende que seria de extrema importância que seja disponibilizado pelo Governo Federal todo recurso necessário para a realização do Senso, tendo em vista que o trabalho realizado pelo IBGE é feito e voltado completamente em benefício de nossa população.</w:t>
      </w:r>
    </w:p>
    <w:p w14:paraId="6159D06E" w14:textId="652F7E5B" w:rsidR="00C2745D" w:rsidRDefault="00A57B8B" w:rsidP="00C2745D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Assim</w:t>
      </w:r>
      <w:r w:rsidR="00C2745D" w:rsidRPr="002142AC">
        <w:rPr>
          <w:rFonts w:ascii="Arial" w:hAnsi="Arial" w:cs="Arial"/>
        </w:rPr>
        <w:t xml:space="preserve">, através deste documento, </w:t>
      </w:r>
      <w:r w:rsidR="00C2745D" w:rsidRPr="002142AC">
        <w:rPr>
          <w:rFonts w:ascii="Arial" w:hAnsi="Arial" w:cs="Arial"/>
          <w:b/>
        </w:rPr>
        <w:t>REQUERER</w:t>
      </w:r>
      <w:r w:rsidR="002142AC" w:rsidRPr="002142AC">
        <w:rPr>
          <w:rFonts w:ascii="Arial" w:hAnsi="Arial" w:cs="Arial"/>
          <w:b/>
        </w:rPr>
        <w:t>EMOS</w:t>
      </w:r>
      <w:r w:rsidR="00C2745D" w:rsidRPr="002142AC">
        <w:rPr>
          <w:rFonts w:ascii="Arial" w:hAnsi="Arial" w:cs="Arial"/>
        </w:rPr>
        <w:t xml:space="preserve">, depois de cumpridas as formalidades regimentais, ouvido o Plenário, seja oficiado </w:t>
      </w:r>
      <w:r>
        <w:rPr>
          <w:rFonts w:ascii="Arial" w:hAnsi="Arial" w:cs="Arial"/>
        </w:rPr>
        <w:t xml:space="preserve">Excelentíssimo Senhor Presidente da República Federativa do Brasil, </w:t>
      </w:r>
      <w:r w:rsidR="00C2745D" w:rsidRPr="00C2745D">
        <w:rPr>
          <w:rFonts w:ascii="Arial" w:hAnsi="Arial" w:cs="Arial"/>
          <w:b/>
        </w:rPr>
        <w:t>JAIR MESSIAS BOLSONARO</w:t>
      </w:r>
      <w:r w:rsidR="002142AC">
        <w:rPr>
          <w:rFonts w:ascii="Arial" w:hAnsi="Arial" w:cs="Arial"/>
        </w:rPr>
        <w:t>, solicitando</w:t>
      </w:r>
      <w:r w:rsidR="00C2745D" w:rsidRPr="0079496B">
        <w:rPr>
          <w:rFonts w:ascii="Arial" w:hAnsi="Arial" w:cs="Arial"/>
        </w:rPr>
        <w:t xml:space="preserve">, nos termos da Lei </w:t>
      </w:r>
      <w:r w:rsidR="00C2745D">
        <w:rPr>
          <w:rFonts w:ascii="Arial" w:hAnsi="Arial" w:cs="Arial"/>
        </w:rPr>
        <w:t xml:space="preserve">Orgânica do Município, envidar esforços para que </w:t>
      </w:r>
      <w:r w:rsidR="00C2745D" w:rsidRPr="00C2745D">
        <w:rPr>
          <w:rFonts w:ascii="Arial" w:hAnsi="Arial" w:cs="Arial"/>
        </w:rPr>
        <w:t xml:space="preserve">seja disponibilizado </w:t>
      </w:r>
      <w:r w:rsidR="00C2745D">
        <w:rPr>
          <w:rFonts w:ascii="Arial" w:hAnsi="Arial" w:cs="Arial"/>
        </w:rPr>
        <w:t>recursos financeiros</w:t>
      </w:r>
      <w:r w:rsidR="00C2745D" w:rsidRPr="00C2745D">
        <w:rPr>
          <w:rFonts w:ascii="Arial" w:hAnsi="Arial" w:cs="Arial"/>
        </w:rPr>
        <w:t xml:space="preserve"> suficiente</w:t>
      </w:r>
      <w:r w:rsidR="00C2745D">
        <w:rPr>
          <w:rFonts w:ascii="Arial" w:hAnsi="Arial" w:cs="Arial"/>
        </w:rPr>
        <w:t>s</w:t>
      </w:r>
      <w:r w:rsidR="00C2745D" w:rsidRPr="00C2745D">
        <w:rPr>
          <w:rFonts w:ascii="Arial" w:hAnsi="Arial" w:cs="Arial"/>
        </w:rPr>
        <w:t xml:space="preserve"> para a execução do Censo pelo </w:t>
      </w:r>
      <w:r w:rsidR="00C2745D">
        <w:rPr>
          <w:rFonts w:ascii="Arial" w:hAnsi="Arial" w:cs="Arial"/>
        </w:rPr>
        <w:t xml:space="preserve">Instituto Brasileiro de Geografia e Estatística – </w:t>
      </w:r>
      <w:r w:rsidR="00C2745D" w:rsidRPr="00C2745D">
        <w:rPr>
          <w:rFonts w:ascii="Arial" w:hAnsi="Arial" w:cs="Arial"/>
        </w:rPr>
        <w:t>IBGE</w:t>
      </w:r>
      <w:r w:rsidR="00C2745D">
        <w:rPr>
          <w:rFonts w:ascii="Arial" w:hAnsi="Arial" w:cs="Arial"/>
        </w:rPr>
        <w:t>, tendo em vista a relevante importância de sua realização para a população brasileira.</w:t>
      </w:r>
    </w:p>
    <w:p w14:paraId="342DE3D4" w14:textId="66E23F16" w:rsidR="00C55619" w:rsidRPr="00B7582E" w:rsidRDefault="00C2745D" w:rsidP="00C2745D">
      <w:pPr>
        <w:ind w:firstLine="2268"/>
        <w:rPr>
          <w:rFonts w:ascii="Arial" w:hAnsi="Arial" w:cs="Arial"/>
          <w:b/>
          <w:bCs/>
          <w:szCs w:val="24"/>
        </w:rPr>
      </w:pPr>
      <w:r w:rsidRPr="00B7582E">
        <w:rPr>
          <w:rFonts w:ascii="Arial" w:hAnsi="Arial" w:cs="Arial"/>
          <w:bCs/>
          <w:szCs w:val="24"/>
        </w:rPr>
        <w:t xml:space="preserve">Plenário “Ver. Laurindo </w:t>
      </w:r>
      <w:proofErr w:type="spellStart"/>
      <w:r w:rsidRPr="00B7582E">
        <w:rPr>
          <w:rFonts w:ascii="Arial" w:hAnsi="Arial" w:cs="Arial"/>
          <w:bCs/>
          <w:szCs w:val="24"/>
        </w:rPr>
        <w:t>Ezidoro</w:t>
      </w:r>
      <w:proofErr w:type="spellEnd"/>
      <w:r w:rsidRPr="00B7582E">
        <w:rPr>
          <w:rFonts w:ascii="Arial" w:hAnsi="Arial" w:cs="Arial"/>
          <w:bCs/>
          <w:szCs w:val="24"/>
        </w:rPr>
        <w:t xml:space="preserve"> Jaqueta”, </w:t>
      </w:r>
      <w:r w:rsidRPr="00C2745D">
        <w:rPr>
          <w:rFonts w:ascii="Arial" w:hAnsi="Arial" w:cs="Arial"/>
          <w:bCs/>
          <w:szCs w:val="24"/>
        </w:rPr>
        <w:t>2</w:t>
      </w:r>
      <w:r w:rsidR="0079496B">
        <w:rPr>
          <w:rFonts w:ascii="Arial" w:hAnsi="Arial" w:cs="Arial"/>
          <w:bCs/>
          <w:szCs w:val="24"/>
        </w:rPr>
        <w:t xml:space="preserve"> de </w:t>
      </w:r>
      <w:r w:rsidR="009D3DF4" w:rsidRPr="00C2745D">
        <w:rPr>
          <w:rFonts w:ascii="Arial" w:hAnsi="Arial" w:cs="Arial"/>
          <w:bCs/>
          <w:szCs w:val="24"/>
        </w:rPr>
        <w:t>agosto</w:t>
      </w:r>
      <w:r w:rsidRPr="00B7582E">
        <w:rPr>
          <w:rFonts w:ascii="Arial" w:hAnsi="Arial" w:cs="Arial"/>
          <w:bCs/>
          <w:szCs w:val="24"/>
        </w:rPr>
        <w:t xml:space="preserve"> de 2021.</w:t>
      </w:r>
    </w:p>
    <w:p w14:paraId="5F8A145B" w14:textId="77777777" w:rsidR="00C55619" w:rsidRDefault="00C55619" w:rsidP="00C55619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F3BC6D1" w14:textId="097CB44F" w:rsidR="00C55619" w:rsidRDefault="00C55619" w:rsidP="00C55619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DA39D22" w14:textId="77777777" w:rsidR="0079496B" w:rsidRDefault="0079496B" w:rsidP="00C55619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6D2C34F" w14:textId="77777777" w:rsidR="002142AC" w:rsidRDefault="002142AC" w:rsidP="00C55619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3471F03" w14:textId="1DD29119" w:rsidR="00C55619" w:rsidRPr="0079496B" w:rsidRDefault="00C2745D" w:rsidP="00C55619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79496B">
        <w:rPr>
          <w:rFonts w:ascii="Arial" w:hAnsi="Arial" w:cs="Arial"/>
          <w:szCs w:val="24"/>
        </w:rPr>
        <w:t xml:space="preserve">Vereador Autor </w:t>
      </w:r>
      <w:r w:rsidR="009D3DF4">
        <w:rPr>
          <w:rFonts w:ascii="Arial" w:hAnsi="Arial" w:cs="Arial"/>
          <w:b/>
          <w:szCs w:val="24"/>
        </w:rPr>
        <w:t>LELO PAGANI</w:t>
      </w:r>
    </w:p>
    <w:p w14:paraId="5B2A701C" w14:textId="621C07B7" w:rsidR="00C55619" w:rsidRDefault="009D3DF4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PSDB</w:t>
      </w:r>
    </w:p>
    <w:p w14:paraId="61C557E6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6AC9EE6A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5FCC4CDF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3BADE44C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191C16EC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65A81102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7BA1592F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77E749A5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7F013C98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6D7E8495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29B14197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102E0245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5019BE53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06A744E8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5A0B2816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790DA97B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1C2BDD8E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59DF4C74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6684DCFF" w14:textId="77777777" w:rsidR="002142AC" w:rsidRDefault="002142AC" w:rsidP="00306F8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061BCAA0" w14:textId="7508A69C" w:rsidR="00FD45A2" w:rsidRPr="002142AC" w:rsidRDefault="009D3DF4">
      <w:pPr>
        <w:rPr>
          <w:color w:val="D9D9D9" w:themeColor="background1" w:themeShade="D9"/>
        </w:rPr>
      </w:pPr>
      <w:r>
        <w:rPr>
          <w:color w:val="D9D9D9" w:themeColor="background1" w:themeShade="D9"/>
        </w:rPr>
        <w:t>LAP/mal</w:t>
      </w:r>
    </w:p>
    <w:sectPr w:rsidR="00FD45A2" w:rsidRPr="002142AC" w:rsidSect="00674D04">
      <w:pgSz w:w="11906" w:h="16838"/>
      <w:pgMar w:top="1134" w:right="153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19"/>
    <w:rsid w:val="000469FC"/>
    <w:rsid w:val="00053619"/>
    <w:rsid w:val="000C30FE"/>
    <w:rsid w:val="001279A0"/>
    <w:rsid w:val="00175802"/>
    <w:rsid w:val="001872C5"/>
    <w:rsid w:val="0019390E"/>
    <w:rsid w:val="001C3A50"/>
    <w:rsid w:val="001E4C78"/>
    <w:rsid w:val="002142AC"/>
    <w:rsid w:val="00240177"/>
    <w:rsid w:val="0025332E"/>
    <w:rsid w:val="002A53ED"/>
    <w:rsid w:val="002E2076"/>
    <w:rsid w:val="002E3889"/>
    <w:rsid w:val="00306F85"/>
    <w:rsid w:val="003450CF"/>
    <w:rsid w:val="00352E42"/>
    <w:rsid w:val="00387710"/>
    <w:rsid w:val="003978E8"/>
    <w:rsid w:val="003E0FAA"/>
    <w:rsid w:val="004203CC"/>
    <w:rsid w:val="00430B92"/>
    <w:rsid w:val="00460173"/>
    <w:rsid w:val="0049428F"/>
    <w:rsid w:val="004C0580"/>
    <w:rsid w:val="004D3933"/>
    <w:rsid w:val="004F57F0"/>
    <w:rsid w:val="00505558"/>
    <w:rsid w:val="00517484"/>
    <w:rsid w:val="00531DB6"/>
    <w:rsid w:val="005F4604"/>
    <w:rsid w:val="006024FE"/>
    <w:rsid w:val="00624374"/>
    <w:rsid w:val="00674D04"/>
    <w:rsid w:val="006A4057"/>
    <w:rsid w:val="006B2A36"/>
    <w:rsid w:val="006B3AC8"/>
    <w:rsid w:val="007569E6"/>
    <w:rsid w:val="0079496B"/>
    <w:rsid w:val="007F4CBE"/>
    <w:rsid w:val="00807E59"/>
    <w:rsid w:val="008A125B"/>
    <w:rsid w:val="008C76A0"/>
    <w:rsid w:val="008D263C"/>
    <w:rsid w:val="00904A7E"/>
    <w:rsid w:val="009509B9"/>
    <w:rsid w:val="00961725"/>
    <w:rsid w:val="00976157"/>
    <w:rsid w:val="009B239C"/>
    <w:rsid w:val="009D3DF4"/>
    <w:rsid w:val="009D4FF7"/>
    <w:rsid w:val="009F4A0A"/>
    <w:rsid w:val="00A54865"/>
    <w:rsid w:val="00A57B8B"/>
    <w:rsid w:val="00AD2EB5"/>
    <w:rsid w:val="00B168AF"/>
    <w:rsid w:val="00B40281"/>
    <w:rsid w:val="00B56EC8"/>
    <w:rsid w:val="00B7582E"/>
    <w:rsid w:val="00C2745D"/>
    <w:rsid w:val="00C55619"/>
    <w:rsid w:val="00C62487"/>
    <w:rsid w:val="00C667A0"/>
    <w:rsid w:val="00CE76DD"/>
    <w:rsid w:val="00D63251"/>
    <w:rsid w:val="00D849D9"/>
    <w:rsid w:val="00DD6D31"/>
    <w:rsid w:val="00E52886"/>
    <w:rsid w:val="00F60951"/>
    <w:rsid w:val="00F93DA7"/>
    <w:rsid w:val="00FD45A2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38686-41A9-4835-8E12-1F7B514A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61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55619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C55619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styleId="nfase">
    <w:name w:val="Emphasis"/>
    <w:basedOn w:val="Fontepargpadro"/>
    <w:uiPriority w:val="20"/>
    <w:qFormat/>
    <w:rsid w:val="000C30F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1406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Alexandre</cp:lastModifiedBy>
  <cp:revision>20</cp:revision>
  <cp:lastPrinted>2021-05-26T15:53:00Z</cp:lastPrinted>
  <dcterms:created xsi:type="dcterms:W3CDTF">2021-04-06T19:32:00Z</dcterms:created>
  <dcterms:modified xsi:type="dcterms:W3CDTF">2021-07-30T14:38:00Z</dcterms:modified>
</cp:coreProperties>
</file>