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D69ED" w14:textId="77777777" w:rsidR="00E23029" w:rsidRPr="00E23029" w:rsidRDefault="00E23029" w:rsidP="00E23029">
      <w:pPr>
        <w:jc w:val="center"/>
        <w:rPr>
          <w:b/>
          <w:sz w:val="22"/>
          <w:szCs w:val="22"/>
        </w:rPr>
      </w:pPr>
    </w:p>
    <w:p w14:paraId="139A73FB" w14:textId="77777777" w:rsidR="00DE7089" w:rsidRDefault="00DE7089" w:rsidP="00DE7089">
      <w:pPr>
        <w:keepNext/>
        <w:jc w:val="center"/>
        <w:outlineLvl w:val="5"/>
        <w:rPr>
          <w:b/>
          <w:bCs/>
          <w:sz w:val="24"/>
          <w:szCs w:val="24"/>
          <w:u w:val="single"/>
        </w:rPr>
      </w:pPr>
    </w:p>
    <w:p w14:paraId="4D9D848A" w14:textId="7C46D2D3" w:rsidR="00DE7089" w:rsidRPr="00DE7089" w:rsidRDefault="00023BAF" w:rsidP="00DE7089">
      <w:pPr>
        <w:keepNext/>
        <w:jc w:val="center"/>
        <w:outlineLvl w:val="5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RESOLUÇÃO Nº. 365</w:t>
      </w:r>
    </w:p>
    <w:p w14:paraId="2EF27408" w14:textId="77B783D2" w:rsidR="00DE7089" w:rsidRDefault="00023BAF" w:rsidP="00DE7089">
      <w:pPr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de</w:t>
      </w:r>
      <w:proofErr w:type="gramEnd"/>
      <w:r>
        <w:rPr>
          <w:bCs/>
          <w:sz w:val="24"/>
          <w:szCs w:val="24"/>
        </w:rPr>
        <w:t xml:space="preserve"> 10</w:t>
      </w:r>
      <w:r w:rsidR="00B74883" w:rsidRPr="00DE7089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agosto</w:t>
      </w:r>
      <w:r w:rsidR="00B74883" w:rsidRPr="00DE7089">
        <w:rPr>
          <w:bCs/>
          <w:sz w:val="24"/>
          <w:szCs w:val="24"/>
        </w:rPr>
        <w:t xml:space="preserve"> de 20</w:t>
      </w:r>
      <w:r w:rsidR="00B74883">
        <w:rPr>
          <w:bCs/>
          <w:sz w:val="24"/>
          <w:szCs w:val="24"/>
        </w:rPr>
        <w:t>21</w:t>
      </w:r>
    </w:p>
    <w:p w14:paraId="7054B17A" w14:textId="77777777" w:rsidR="003E1F2F" w:rsidRDefault="003E1F2F" w:rsidP="00DE7089">
      <w:pPr>
        <w:jc w:val="center"/>
        <w:rPr>
          <w:bCs/>
          <w:sz w:val="24"/>
          <w:szCs w:val="24"/>
        </w:rPr>
      </w:pPr>
    </w:p>
    <w:p w14:paraId="229B2770" w14:textId="77777777" w:rsidR="00E23029" w:rsidRPr="00E23029" w:rsidRDefault="00E23029" w:rsidP="00E23029">
      <w:pPr>
        <w:jc w:val="center"/>
        <w:rPr>
          <w:sz w:val="22"/>
          <w:szCs w:val="22"/>
        </w:rPr>
      </w:pPr>
    </w:p>
    <w:p w14:paraId="1BB9BE2D" w14:textId="5679B382" w:rsidR="00DE7089" w:rsidRDefault="00B74883" w:rsidP="00DE7089">
      <w:pPr>
        <w:jc w:val="both"/>
        <w:rPr>
          <w:rFonts w:eastAsia="MS Mincho"/>
          <w:i/>
          <w:iCs/>
        </w:rPr>
      </w:pPr>
      <w:r>
        <w:rPr>
          <w:rFonts w:eastAsia="MS Mincho"/>
          <w:i/>
          <w:iCs/>
        </w:rPr>
        <w:t xml:space="preserve">(Projeto de Resolução de iniciativa dos Vereadores Luiz Aurélio Pagani, Alessandra Lucchesi de Oliveira, Elias Marcelo Sleiman e Roseli Antunes da Silva Ielo) </w:t>
      </w:r>
    </w:p>
    <w:p w14:paraId="778D1617" w14:textId="77777777" w:rsidR="00023BAF" w:rsidRDefault="00023BAF" w:rsidP="00DE7089">
      <w:pPr>
        <w:jc w:val="both"/>
        <w:rPr>
          <w:rFonts w:eastAsia="MS Mincho"/>
          <w:i/>
          <w:iCs/>
        </w:rPr>
      </w:pPr>
    </w:p>
    <w:p w14:paraId="3544BAA5" w14:textId="77777777" w:rsidR="00E23029" w:rsidRDefault="00E23029" w:rsidP="00E23029">
      <w:pPr>
        <w:jc w:val="center"/>
        <w:rPr>
          <w:sz w:val="22"/>
          <w:szCs w:val="22"/>
        </w:rPr>
      </w:pPr>
    </w:p>
    <w:p w14:paraId="7636202B" w14:textId="77777777" w:rsidR="00023BAF" w:rsidRDefault="00023BAF" w:rsidP="00023BAF">
      <w:pPr>
        <w:ind w:left="368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“Altera dispositivos do Regimento Interno da Câmara Municipal de Botucatu”.</w:t>
      </w:r>
    </w:p>
    <w:p w14:paraId="157CF6C7" w14:textId="77777777" w:rsidR="00023BAF" w:rsidRDefault="00023BAF" w:rsidP="00023BAF">
      <w:pPr>
        <w:jc w:val="both"/>
        <w:rPr>
          <w:i/>
          <w:sz w:val="22"/>
          <w:szCs w:val="22"/>
        </w:rPr>
      </w:pPr>
    </w:p>
    <w:p w14:paraId="7A955535" w14:textId="77777777" w:rsidR="00023BAF" w:rsidRDefault="00023BAF" w:rsidP="00023BAF">
      <w:pPr>
        <w:jc w:val="both"/>
        <w:rPr>
          <w:i/>
          <w:sz w:val="22"/>
          <w:szCs w:val="22"/>
        </w:rPr>
      </w:pPr>
    </w:p>
    <w:p w14:paraId="18EDD83B" w14:textId="77777777" w:rsidR="00023BAF" w:rsidRDefault="00023BAF" w:rsidP="00023BAF">
      <w:pPr>
        <w:tabs>
          <w:tab w:val="left" w:pos="-2410"/>
        </w:tabs>
        <w:ind w:left="2268"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>Vereador RODRIGO RODRIGUES</w:t>
      </w:r>
      <w:r>
        <w:rPr>
          <w:sz w:val="24"/>
          <w:szCs w:val="24"/>
        </w:rPr>
        <w:t>, Presidente da Câmara Municipal de Botucatu, no uso de suas atribuições legais, faz saber que a Câmara Municipal aprovou e ele promulga o seguinte:</w:t>
      </w:r>
    </w:p>
    <w:p w14:paraId="7613EC28" w14:textId="77777777" w:rsidR="00023BAF" w:rsidRDefault="00023BAF" w:rsidP="00023BAF">
      <w:pPr>
        <w:jc w:val="both"/>
        <w:rPr>
          <w:sz w:val="22"/>
          <w:szCs w:val="22"/>
        </w:rPr>
      </w:pPr>
    </w:p>
    <w:p w14:paraId="7557BFC0" w14:textId="77777777" w:rsidR="00023BAF" w:rsidRDefault="00023BAF" w:rsidP="00023BAF">
      <w:pPr>
        <w:jc w:val="both"/>
        <w:rPr>
          <w:sz w:val="22"/>
          <w:szCs w:val="22"/>
        </w:rPr>
      </w:pPr>
      <w:r>
        <w:rPr>
          <w:sz w:val="22"/>
          <w:szCs w:val="22"/>
        </w:rPr>
        <w:t>Art. 1º O Regimento Interno da Câmara Municipal de Botucatu fica alterado na seguinte conformidade:</w:t>
      </w:r>
    </w:p>
    <w:p w14:paraId="42642774" w14:textId="77777777" w:rsidR="00023BAF" w:rsidRDefault="00023BAF" w:rsidP="00023BAF">
      <w:pPr>
        <w:jc w:val="both"/>
        <w:rPr>
          <w:sz w:val="22"/>
          <w:szCs w:val="22"/>
        </w:rPr>
      </w:pPr>
    </w:p>
    <w:p w14:paraId="174A6CFA" w14:textId="77777777" w:rsidR="00023BAF" w:rsidRDefault="00023BAF" w:rsidP="00023BAF">
      <w:pPr>
        <w:ind w:left="708"/>
        <w:jc w:val="both"/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  <w:shd w:val="clear" w:color="auto" w:fill="FFFFFF"/>
        </w:rPr>
        <w:t>“Art. 116. As sessões da Câmara terão a duração máxima de 4 (quatro) horas e 30 (trinta) minutos, ressalvado o disposto no art. 117 deste Regimento, podendo ser prorrogadas a requerimento verbal de qualquer Vereador, aprovado pelo Plenário.</w:t>
      </w:r>
    </w:p>
    <w:p w14:paraId="1D437283" w14:textId="77777777" w:rsidR="00023BAF" w:rsidRDefault="00023BAF" w:rsidP="00023BAF">
      <w:pPr>
        <w:ind w:left="708"/>
        <w:jc w:val="both"/>
        <w:rPr>
          <w:i/>
          <w:sz w:val="22"/>
          <w:szCs w:val="22"/>
          <w:shd w:val="clear" w:color="auto" w:fill="FFFFFF"/>
        </w:rPr>
      </w:pPr>
    </w:p>
    <w:p w14:paraId="3F8CCE34" w14:textId="77777777" w:rsidR="00023BAF" w:rsidRDefault="00023BAF" w:rsidP="00023BAF">
      <w:pPr>
        <w:ind w:left="708"/>
        <w:jc w:val="both"/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</w:rPr>
        <w:t xml:space="preserve">Art. 126. </w:t>
      </w:r>
      <w:r>
        <w:rPr>
          <w:i/>
          <w:sz w:val="22"/>
          <w:szCs w:val="22"/>
          <w:shd w:val="clear" w:color="auto" w:fill="FFFFFF"/>
        </w:rPr>
        <w:t>As Sessões Ordinárias serão semanais, realizando-se às segundas-feiras, com início às 19 (dezenove) horas.</w:t>
      </w:r>
    </w:p>
    <w:p w14:paraId="17CF66BA" w14:textId="77777777" w:rsidR="00023BAF" w:rsidRDefault="00023BAF" w:rsidP="00023BAF">
      <w:pPr>
        <w:ind w:left="708"/>
        <w:jc w:val="both"/>
        <w:rPr>
          <w:i/>
          <w:sz w:val="22"/>
          <w:szCs w:val="22"/>
          <w:shd w:val="clear" w:color="auto" w:fill="FFFFFF"/>
        </w:rPr>
      </w:pPr>
    </w:p>
    <w:p w14:paraId="0AA4AC24" w14:textId="77777777" w:rsidR="00023BAF" w:rsidRDefault="00023BAF" w:rsidP="00023BAF">
      <w:pPr>
        <w:ind w:left="708"/>
        <w:jc w:val="both"/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  <w:shd w:val="clear" w:color="auto" w:fill="FFFFFF"/>
        </w:rPr>
        <w:t>Art. 129. O expediente será dividido em Pequeno Expediente e Grande Expediente, que terão a duração máxima de 60 (sessenta) e 120 (cento e vinte) minutos, respectivamente, ressalvado o disposto no §1º do art. 119 deste Regimento.</w:t>
      </w:r>
    </w:p>
    <w:p w14:paraId="6A6C87E4" w14:textId="77777777" w:rsidR="00023BAF" w:rsidRDefault="00023BAF" w:rsidP="00023BAF">
      <w:pPr>
        <w:jc w:val="both"/>
        <w:rPr>
          <w:i/>
          <w:sz w:val="22"/>
          <w:szCs w:val="22"/>
          <w:shd w:val="clear" w:color="auto" w:fill="FFFFFF"/>
        </w:rPr>
      </w:pPr>
    </w:p>
    <w:p w14:paraId="60A6131D" w14:textId="77777777" w:rsidR="00023BAF" w:rsidRDefault="00023BAF" w:rsidP="00023BAF">
      <w:pPr>
        <w:ind w:firstLine="708"/>
        <w:jc w:val="both"/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  <w:shd w:val="clear" w:color="auto" w:fill="FFFFFF"/>
        </w:rPr>
        <w:t>Art. 133 ...</w:t>
      </w:r>
    </w:p>
    <w:p w14:paraId="5E381ED8" w14:textId="77777777" w:rsidR="00023BAF" w:rsidRDefault="00023BAF" w:rsidP="00023BAF">
      <w:pPr>
        <w:ind w:firstLine="708"/>
        <w:jc w:val="both"/>
        <w:rPr>
          <w:i/>
          <w:sz w:val="22"/>
          <w:szCs w:val="22"/>
          <w:shd w:val="clear" w:color="auto" w:fill="FFFFFF"/>
        </w:rPr>
      </w:pPr>
    </w:p>
    <w:p w14:paraId="2A04201C" w14:textId="77777777" w:rsidR="00023BAF" w:rsidRDefault="00023BAF" w:rsidP="00023BAF">
      <w:pPr>
        <w:ind w:left="708"/>
        <w:jc w:val="both"/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  <w:shd w:val="clear" w:color="auto" w:fill="FFFFFF"/>
        </w:rPr>
        <w:t xml:space="preserve">§1º Os Vereadores terão assegurada sua inscrição em registro próprio, em ordem alfabética, em forma de rodízio, e terão a palavra pelo prazo máximo de 10 (dez) minutos, para tratar de assuntos de interesse público, de livre escolha. </w:t>
      </w:r>
    </w:p>
    <w:p w14:paraId="7B508B44" w14:textId="77777777" w:rsidR="00023BAF" w:rsidRDefault="00023BAF" w:rsidP="00023BAF">
      <w:pPr>
        <w:ind w:left="708"/>
        <w:jc w:val="both"/>
        <w:rPr>
          <w:i/>
          <w:sz w:val="22"/>
          <w:szCs w:val="22"/>
          <w:shd w:val="clear" w:color="auto" w:fill="FFFFFF"/>
        </w:rPr>
      </w:pPr>
    </w:p>
    <w:p w14:paraId="5BFB9947" w14:textId="77777777" w:rsidR="00023BAF" w:rsidRDefault="00023BAF" w:rsidP="00023BAF">
      <w:pPr>
        <w:ind w:left="708"/>
        <w:jc w:val="both"/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  <w:shd w:val="clear" w:color="auto" w:fill="FFFFFF"/>
        </w:rPr>
        <w:t>§2º O rodízio das inscrições dos Vereadores será de modo continuado para a sessão ordinária seguinte, de tal maneira que o segundo orador inscrito será o primeiro a falar na sessão subsequente e assim sucessivamente.</w:t>
      </w:r>
    </w:p>
    <w:p w14:paraId="5E341015" w14:textId="77777777" w:rsidR="00023BAF" w:rsidRDefault="00023BAF" w:rsidP="00023BAF">
      <w:pPr>
        <w:ind w:left="708"/>
        <w:jc w:val="both"/>
        <w:rPr>
          <w:i/>
          <w:sz w:val="22"/>
          <w:szCs w:val="22"/>
          <w:shd w:val="clear" w:color="auto" w:fill="FFFFFF"/>
        </w:rPr>
      </w:pPr>
    </w:p>
    <w:p w14:paraId="0E59E6ED" w14:textId="77777777" w:rsidR="00023BAF" w:rsidRDefault="00023BAF" w:rsidP="00023BAF">
      <w:pPr>
        <w:ind w:left="708"/>
        <w:jc w:val="both"/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  <w:shd w:val="clear" w:color="auto" w:fill="FFFFFF"/>
        </w:rPr>
        <w:t>§3º A ordem alfabética referida nos parágrafos anteriores será crescente nos anos pares e decrescente nos anos ímpares.</w:t>
      </w:r>
    </w:p>
    <w:p w14:paraId="29FCB7CA" w14:textId="77777777" w:rsidR="00023BAF" w:rsidRDefault="00023BAF" w:rsidP="00023BAF">
      <w:pPr>
        <w:ind w:left="708"/>
        <w:jc w:val="both"/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  <w:shd w:val="clear" w:color="auto" w:fill="FFFFFF"/>
        </w:rPr>
        <w:t>...</w:t>
      </w:r>
    </w:p>
    <w:p w14:paraId="5F2381DE" w14:textId="77777777" w:rsidR="00023BAF" w:rsidRDefault="00023BAF" w:rsidP="00023BAF">
      <w:pPr>
        <w:ind w:left="708"/>
        <w:jc w:val="both"/>
        <w:rPr>
          <w:i/>
          <w:sz w:val="22"/>
          <w:szCs w:val="22"/>
          <w:shd w:val="clear" w:color="auto" w:fill="FFFFFF"/>
        </w:rPr>
      </w:pPr>
    </w:p>
    <w:p w14:paraId="703A1868" w14:textId="77777777" w:rsidR="00023BAF" w:rsidRDefault="00023BAF" w:rsidP="00023BAF">
      <w:pPr>
        <w:ind w:left="708"/>
        <w:jc w:val="both"/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  <w:shd w:val="clear" w:color="auto" w:fill="FFFFFF"/>
        </w:rPr>
        <w:t xml:space="preserve">§5º Fica assegurado, na mesma sessão, o tempo regimental de 10 (dez) minutos, ao último orador inscrito, mesmo que esteja esgotado o tempo reservado ao Grande Expediente. </w:t>
      </w:r>
    </w:p>
    <w:p w14:paraId="7FC74A29" w14:textId="77777777" w:rsidR="00023BAF" w:rsidRDefault="00023BAF" w:rsidP="00023BAF">
      <w:pPr>
        <w:ind w:left="708"/>
        <w:jc w:val="both"/>
        <w:rPr>
          <w:i/>
          <w:sz w:val="22"/>
          <w:szCs w:val="22"/>
          <w:shd w:val="clear" w:color="auto" w:fill="FFFFFF"/>
        </w:rPr>
      </w:pPr>
    </w:p>
    <w:p w14:paraId="1B74F4D1" w14:textId="77777777" w:rsidR="00023BAF" w:rsidRDefault="00023BAF" w:rsidP="00023BAF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Art. 193 ...</w:t>
      </w:r>
    </w:p>
    <w:p w14:paraId="70E0BB62" w14:textId="77777777" w:rsidR="00023BAF" w:rsidRDefault="00023BAF" w:rsidP="00023BAF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...</w:t>
      </w:r>
    </w:p>
    <w:p w14:paraId="7881870C" w14:textId="77777777" w:rsidR="00023BAF" w:rsidRDefault="00023BAF" w:rsidP="00023BAF">
      <w:pPr>
        <w:ind w:firstLine="708"/>
        <w:jc w:val="both"/>
        <w:rPr>
          <w:i/>
          <w:sz w:val="22"/>
          <w:szCs w:val="22"/>
        </w:rPr>
      </w:pPr>
    </w:p>
    <w:p w14:paraId="2F53A656" w14:textId="77777777" w:rsidR="00B74883" w:rsidRDefault="00B74883" w:rsidP="00023BAF">
      <w:pPr>
        <w:ind w:left="708"/>
        <w:jc w:val="both"/>
        <w:rPr>
          <w:i/>
          <w:sz w:val="22"/>
          <w:szCs w:val="22"/>
        </w:rPr>
      </w:pPr>
    </w:p>
    <w:p w14:paraId="1C26DFA8" w14:textId="77777777" w:rsidR="00023BAF" w:rsidRDefault="00023BAF" w:rsidP="00023BAF">
      <w:pPr>
        <w:ind w:left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§2º. Durante a leitura, somente os vereadores não signatários poderão requerer destaque de requerimentos apresentados, para discussão e votação, ou apenas para votação imediata e isolada.</w:t>
      </w:r>
    </w:p>
    <w:p w14:paraId="1A5EF318" w14:textId="77777777" w:rsidR="00023BAF" w:rsidRDefault="00023BAF" w:rsidP="00023BAF">
      <w:pPr>
        <w:ind w:left="708"/>
        <w:jc w:val="both"/>
        <w:rPr>
          <w:i/>
          <w:sz w:val="22"/>
          <w:szCs w:val="22"/>
        </w:rPr>
      </w:pPr>
    </w:p>
    <w:p w14:paraId="47A0A900" w14:textId="77777777" w:rsidR="00023BAF" w:rsidRDefault="00023BAF" w:rsidP="00023BAF">
      <w:pPr>
        <w:ind w:left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§3º Havendo pedidos de destaque para discussão e votação isoladas do requerimento, estas ocorrerão no final do Pequeno Expediente da mesma sessão, podendo manifestar-se o seu autor e o Vereador que solicitou o destaque do requerimento, que terá preferência na discussão, pelo prazo de 5 (cinco) minutos para cada um.</w:t>
      </w:r>
    </w:p>
    <w:p w14:paraId="355D1F01" w14:textId="4DF2BEF9" w:rsidR="00023BAF" w:rsidRDefault="00023BAF" w:rsidP="00023BAF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...</w:t>
      </w:r>
    </w:p>
    <w:p w14:paraId="507B27ED" w14:textId="77777777" w:rsidR="00023BAF" w:rsidRDefault="00023BAF" w:rsidP="00023BAF">
      <w:pPr>
        <w:ind w:left="708"/>
        <w:jc w:val="both"/>
        <w:rPr>
          <w:i/>
          <w:sz w:val="22"/>
          <w:szCs w:val="22"/>
        </w:rPr>
      </w:pPr>
    </w:p>
    <w:p w14:paraId="1FB7A2A4" w14:textId="77777777" w:rsidR="00023BAF" w:rsidRDefault="00023BAF" w:rsidP="00023BAF">
      <w:pPr>
        <w:ind w:left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§6º Encerrado o tempo destinado ao Pequeno Expediente, os requerimentos não deliberados na mesma Sessão Ordinária terão prioridade de apreciação, antes da leitura dos requerimentos apresentados na sessão subsequente.</w:t>
      </w:r>
    </w:p>
    <w:p w14:paraId="62E72480" w14:textId="77777777" w:rsidR="00023BAF" w:rsidRDefault="00023BAF" w:rsidP="00023BAF">
      <w:pPr>
        <w:ind w:left="708"/>
        <w:jc w:val="both"/>
        <w:rPr>
          <w:i/>
          <w:sz w:val="22"/>
          <w:szCs w:val="22"/>
        </w:rPr>
      </w:pPr>
    </w:p>
    <w:p w14:paraId="587021CF" w14:textId="77777777" w:rsidR="00023BAF" w:rsidRDefault="00023BAF" w:rsidP="00023BAF">
      <w:pPr>
        <w:ind w:left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§7º Os vereadores poderão requerer a leitura, na íntegra, de apenas duas proposituras.</w:t>
      </w:r>
    </w:p>
    <w:p w14:paraId="60CDDDD6" w14:textId="77777777" w:rsidR="00023BAF" w:rsidRDefault="00023BAF" w:rsidP="00023BAF">
      <w:pPr>
        <w:jc w:val="both"/>
        <w:rPr>
          <w:i/>
          <w:sz w:val="22"/>
          <w:szCs w:val="22"/>
          <w:shd w:val="clear" w:color="auto" w:fill="FFFFFF"/>
        </w:rPr>
      </w:pPr>
    </w:p>
    <w:p w14:paraId="54C43A33" w14:textId="77777777" w:rsidR="00023BAF" w:rsidRDefault="00023BAF" w:rsidP="00023BAF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Art. 216 . . .</w:t>
      </w:r>
    </w:p>
    <w:p w14:paraId="06F9A01B" w14:textId="77777777" w:rsidR="00023BAF" w:rsidRDefault="00023BAF" w:rsidP="00023BAF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...</w:t>
      </w:r>
    </w:p>
    <w:p w14:paraId="317FDCAA" w14:textId="77777777" w:rsidR="00023BAF" w:rsidRDefault="00023BAF" w:rsidP="00023BAF">
      <w:pPr>
        <w:ind w:firstLine="708"/>
        <w:jc w:val="both"/>
        <w:rPr>
          <w:i/>
          <w:sz w:val="22"/>
          <w:szCs w:val="22"/>
        </w:rPr>
      </w:pPr>
    </w:p>
    <w:p w14:paraId="114129B9" w14:textId="77777777" w:rsidR="00023BAF" w:rsidRDefault="00023BAF" w:rsidP="00023BAF">
      <w:pPr>
        <w:ind w:left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§7º O processo nominal de votação poderá ser realizado por meio de sistema eletrônico de votação.</w:t>
      </w:r>
    </w:p>
    <w:p w14:paraId="0BEA4805" w14:textId="77777777" w:rsidR="00023BAF" w:rsidRDefault="00023BAF" w:rsidP="00023BAF">
      <w:pPr>
        <w:jc w:val="both"/>
        <w:rPr>
          <w:i/>
          <w:sz w:val="22"/>
          <w:szCs w:val="22"/>
          <w:shd w:val="clear" w:color="auto" w:fill="FFFFFF"/>
        </w:rPr>
      </w:pPr>
    </w:p>
    <w:p w14:paraId="35D9A8EE" w14:textId="77777777" w:rsidR="00023BAF" w:rsidRDefault="00023BAF" w:rsidP="00023BAF">
      <w:pPr>
        <w:ind w:firstLine="708"/>
        <w:jc w:val="both"/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  <w:shd w:val="clear" w:color="auto" w:fill="FFFFFF"/>
        </w:rPr>
        <w:t>Art. 246 ...</w:t>
      </w:r>
    </w:p>
    <w:p w14:paraId="7A328661" w14:textId="77777777" w:rsidR="00023BAF" w:rsidRDefault="00023BAF" w:rsidP="00023BAF">
      <w:pPr>
        <w:ind w:firstLine="708"/>
        <w:jc w:val="both"/>
        <w:rPr>
          <w:i/>
          <w:sz w:val="22"/>
          <w:szCs w:val="22"/>
          <w:shd w:val="clear" w:color="auto" w:fill="FFFFFF"/>
        </w:rPr>
      </w:pPr>
    </w:p>
    <w:p w14:paraId="7F5A21DC" w14:textId="77777777" w:rsidR="00023BAF" w:rsidRDefault="00023BAF" w:rsidP="00023BAF">
      <w:pPr>
        <w:ind w:left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§ 3º As audiências públicas deverão ser realizadas no recinto da Câmara, com duração máxima de 2 (duas) horas, garantidos o acesso e a interação dos cidadãos, mesmo que de maneira remota.</w:t>
      </w:r>
    </w:p>
    <w:p w14:paraId="3FD1E10B" w14:textId="77777777" w:rsidR="00023BAF" w:rsidRDefault="00023BAF" w:rsidP="00023BAF">
      <w:pPr>
        <w:jc w:val="both"/>
        <w:rPr>
          <w:i/>
          <w:sz w:val="22"/>
          <w:szCs w:val="22"/>
        </w:rPr>
      </w:pPr>
    </w:p>
    <w:p w14:paraId="71B34107" w14:textId="77777777" w:rsidR="00023BAF" w:rsidRDefault="00023BAF" w:rsidP="00023BAF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Art. 251 ...</w:t>
      </w:r>
    </w:p>
    <w:p w14:paraId="04D2A82D" w14:textId="77777777" w:rsidR="00023BAF" w:rsidRDefault="00023BAF" w:rsidP="00023BAF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...</w:t>
      </w:r>
    </w:p>
    <w:p w14:paraId="208A78ED" w14:textId="77777777" w:rsidR="00023BAF" w:rsidRDefault="00023BAF" w:rsidP="00023BAF">
      <w:pPr>
        <w:ind w:firstLine="708"/>
        <w:jc w:val="both"/>
        <w:rPr>
          <w:i/>
          <w:sz w:val="22"/>
          <w:szCs w:val="22"/>
        </w:rPr>
      </w:pPr>
    </w:p>
    <w:p w14:paraId="7B4DE6DF" w14:textId="77777777" w:rsidR="00023BAF" w:rsidRDefault="00023BAF" w:rsidP="00023BAF">
      <w:pPr>
        <w:ind w:left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XIII. Após o término do uso da palavra pelos Vereadores, a pessoa que ocupar a Tribuna terá o prazo de até 5 (cinco) minutos para responder eventuais indagações dos Vereadores e para suas considerações finais; ”</w:t>
      </w:r>
    </w:p>
    <w:p w14:paraId="769F03DA" w14:textId="77777777" w:rsidR="00023BAF" w:rsidRDefault="00023BAF" w:rsidP="00023BAF">
      <w:pPr>
        <w:jc w:val="both"/>
        <w:rPr>
          <w:sz w:val="22"/>
          <w:szCs w:val="22"/>
        </w:rPr>
      </w:pPr>
    </w:p>
    <w:p w14:paraId="4D63B25D" w14:textId="77777777" w:rsidR="00023BAF" w:rsidRDefault="00023BAF" w:rsidP="00023BA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Art. 2º Esta Resolução entra em vigor na data de sua publicação.</w:t>
      </w:r>
    </w:p>
    <w:p w14:paraId="081156CF" w14:textId="77777777" w:rsidR="00004864" w:rsidRPr="00E23029" w:rsidRDefault="00004864" w:rsidP="00B0658C">
      <w:pPr>
        <w:pStyle w:val="Ttulo"/>
        <w:jc w:val="both"/>
        <w:rPr>
          <w:rFonts w:ascii="Times New Roman" w:hAnsi="Times New Roman"/>
          <w:b w:val="0"/>
          <w:sz w:val="22"/>
          <w:szCs w:val="22"/>
        </w:rPr>
      </w:pPr>
    </w:p>
    <w:p w14:paraId="2863FC27" w14:textId="3F568739" w:rsidR="00DE7089" w:rsidRPr="00DE7089" w:rsidRDefault="00023BAF" w:rsidP="00DE7089">
      <w:pPr>
        <w:jc w:val="center"/>
        <w:rPr>
          <w:sz w:val="22"/>
          <w:szCs w:val="24"/>
        </w:rPr>
      </w:pPr>
      <w:r>
        <w:rPr>
          <w:sz w:val="22"/>
          <w:szCs w:val="24"/>
        </w:rPr>
        <w:t>Botucatu, 10 de agosto</w:t>
      </w:r>
      <w:r w:rsidR="00B74883" w:rsidRPr="00DE7089">
        <w:rPr>
          <w:sz w:val="22"/>
          <w:szCs w:val="24"/>
        </w:rPr>
        <w:t xml:space="preserve"> de 2021.</w:t>
      </w:r>
    </w:p>
    <w:p w14:paraId="1ECD2356" w14:textId="77777777" w:rsidR="00DE7089" w:rsidRDefault="00DE7089" w:rsidP="00DE7089">
      <w:pPr>
        <w:jc w:val="both"/>
      </w:pPr>
    </w:p>
    <w:p w14:paraId="3ED15270" w14:textId="77777777" w:rsidR="00DE7089" w:rsidRDefault="00DE7089" w:rsidP="00DE7089">
      <w:pPr>
        <w:pStyle w:val="Recuodecorpodetexto3"/>
        <w:jc w:val="center"/>
        <w:rPr>
          <w:szCs w:val="24"/>
        </w:rPr>
      </w:pPr>
    </w:p>
    <w:p w14:paraId="7F54755D" w14:textId="77777777" w:rsidR="00DE7089" w:rsidRDefault="00DE7089" w:rsidP="00DE7089">
      <w:pPr>
        <w:pStyle w:val="Recuodecorpodetexto3"/>
        <w:jc w:val="center"/>
        <w:rPr>
          <w:szCs w:val="24"/>
        </w:rPr>
      </w:pPr>
    </w:p>
    <w:p w14:paraId="1F46A1A6" w14:textId="36A9C90A" w:rsidR="00DE7089" w:rsidRPr="00DE7089" w:rsidRDefault="00B74883" w:rsidP="00DE7089">
      <w:pPr>
        <w:widowControl w:val="0"/>
        <w:jc w:val="center"/>
        <w:rPr>
          <w:b/>
          <w:sz w:val="24"/>
          <w:szCs w:val="24"/>
        </w:rPr>
      </w:pPr>
      <w:r w:rsidRPr="00DE7089">
        <w:rPr>
          <w:sz w:val="24"/>
          <w:szCs w:val="24"/>
        </w:rPr>
        <w:t xml:space="preserve">Vereador </w:t>
      </w:r>
      <w:r>
        <w:rPr>
          <w:b/>
          <w:sz w:val="24"/>
          <w:szCs w:val="24"/>
        </w:rPr>
        <w:t>RODRIGO RODRIGUES</w:t>
      </w:r>
    </w:p>
    <w:p w14:paraId="73B42828" w14:textId="77777777" w:rsidR="00DE7089" w:rsidRDefault="00B74883" w:rsidP="00DE7089">
      <w:pPr>
        <w:widowControl w:val="0"/>
        <w:jc w:val="center"/>
        <w:rPr>
          <w:sz w:val="24"/>
          <w:szCs w:val="24"/>
        </w:rPr>
      </w:pPr>
      <w:r w:rsidRPr="00DE7089">
        <w:rPr>
          <w:sz w:val="24"/>
          <w:szCs w:val="24"/>
        </w:rPr>
        <w:t>Presidente</w:t>
      </w:r>
    </w:p>
    <w:p w14:paraId="0A09C1C4" w14:textId="77777777" w:rsidR="00DE7089" w:rsidRDefault="00DE7089" w:rsidP="00DE7089">
      <w:pPr>
        <w:widowControl w:val="0"/>
        <w:jc w:val="center"/>
        <w:rPr>
          <w:sz w:val="24"/>
          <w:szCs w:val="24"/>
        </w:rPr>
      </w:pPr>
    </w:p>
    <w:p w14:paraId="335B293C" w14:textId="77777777" w:rsidR="00DE7089" w:rsidRDefault="00DE7089" w:rsidP="00DE7089">
      <w:pPr>
        <w:widowControl w:val="0"/>
        <w:jc w:val="center"/>
        <w:rPr>
          <w:sz w:val="24"/>
          <w:szCs w:val="24"/>
        </w:rPr>
      </w:pPr>
    </w:p>
    <w:p w14:paraId="4B49C301" w14:textId="77777777" w:rsidR="00DE7089" w:rsidRDefault="00DE7089" w:rsidP="00DE7089">
      <w:pPr>
        <w:widowControl w:val="0"/>
        <w:jc w:val="center"/>
        <w:rPr>
          <w:sz w:val="24"/>
          <w:szCs w:val="24"/>
        </w:rPr>
      </w:pPr>
    </w:p>
    <w:p w14:paraId="32883B31" w14:textId="77777777" w:rsidR="00B74883" w:rsidRPr="00DE7089" w:rsidRDefault="00B74883" w:rsidP="00DE7089">
      <w:pPr>
        <w:widowControl w:val="0"/>
        <w:jc w:val="center"/>
        <w:rPr>
          <w:sz w:val="24"/>
          <w:szCs w:val="24"/>
        </w:rPr>
      </w:pPr>
    </w:p>
    <w:p w14:paraId="1FF81556" w14:textId="77777777" w:rsidR="00B74883" w:rsidRDefault="00B74883" w:rsidP="00B74883">
      <w:pPr>
        <w:jc w:val="both"/>
      </w:pPr>
      <w:r>
        <w:t xml:space="preserve">Publicado e Registrado na Secretaria da </w:t>
      </w:r>
    </w:p>
    <w:p w14:paraId="0B573805" w14:textId="77777777" w:rsidR="00B74883" w:rsidRDefault="00B74883" w:rsidP="00B74883">
      <w:pPr>
        <w:jc w:val="both"/>
      </w:pPr>
      <w:r>
        <w:t xml:space="preserve">Câmara Municipal na mesma data.  </w:t>
      </w:r>
    </w:p>
    <w:p w14:paraId="2C0CDF00" w14:textId="77777777" w:rsidR="00B74883" w:rsidRDefault="00B74883" w:rsidP="00B74883">
      <w:pPr>
        <w:jc w:val="both"/>
      </w:pPr>
    </w:p>
    <w:p w14:paraId="04D3CBE9" w14:textId="77777777" w:rsidR="00B74883" w:rsidRDefault="00B74883" w:rsidP="00B74883">
      <w:pPr>
        <w:jc w:val="both"/>
      </w:pPr>
      <w:r>
        <w:t xml:space="preserve">A Diretora Administrativa </w:t>
      </w:r>
    </w:p>
    <w:p w14:paraId="4C425301" w14:textId="77777777" w:rsidR="00B74883" w:rsidRDefault="00B74883" w:rsidP="00B74883">
      <w:pPr>
        <w:jc w:val="both"/>
      </w:pPr>
    </w:p>
    <w:p w14:paraId="27773165" w14:textId="77777777" w:rsidR="00B74883" w:rsidRDefault="00B74883" w:rsidP="00B74883">
      <w:pPr>
        <w:jc w:val="both"/>
      </w:pPr>
    </w:p>
    <w:p w14:paraId="41327491" w14:textId="3720FB6C" w:rsidR="00023BAF" w:rsidRPr="00B74883" w:rsidRDefault="00B74883" w:rsidP="003E1F2F">
      <w:pPr>
        <w:jc w:val="both"/>
      </w:pPr>
      <w:r>
        <w:rPr>
          <w:b/>
        </w:rPr>
        <w:t>SILMARA FERRARI DE BARROS</w:t>
      </w:r>
      <w:bookmarkStart w:id="0" w:name="_GoBack"/>
      <w:bookmarkEnd w:id="0"/>
    </w:p>
    <w:sectPr w:rsidR="00023BAF" w:rsidRPr="00B74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B6216"/>
    <w:multiLevelType w:val="singleLevel"/>
    <w:tmpl w:val="7F3EDD16"/>
    <w:lvl w:ilvl="0">
      <w:start w:val="1"/>
      <w:numFmt w:val="upperRoman"/>
      <w:lvlText w:val="%1)"/>
      <w:lvlJc w:val="left"/>
      <w:pPr>
        <w:tabs>
          <w:tab w:val="num" w:pos="1287"/>
        </w:tabs>
        <w:ind w:left="1287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8C"/>
    <w:rsid w:val="00004864"/>
    <w:rsid w:val="00023BAF"/>
    <w:rsid w:val="000370E2"/>
    <w:rsid w:val="000A6219"/>
    <w:rsid w:val="000C7E78"/>
    <w:rsid w:val="000E26DB"/>
    <w:rsid w:val="00132055"/>
    <w:rsid w:val="00195FD2"/>
    <w:rsid w:val="001C780A"/>
    <w:rsid w:val="002311A7"/>
    <w:rsid w:val="00326AF7"/>
    <w:rsid w:val="003E1F2F"/>
    <w:rsid w:val="00416BEC"/>
    <w:rsid w:val="004825DB"/>
    <w:rsid w:val="004F206A"/>
    <w:rsid w:val="005276DF"/>
    <w:rsid w:val="005A3ADD"/>
    <w:rsid w:val="005D3E23"/>
    <w:rsid w:val="00645C17"/>
    <w:rsid w:val="006A5A20"/>
    <w:rsid w:val="006B3F38"/>
    <w:rsid w:val="006D7EB2"/>
    <w:rsid w:val="006E29F8"/>
    <w:rsid w:val="007452A2"/>
    <w:rsid w:val="00795D27"/>
    <w:rsid w:val="007A62C9"/>
    <w:rsid w:val="007A6CCF"/>
    <w:rsid w:val="007C408A"/>
    <w:rsid w:val="007C6E47"/>
    <w:rsid w:val="007D21E5"/>
    <w:rsid w:val="008632A0"/>
    <w:rsid w:val="0097781B"/>
    <w:rsid w:val="00983405"/>
    <w:rsid w:val="00A56DF8"/>
    <w:rsid w:val="00A74598"/>
    <w:rsid w:val="00B0658C"/>
    <w:rsid w:val="00B74883"/>
    <w:rsid w:val="00BC047E"/>
    <w:rsid w:val="00BC364D"/>
    <w:rsid w:val="00C16B17"/>
    <w:rsid w:val="00C37200"/>
    <w:rsid w:val="00C9603F"/>
    <w:rsid w:val="00D062F1"/>
    <w:rsid w:val="00D75E25"/>
    <w:rsid w:val="00DD68E8"/>
    <w:rsid w:val="00DE7089"/>
    <w:rsid w:val="00E02110"/>
    <w:rsid w:val="00E145F6"/>
    <w:rsid w:val="00E23029"/>
    <w:rsid w:val="00E65ECF"/>
    <w:rsid w:val="00E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3E6C4-6035-4CF4-B8BF-FF38E6C3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658C"/>
    <w:pPr>
      <w:keepNext/>
      <w:jc w:val="center"/>
      <w:outlineLvl w:val="0"/>
    </w:pPr>
    <w:rPr>
      <w:b/>
      <w:bCs/>
      <w:sz w:val="28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70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658C"/>
    <w:rPr>
      <w:rFonts w:ascii="Times New Roman" w:eastAsia="Times New Roman" w:hAnsi="Times New Roman" w:cs="Times New Roman"/>
      <w:b/>
      <w:bCs/>
      <w:sz w:val="28"/>
      <w:szCs w:val="20"/>
      <w:u w:val="single"/>
      <w:lang w:eastAsia="pt-BR"/>
    </w:rPr>
  </w:style>
  <w:style w:type="paragraph" w:styleId="Ttulo">
    <w:name w:val="Title"/>
    <w:basedOn w:val="Normal"/>
    <w:link w:val="TtuloChar"/>
    <w:qFormat/>
    <w:rsid w:val="00B0658C"/>
    <w:pPr>
      <w:jc w:val="center"/>
    </w:pPr>
    <w:rPr>
      <w:rFonts w:ascii="Bookman Old Style" w:hAnsi="Bookman Old Style"/>
      <w:b/>
    </w:rPr>
  </w:style>
  <w:style w:type="character" w:customStyle="1" w:styleId="TtuloChar">
    <w:name w:val="Título Char"/>
    <w:basedOn w:val="Fontepargpadro"/>
    <w:link w:val="Ttulo"/>
    <w:rsid w:val="00B0658C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B0658C"/>
    <w:pPr>
      <w:jc w:val="both"/>
    </w:pPr>
    <w:rPr>
      <w:rFonts w:ascii="Verdana" w:hAnsi="Verdana"/>
      <w:sz w:val="22"/>
    </w:rPr>
  </w:style>
  <w:style w:type="character" w:customStyle="1" w:styleId="CorpodetextoChar">
    <w:name w:val="Corpo de texto Char"/>
    <w:basedOn w:val="Fontepargpadro"/>
    <w:link w:val="Corpodetexto"/>
    <w:rsid w:val="00B0658C"/>
    <w:rPr>
      <w:rFonts w:ascii="Verdana" w:eastAsia="Times New Roman" w:hAnsi="Verdana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0658C"/>
    <w:pPr>
      <w:ind w:left="3969"/>
    </w:pPr>
    <w:rPr>
      <w:rFonts w:ascii="Bookman Old Style" w:hAnsi="Bookman Old Style"/>
      <w:b/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658C"/>
    <w:rPr>
      <w:rFonts w:ascii="Bookman Old Style" w:eastAsia="Times New Roman" w:hAnsi="Bookman Old Style" w:cs="Times New Roman"/>
      <w:b/>
      <w:i/>
      <w:sz w:val="20"/>
      <w:szCs w:val="20"/>
      <w:lang w:eastAsia="pt-BR"/>
    </w:rPr>
  </w:style>
  <w:style w:type="character" w:customStyle="1" w:styleId="label">
    <w:name w:val="label"/>
    <w:basedOn w:val="Fontepargpadro"/>
    <w:rsid w:val="00B0658C"/>
  </w:style>
  <w:style w:type="character" w:styleId="Hyperlink">
    <w:name w:val="Hyperlink"/>
    <w:basedOn w:val="Fontepargpadro"/>
    <w:uiPriority w:val="99"/>
    <w:semiHidden/>
    <w:unhideWhenUsed/>
    <w:rsid w:val="00B0658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45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59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708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E708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E708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Erika</cp:lastModifiedBy>
  <cp:revision>19</cp:revision>
  <cp:lastPrinted>2021-07-06T13:01:00Z</cp:lastPrinted>
  <dcterms:created xsi:type="dcterms:W3CDTF">2021-06-16T18:51:00Z</dcterms:created>
  <dcterms:modified xsi:type="dcterms:W3CDTF">2021-08-10T11:42:00Z</dcterms:modified>
</cp:coreProperties>
</file>