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75B" w:rsidRPr="00445BDB" w:rsidRDefault="006F5832" w:rsidP="00B8175B">
      <w:pPr>
        <w:jc w:val="center"/>
        <w:rPr>
          <w:rFonts w:ascii="Arial" w:hAnsi="Arial" w:cs="Arial"/>
          <w:b/>
          <w:sz w:val="24"/>
          <w:szCs w:val="24"/>
        </w:rPr>
      </w:pPr>
      <w:r w:rsidRPr="00445BDB">
        <w:rPr>
          <w:rFonts w:ascii="Arial" w:hAnsi="Arial" w:cs="Arial"/>
          <w:b/>
          <w:sz w:val="24"/>
          <w:szCs w:val="24"/>
        </w:rPr>
        <w:t xml:space="preserve">R E Q U E R I M E N T </w:t>
      </w:r>
      <w:r w:rsidR="007B7CA9" w:rsidRPr="00445BDB">
        <w:rPr>
          <w:rFonts w:ascii="Arial" w:hAnsi="Arial" w:cs="Arial"/>
          <w:b/>
          <w:sz w:val="24"/>
          <w:szCs w:val="24"/>
        </w:rPr>
        <w:t>O Nº</w:t>
      </w:r>
      <w:r w:rsidRPr="00445BDB">
        <w:rPr>
          <w:rFonts w:ascii="Arial" w:hAnsi="Arial" w:cs="Arial"/>
          <w:b/>
          <w:sz w:val="24"/>
          <w:szCs w:val="24"/>
        </w:rPr>
        <w:t xml:space="preserve">. </w:t>
      </w:r>
      <w:r w:rsidR="00852331" w:rsidRPr="00445BDB">
        <w:rPr>
          <w:rFonts w:ascii="Arial" w:hAnsi="Arial" w:cs="Arial"/>
          <w:b/>
          <w:sz w:val="24"/>
          <w:szCs w:val="24"/>
          <w:u w:val="single"/>
        </w:rPr>
        <w:t>618</w:t>
      </w:r>
    </w:p>
    <w:p w:rsidR="00B8175B" w:rsidRPr="00445BDB" w:rsidRDefault="00B8175B" w:rsidP="00B8175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8175B" w:rsidRPr="00445BDB" w:rsidRDefault="006F5832" w:rsidP="00B8175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45BDB">
        <w:rPr>
          <w:rFonts w:ascii="Arial" w:hAnsi="Arial" w:cs="Arial"/>
          <w:b/>
          <w:sz w:val="24"/>
          <w:szCs w:val="24"/>
        </w:rPr>
        <w:t xml:space="preserve">SESSÃO ORDINÁRIA DE </w:t>
      </w:r>
      <w:r w:rsidR="00607043" w:rsidRPr="00445BDB">
        <w:rPr>
          <w:rFonts w:ascii="Arial" w:hAnsi="Arial" w:cs="Arial"/>
          <w:b/>
          <w:sz w:val="24"/>
          <w:szCs w:val="24"/>
          <w:u w:val="single"/>
        </w:rPr>
        <w:t>16</w:t>
      </w:r>
      <w:r w:rsidRPr="00445BDB">
        <w:rPr>
          <w:rFonts w:ascii="Arial" w:hAnsi="Arial" w:cs="Arial"/>
          <w:b/>
          <w:sz w:val="24"/>
          <w:szCs w:val="24"/>
          <w:u w:val="single"/>
        </w:rPr>
        <w:t>/</w:t>
      </w:r>
      <w:r w:rsidR="007D0E42" w:rsidRPr="00445BDB">
        <w:rPr>
          <w:rFonts w:ascii="Arial" w:hAnsi="Arial" w:cs="Arial"/>
          <w:b/>
          <w:sz w:val="24"/>
          <w:szCs w:val="24"/>
          <w:u w:val="single"/>
        </w:rPr>
        <w:t>8</w:t>
      </w:r>
      <w:r w:rsidRPr="00445BDB">
        <w:rPr>
          <w:rFonts w:ascii="Arial" w:hAnsi="Arial" w:cs="Arial"/>
          <w:b/>
          <w:sz w:val="24"/>
          <w:szCs w:val="24"/>
          <w:u w:val="single"/>
        </w:rPr>
        <w:t>/2021</w:t>
      </w:r>
    </w:p>
    <w:p w:rsidR="00B8175B" w:rsidRPr="00445BDB" w:rsidRDefault="00B8175B" w:rsidP="00B8175B">
      <w:pPr>
        <w:jc w:val="center"/>
        <w:rPr>
          <w:rFonts w:ascii="Arial" w:hAnsi="Arial" w:cs="Arial"/>
          <w:sz w:val="24"/>
          <w:szCs w:val="24"/>
        </w:rPr>
      </w:pPr>
    </w:p>
    <w:p w:rsidR="00B8175B" w:rsidRPr="00445BDB" w:rsidRDefault="006F5832" w:rsidP="00B8175B">
      <w:pPr>
        <w:jc w:val="center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:rsidR="00B8175B" w:rsidRPr="00445BD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B8175B" w:rsidRPr="00445BDB" w:rsidRDefault="00B8175B" w:rsidP="00B8175B">
      <w:pPr>
        <w:jc w:val="both"/>
        <w:rPr>
          <w:rFonts w:ascii="Arial" w:hAnsi="Arial" w:cs="Arial"/>
          <w:sz w:val="24"/>
          <w:szCs w:val="24"/>
        </w:rPr>
      </w:pPr>
    </w:p>
    <w:p w:rsidR="00852331" w:rsidRPr="00445BDB" w:rsidRDefault="00852331" w:rsidP="00852331">
      <w:pPr>
        <w:rPr>
          <w:rFonts w:ascii="Arial" w:hAnsi="Arial" w:cs="Arial"/>
          <w:sz w:val="24"/>
          <w:szCs w:val="24"/>
        </w:rPr>
      </w:pPr>
    </w:p>
    <w:p w:rsidR="00852331" w:rsidRPr="00445BDB" w:rsidRDefault="00852331" w:rsidP="00852331">
      <w:pPr>
        <w:rPr>
          <w:rFonts w:ascii="Arial" w:hAnsi="Arial" w:cs="Arial"/>
          <w:sz w:val="24"/>
          <w:szCs w:val="24"/>
        </w:rPr>
      </w:pPr>
    </w:p>
    <w:p w:rsidR="00852331" w:rsidRPr="00445BDB" w:rsidRDefault="00852331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</w:p>
    <w:p w:rsidR="00852331" w:rsidRPr="00445BDB" w:rsidRDefault="00852331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</w:p>
    <w:p w:rsidR="00852331" w:rsidRPr="00445BDB" w:rsidRDefault="006F5832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>A mobilidade urbana é um dos grandes gargalos de qualquer administração, pois, o crescimento e desenvolvimento urbano acontecem de maneira tão instantâneas que o poder público não tem tempo para pensar e planejar urbanisticamente a cidade, pois, essa realidade não</w:t>
      </w:r>
      <w:r w:rsidR="00445BDB">
        <w:rPr>
          <w:rFonts w:ascii="Arial" w:hAnsi="Arial" w:cs="Arial"/>
          <w:sz w:val="24"/>
          <w:szCs w:val="24"/>
        </w:rPr>
        <w:t xml:space="preserve"> é exclusividade de nosso município</w:t>
      </w:r>
      <w:r w:rsidRPr="00445BDB">
        <w:rPr>
          <w:rFonts w:ascii="Arial" w:hAnsi="Arial" w:cs="Arial"/>
          <w:sz w:val="24"/>
          <w:szCs w:val="24"/>
        </w:rPr>
        <w:t>.</w:t>
      </w:r>
    </w:p>
    <w:p w:rsidR="00852331" w:rsidRPr="00445BDB" w:rsidRDefault="006F5832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>Apresentamos nesta oportunidade, a necessidade de vislumbrarmos a conectividade entre os bairros e/ou pontos comerciais de grande interesse do cidadão botucatuense, mais precisamente, o acesso do setor sul ao Shopping Botucatu.</w:t>
      </w:r>
    </w:p>
    <w:p w:rsidR="00852331" w:rsidRPr="00445BDB" w:rsidRDefault="006F5832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>Essa demanda é pedido constante de moradores desta região que declaram a sua dificuldade de chegar até o Shopping Botucatu, pois, todos devem fazer o retorno na rotatória da entrada da cidade e voltar até o acesso ao empreendimento comercial (imagem anexa).</w:t>
      </w:r>
    </w:p>
    <w:p w:rsidR="00852331" w:rsidRPr="00445BDB" w:rsidRDefault="00445BDB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Essa vereança, realizou </w:t>
      </w:r>
      <w:r w:rsidR="006F5832" w:rsidRPr="00445BDB">
        <w:rPr>
          <w:rFonts w:ascii="Arial" w:hAnsi="Arial" w:cs="Arial"/>
          <w:sz w:val="24"/>
          <w:szCs w:val="24"/>
        </w:rPr>
        <w:t>tra</w:t>
      </w:r>
      <w:r>
        <w:rPr>
          <w:rFonts w:ascii="Arial" w:hAnsi="Arial" w:cs="Arial"/>
          <w:sz w:val="24"/>
          <w:szCs w:val="24"/>
        </w:rPr>
        <w:t>ta</w:t>
      </w:r>
      <w:r w:rsidR="006F5832" w:rsidRPr="00445BDB">
        <w:rPr>
          <w:rFonts w:ascii="Arial" w:hAnsi="Arial" w:cs="Arial"/>
          <w:sz w:val="24"/>
          <w:szCs w:val="24"/>
        </w:rPr>
        <w:t>tivas com os proprietários da Empreendimentos Moura Leite, Sr. Felipe Moura Leite, empresa responsável pela comercializaçã</w:t>
      </w:r>
      <w:r>
        <w:rPr>
          <w:rFonts w:ascii="Arial" w:hAnsi="Arial" w:cs="Arial"/>
          <w:sz w:val="24"/>
          <w:szCs w:val="24"/>
        </w:rPr>
        <w:t>o de lotes do Residencial “Lívia I”</w:t>
      </w:r>
      <w:r w:rsidR="006F5832" w:rsidRPr="00445BDB">
        <w:rPr>
          <w:rFonts w:ascii="Arial" w:hAnsi="Arial" w:cs="Arial"/>
          <w:sz w:val="24"/>
          <w:szCs w:val="24"/>
        </w:rPr>
        <w:t xml:space="preserve"> que está localizado do outro lado da via d</w:t>
      </w:r>
      <w:r>
        <w:rPr>
          <w:rFonts w:ascii="Arial" w:hAnsi="Arial" w:cs="Arial"/>
          <w:sz w:val="24"/>
          <w:szCs w:val="24"/>
        </w:rPr>
        <w:t>a Avenida Marginal 200, sendo que</w:t>
      </w:r>
      <w:r w:rsidR="006F5832" w:rsidRPr="00445BDB">
        <w:rPr>
          <w:rFonts w:ascii="Arial" w:hAnsi="Arial" w:cs="Arial"/>
          <w:sz w:val="24"/>
          <w:szCs w:val="24"/>
        </w:rPr>
        <w:t xml:space="preserve"> o empreendedor nos disse que não envidará esforços para ajudar a municipalidade na realização desta importante obra.</w:t>
      </w:r>
    </w:p>
    <w:p w:rsidR="00852331" w:rsidRPr="00445BDB" w:rsidRDefault="006F5832" w:rsidP="00445BDB">
      <w:pPr>
        <w:ind w:firstLine="1701"/>
        <w:jc w:val="both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>Sugiro então, que essa vereança</w:t>
      </w:r>
      <w:r w:rsidR="00445BDB">
        <w:rPr>
          <w:rFonts w:ascii="Arial" w:hAnsi="Arial" w:cs="Arial"/>
          <w:sz w:val="24"/>
          <w:szCs w:val="24"/>
        </w:rPr>
        <w:t>,</w:t>
      </w:r>
      <w:r w:rsidRPr="00445BDB">
        <w:rPr>
          <w:rFonts w:ascii="Arial" w:hAnsi="Arial" w:cs="Arial"/>
          <w:sz w:val="24"/>
          <w:szCs w:val="24"/>
        </w:rPr>
        <w:t xml:space="preserve"> em conju</w:t>
      </w:r>
      <w:r w:rsidR="00445BDB">
        <w:rPr>
          <w:rFonts w:ascii="Arial" w:hAnsi="Arial" w:cs="Arial"/>
          <w:sz w:val="24"/>
          <w:szCs w:val="24"/>
        </w:rPr>
        <w:t xml:space="preserve">nto com o Secretário de </w:t>
      </w:r>
      <w:r w:rsidRPr="00445BDB">
        <w:rPr>
          <w:rFonts w:ascii="Arial" w:hAnsi="Arial" w:cs="Arial"/>
          <w:sz w:val="24"/>
          <w:szCs w:val="24"/>
        </w:rPr>
        <w:t xml:space="preserve">Infraestrutura do </w:t>
      </w:r>
      <w:r w:rsidR="00445BDB" w:rsidRPr="00445BDB">
        <w:rPr>
          <w:rFonts w:ascii="Arial" w:hAnsi="Arial" w:cs="Arial"/>
          <w:sz w:val="24"/>
          <w:szCs w:val="24"/>
        </w:rPr>
        <w:t>Munícipio</w:t>
      </w:r>
      <w:r w:rsidR="00445BDB">
        <w:rPr>
          <w:rFonts w:ascii="Arial" w:hAnsi="Arial" w:cs="Arial"/>
          <w:sz w:val="24"/>
          <w:szCs w:val="24"/>
        </w:rPr>
        <w:t>, faça</w:t>
      </w:r>
      <w:r w:rsidRPr="00445BDB">
        <w:rPr>
          <w:rFonts w:ascii="Arial" w:hAnsi="Arial" w:cs="Arial"/>
          <w:sz w:val="24"/>
          <w:szCs w:val="24"/>
        </w:rPr>
        <w:t xml:space="preserve"> uma visita </w:t>
      </w:r>
      <w:r w:rsidR="00445BDB">
        <w:rPr>
          <w:rFonts w:ascii="Arial" w:hAnsi="Arial" w:cs="Arial"/>
          <w:sz w:val="24"/>
          <w:szCs w:val="24"/>
        </w:rPr>
        <w:t>“</w:t>
      </w:r>
      <w:r w:rsidRPr="00445BDB">
        <w:rPr>
          <w:rFonts w:ascii="Arial" w:hAnsi="Arial" w:cs="Arial"/>
          <w:sz w:val="24"/>
          <w:szCs w:val="24"/>
        </w:rPr>
        <w:t>in loco</w:t>
      </w:r>
      <w:r w:rsidR="00445BDB">
        <w:rPr>
          <w:rFonts w:ascii="Arial" w:hAnsi="Arial" w:cs="Arial"/>
          <w:sz w:val="24"/>
          <w:szCs w:val="24"/>
        </w:rPr>
        <w:t>”</w:t>
      </w:r>
      <w:r w:rsidRPr="00445BDB">
        <w:rPr>
          <w:rFonts w:ascii="Arial" w:hAnsi="Arial" w:cs="Arial"/>
          <w:sz w:val="24"/>
          <w:szCs w:val="24"/>
        </w:rPr>
        <w:t xml:space="preserve">, para o levantamento de possibilidades e estudo de viabilidade desta importante obra. </w:t>
      </w:r>
    </w:p>
    <w:p w:rsidR="00852331" w:rsidRPr="00445BDB" w:rsidRDefault="00445BDB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</w:t>
      </w:r>
      <w:r w:rsidR="006F5832" w:rsidRPr="00445BDB">
        <w:rPr>
          <w:rFonts w:ascii="Arial" w:hAnsi="Arial" w:cs="Arial"/>
          <w:sz w:val="24"/>
          <w:szCs w:val="24"/>
        </w:rPr>
        <w:t xml:space="preserve">, </w:t>
      </w:r>
      <w:r w:rsidR="006F5832" w:rsidRPr="00445BDB">
        <w:rPr>
          <w:rFonts w:ascii="Arial" w:hAnsi="Arial" w:cs="Arial"/>
          <w:b/>
          <w:sz w:val="24"/>
          <w:szCs w:val="24"/>
        </w:rPr>
        <w:t>REQUEREMOS</w:t>
      </w:r>
      <w:r w:rsidR="006F5832" w:rsidRPr="00445BDB">
        <w:rPr>
          <w:rFonts w:ascii="Arial" w:hAnsi="Arial" w:cs="Arial"/>
          <w:sz w:val="24"/>
          <w:szCs w:val="24"/>
        </w:rPr>
        <w:t xml:space="preserve">, depois de cumpridas as formalidades regimentais, ouvido o Plenário, seja oficiado </w:t>
      </w:r>
      <w:r w:rsidR="00E1396F" w:rsidRPr="00445BDB">
        <w:rPr>
          <w:rFonts w:ascii="Arial" w:hAnsi="Arial" w:cs="Arial"/>
          <w:sz w:val="24"/>
          <w:szCs w:val="24"/>
        </w:rPr>
        <w:t>ao Secretario</w:t>
      </w:r>
      <w:r w:rsidR="006F5832" w:rsidRPr="00445BDB">
        <w:rPr>
          <w:rFonts w:ascii="Arial" w:hAnsi="Arial" w:cs="Arial"/>
          <w:sz w:val="24"/>
          <w:szCs w:val="24"/>
        </w:rPr>
        <w:t xml:space="preserve"> de Infraestrutura, </w:t>
      </w:r>
      <w:r w:rsidR="006F5832" w:rsidRPr="00445BDB">
        <w:rPr>
          <w:rFonts w:ascii="Arial" w:hAnsi="Arial" w:cs="Arial"/>
          <w:b/>
          <w:sz w:val="24"/>
          <w:szCs w:val="24"/>
        </w:rPr>
        <w:t>RODRIGO COLAUTO TABORDA</w:t>
      </w:r>
      <w:r w:rsidR="006F5832" w:rsidRPr="00445BDB">
        <w:rPr>
          <w:rFonts w:ascii="Arial" w:hAnsi="Arial" w:cs="Arial"/>
          <w:sz w:val="24"/>
          <w:szCs w:val="24"/>
        </w:rPr>
        <w:t xml:space="preserve">, solicitando, nos termos da Lei Orgânica do município, </w:t>
      </w:r>
      <w:r w:rsidR="008600E5" w:rsidRPr="00445BDB">
        <w:rPr>
          <w:rFonts w:ascii="Arial" w:hAnsi="Arial" w:cs="Arial"/>
          <w:sz w:val="24"/>
          <w:szCs w:val="24"/>
        </w:rPr>
        <w:t>informar</w:t>
      </w:r>
      <w:r w:rsidR="006F5832" w:rsidRPr="00445BDB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obre a possibilidade de viabilizar</w:t>
      </w:r>
      <w:r w:rsidR="006F5832" w:rsidRPr="00445BDB">
        <w:rPr>
          <w:rFonts w:ascii="Arial" w:hAnsi="Arial" w:cs="Arial"/>
          <w:sz w:val="24"/>
          <w:szCs w:val="24"/>
        </w:rPr>
        <w:t xml:space="preserve"> um retorno para o Shopping Botucatu quando o</w:t>
      </w:r>
      <w:r>
        <w:rPr>
          <w:rFonts w:ascii="Arial" w:hAnsi="Arial" w:cs="Arial"/>
          <w:sz w:val="24"/>
          <w:szCs w:val="24"/>
        </w:rPr>
        <w:t>s</w:t>
      </w:r>
      <w:r w:rsidR="006F5832" w:rsidRPr="00445BDB">
        <w:rPr>
          <w:rFonts w:ascii="Arial" w:hAnsi="Arial" w:cs="Arial"/>
          <w:sz w:val="24"/>
          <w:szCs w:val="24"/>
        </w:rPr>
        <w:t xml:space="preserve"> munícipe</w:t>
      </w:r>
      <w:r>
        <w:rPr>
          <w:rFonts w:ascii="Arial" w:hAnsi="Arial" w:cs="Arial"/>
          <w:sz w:val="24"/>
          <w:szCs w:val="24"/>
        </w:rPr>
        <w:t>s estiverem</w:t>
      </w:r>
      <w:r w:rsidR="006F5832" w:rsidRPr="00445BDB">
        <w:rPr>
          <w:rFonts w:ascii="Arial" w:hAnsi="Arial" w:cs="Arial"/>
          <w:sz w:val="24"/>
          <w:szCs w:val="24"/>
        </w:rPr>
        <w:t xml:space="preserve"> indo sentido ao Centro ou ao Sul com o auxí</w:t>
      </w:r>
      <w:r>
        <w:rPr>
          <w:rFonts w:ascii="Arial" w:hAnsi="Arial" w:cs="Arial"/>
          <w:sz w:val="24"/>
          <w:szCs w:val="24"/>
        </w:rPr>
        <w:t xml:space="preserve">lio de via localizada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no Residencial “</w:t>
      </w:r>
      <w:proofErr w:type="spellStart"/>
      <w:r>
        <w:rPr>
          <w:rFonts w:ascii="Arial" w:hAnsi="Arial" w:cs="Arial"/>
          <w:sz w:val="24"/>
          <w:szCs w:val="24"/>
        </w:rPr>
        <w:t>Livia</w:t>
      </w:r>
      <w:proofErr w:type="spellEnd"/>
      <w:r>
        <w:rPr>
          <w:rFonts w:ascii="Arial" w:hAnsi="Arial" w:cs="Arial"/>
          <w:sz w:val="24"/>
          <w:szCs w:val="24"/>
        </w:rPr>
        <w:t xml:space="preserve"> I”</w:t>
      </w:r>
      <w:r w:rsidR="006F5832" w:rsidRPr="00445BDB">
        <w:rPr>
          <w:rFonts w:ascii="Arial" w:hAnsi="Arial" w:cs="Arial"/>
          <w:sz w:val="24"/>
          <w:szCs w:val="24"/>
        </w:rPr>
        <w:t>.</w:t>
      </w:r>
    </w:p>
    <w:p w:rsidR="00852331" w:rsidRPr="00445BDB" w:rsidRDefault="00852331" w:rsidP="00852331">
      <w:pPr>
        <w:ind w:firstLine="1701"/>
        <w:jc w:val="both"/>
        <w:rPr>
          <w:rFonts w:ascii="Arial" w:hAnsi="Arial" w:cs="Arial"/>
          <w:sz w:val="24"/>
          <w:szCs w:val="24"/>
        </w:rPr>
      </w:pPr>
    </w:p>
    <w:p w:rsidR="00852331" w:rsidRPr="00445BDB" w:rsidRDefault="006F5832" w:rsidP="00445BDB">
      <w:pPr>
        <w:jc w:val="center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>Plenário “Ver. Laurindo Ezidoro Jaqueta”, 16 de agosto de 2021.</w:t>
      </w:r>
    </w:p>
    <w:p w:rsidR="00852331" w:rsidRPr="00445BDB" w:rsidRDefault="00852331" w:rsidP="00852331">
      <w:pPr>
        <w:ind w:firstLine="1701"/>
        <w:jc w:val="center"/>
        <w:rPr>
          <w:rFonts w:ascii="Arial" w:hAnsi="Arial" w:cs="Arial"/>
          <w:sz w:val="24"/>
          <w:szCs w:val="24"/>
        </w:rPr>
      </w:pPr>
    </w:p>
    <w:p w:rsidR="00852331" w:rsidRPr="00445BDB" w:rsidRDefault="00852331" w:rsidP="00852331">
      <w:pPr>
        <w:ind w:firstLine="1701"/>
        <w:jc w:val="center"/>
        <w:rPr>
          <w:rFonts w:ascii="Arial" w:hAnsi="Arial" w:cs="Arial"/>
          <w:sz w:val="24"/>
          <w:szCs w:val="24"/>
        </w:rPr>
      </w:pPr>
    </w:p>
    <w:p w:rsidR="00852331" w:rsidRPr="00445BDB" w:rsidRDefault="00852331" w:rsidP="00445BDB">
      <w:pPr>
        <w:jc w:val="both"/>
        <w:rPr>
          <w:rFonts w:ascii="Arial" w:hAnsi="Arial" w:cs="Arial"/>
          <w:sz w:val="24"/>
          <w:szCs w:val="24"/>
        </w:rPr>
      </w:pPr>
    </w:p>
    <w:p w:rsidR="00852331" w:rsidRPr="00445BDB" w:rsidRDefault="006F5832" w:rsidP="00852331">
      <w:pPr>
        <w:jc w:val="center"/>
        <w:rPr>
          <w:rFonts w:ascii="Arial" w:hAnsi="Arial" w:cs="Arial"/>
          <w:b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 xml:space="preserve">Vereadora Autora </w:t>
      </w:r>
      <w:r w:rsidRPr="00445BDB">
        <w:rPr>
          <w:rFonts w:ascii="Arial" w:hAnsi="Arial" w:cs="Arial"/>
          <w:b/>
          <w:sz w:val="24"/>
          <w:szCs w:val="24"/>
        </w:rPr>
        <w:t>CLAUDIA GABRIEL</w:t>
      </w:r>
    </w:p>
    <w:p w:rsidR="00852331" w:rsidRPr="00445BDB" w:rsidRDefault="006F5832" w:rsidP="00852331">
      <w:pPr>
        <w:jc w:val="center"/>
        <w:rPr>
          <w:rFonts w:ascii="Arial" w:hAnsi="Arial" w:cs="Arial"/>
          <w:sz w:val="24"/>
          <w:szCs w:val="24"/>
        </w:rPr>
      </w:pPr>
      <w:r w:rsidRPr="00445BDB">
        <w:rPr>
          <w:rFonts w:ascii="Arial" w:hAnsi="Arial" w:cs="Arial"/>
          <w:sz w:val="24"/>
          <w:szCs w:val="24"/>
        </w:rPr>
        <w:t>DEM</w:t>
      </w:r>
    </w:p>
    <w:p w:rsidR="00852331" w:rsidRDefault="00852331" w:rsidP="00852331">
      <w:pPr>
        <w:jc w:val="center"/>
        <w:rPr>
          <w:rFonts w:ascii="Arial" w:hAnsi="Arial" w:cs="Arial"/>
          <w:sz w:val="24"/>
          <w:szCs w:val="24"/>
        </w:rPr>
      </w:pPr>
    </w:p>
    <w:p w:rsidR="00852331" w:rsidRDefault="00852331" w:rsidP="00852331">
      <w:pPr>
        <w:jc w:val="center"/>
        <w:rPr>
          <w:rFonts w:ascii="Arial" w:hAnsi="Arial" w:cs="Arial"/>
          <w:sz w:val="24"/>
          <w:szCs w:val="24"/>
        </w:rPr>
      </w:pPr>
    </w:p>
    <w:p w:rsidR="00852331" w:rsidRDefault="00852331" w:rsidP="00852331">
      <w:pPr>
        <w:jc w:val="center"/>
        <w:rPr>
          <w:rFonts w:ascii="Arial" w:hAnsi="Arial" w:cs="Arial"/>
          <w:sz w:val="24"/>
          <w:szCs w:val="24"/>
        </w:rPr>
      </w:pPr>
    </w:p>
    <w:p w:rsidR="00852331" w:rsidRDefault="00852331" w:rsidP="00852331">
      <w:pPr>
        <w:jc w:val="center"/>
        <w:rPr>
          <w:rFonts w:ascii="Arial" w:hAnsi="Arial" w:cs="Arial"/>
          <w:sz w:val="24"/>
          <w:szCs w:val="24"/>
        </w:rPr>
      </w:pPr>
    </w:p>
    <w:p w:rsidR="00852331" w:rsidRPr="00765489" w:rsidRDefault="006F5832" w:rsidP="0085233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D9D9D9"/>
          <w:sz w:val="16"/>
          <w:szCs w:val="16"/>
        </w:rPr>
        <w:t>RR</w:t>
      </w:r>
    </w:p>
    <w:p w:rsidR="00852331" w:rsidRDefault="00852331" w:rsidP="00852331">
      <w:pPr>
        <w:jc w:val="right"/>
        <w:rPr>
          <w:rFonts w:ascii="Arial" w:hAnsi="Arial" w:cs="Arial"/>
          <w:b/>
          <w:sz w:val="24"/>
          <w:szCs w:val="24"/>
        </w:rPr>
      </w:pPr>
    </w:p>
    <w:p w:rsidR="00852331" w:rsidRDefault="00852331" w:rsidP="00445BDB">
      <w:pPr>
        <w:rPr>
          <w:rFonts w:ascii="Arial" w:hAnsi="Arial" w:cs="Arial"/>
          <w:b/>
          <w:sz w:val="24"/>
          <w:szCs w:val="24"/>
        </w:rPr>
      </w:pPr>
    </w:p>
    <w:p w:rsidR="00852331" w:rsidRDefault="00852331" w:rsidP="00852331">
      <w:pPr>
        <w:jc w:val="right"/>
        <w:rPr>
          <w:rFonts w:ascii="Arial" w:hAnsi="Arial" w:cs="Arial"/>
          <w:b/>
          <w:sz w:val="24"/>
          <w:szCs w:val="24"/>
        </w:rPr>
      </w:pPr>
    </w:p>
    <w:p w:rsidR="00852331" w:rsidRPr="00852331" w:rsidRDefault="006F5832" w:rsidP="00852331">
      <w:pPr>
        <w:jc w:val="right"/>
        <w:rPr>
          <w:rFonts w:ascii="Arial" w:hAnsi="Arial" w:cs="Arial"/>
          <w:b/>
          <w:sz w:val="24"/>
          <w:szCs w:val="24"/>
        </w:rPr>
      </w:pPr>
      <w:r w:rsidRPr="00852331">
        <w:rPr>
          <w:rFonts w:ascii="Arial" w:hAnsi="Arial" w:cs="Arial"/>
          <w:b/>
          <w:sz w:val="24"/>
          <w:szCs w:val="24"/>
        </w:rPr>
        <w:t>[</w:t>
      </w:r>
      <w:proofErr w:type="gramStart"/>
      <w:r w:rsidRPr="00852331">
        <w:rPr>
          <w:rFonts w:ascii="Arial" w:hAnsi="Arial" w:cs="Arial"/>
          <w:b/>
          <w:sz w:val="24"/>
          <w:szCs w:val="24"/>
        </w:rPr>
        <w:t>parte</w:t>
      </w:r>
      <w:proofErr w:type="gramEnd"/>
      <w:r w:rsidRPr="00852331">
        <w:rPr>
          <w:rFonts w:ascii="Arial" w:hAnsi="Arial" w:cs="Arial"/>
          <w:b/>
          <w:sz w:val="24"/>
          <w:szCs w:val="24"/>
        </w:rPr>
        <w:t xml:space="preserve"> integrante do requerimento nº 618</w:t>
      </w:r>
      <w:r w:rsidR="00445BDB">
        <w:rPr>
          <w:rFonts w:ascii="Arial" w:hAnsi="Arial" w:cs="Arial"/>
          <w:b/>
          <w:sz w:val="24"/>
          <w:szCs w:val="24"/>
        </w:rPr>
        <w:t>/2021</w:t>
      </w:r>
      <w:r w:rsidRPr="00852331">
        <w:rPr>
          <w:rFonts w:ascii="Arial" w:hAnsi="Arial" w:cs="Arial"/>
          <w:b/>
          <w:sz w:val="24"/>
          <w:szCs w:val="24"/>
        </w:rPr>
        <w:t>]</w:t>
      </w:r>
    </w:p>
    <w:p w:rsidR="00852331" w:rsidRDefault="00852331" w:rsidP="00445BDB">
      <w:pPr>
        <w:rPr>
          <w:rFonts w:ascii="Arial" w:hAnsi="Arial" w:cs="Arial"/>
          <w:sz w:val="24"/>
          <w:szCs w:val="24"/>
        </w:rPr>
      </w:pPr>
    </w:p>
    <w:p w:rsidR="00852331" w:rsidRDefault="00852331" w:rsidP="00852331">
      <w:pPr>
        <w:jc w:val="center"/>
        <w:rPr>
          <w:rFonts w:ascii="Arial" w:hAnsi="Arial" w:cs="Arial"/>
          <w:sz w:val="24"/>
          <w:szCs w:val="24"/>
        </w:rPr>
      </w:pPr>
    </w:p>
    <w:p w:rsidR="00852331" w:rsidRDefault="00852331" w:rsidP="00852331">
      <w:pPr>
        <w:jc w:val="center"/>
        <w:rPr>
          <w:rFonts w:ascii="Arial" w:hAnsi="Arial" w:cs="Arial"/>
          <w:sz w:val="24"/>
          <w:szCs w:val="24"/>
        </w:rPr>
      </w:pPr>
    </w:p>
    <w:p w:rsidR="00B8175B" w:rsidRDefault="006F5832" w:rsidP="008523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695950" cy="320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38233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3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EF" w:rsidRDefault="004B10EF" w:rsidP="00B8175B">
      <w:pPr>
        <w:rPr>
          <w:rFonts w:ascii="Arial" w:hAnsi="Arial" w:cs="Arial"/>
          <w:color w:val="D9D9D9"/>
          <w:sz w:val="16"/>
          <w:szCs w:val="16"/>
        </w:rPr>
      </w:pPr>
    </w:p>
    <w:p w:rsidR="000F56D2" w:rsidRDefault="000F56D2" w:rsidP="00B8175B">
      <w:pPr>
        <w:rPr>
          <w:rFonts w:ascii="Arial" w:hAnsi="Arial" w:cs="Arial"/>
          <w:color w:val="D9D9D9"/>
          <w:sz w:val="16"/>
          <w:szCs w:val="16"/>
        </w:rPr>
      </w:pPr>
    </w:p>
    <w:p w:rsidR="000F56D2" w:rsidRDefault="000F56D2" w:rsidP="00B8175B">
      <w:pPr>
        <w:rPr>
          <w:rFonts w:ascii="Arial" w:hAnsi="Arial" w:cs="Arial"/>
          <w:color w:val="D9D9D9"/>
          <w:sz w:val="16"/>
          <w:szCs w:val="16"/>
        </w:rPr>
      </w:pPr>
    </w:p>
    <w:p w:rsidR="000F56D2" w:rsidRDefault="000F56D2" w:rsidP="00B8175B">
      <w:pPr>
        <w:rPr>
          <w:rFonts w:ascii="Arial" w:hAnsi="Arial" w:cs="Arial"/>
          <w:color w:val="D9D9D9"/>
          <w:sz w:val="16"/>
          <w:szCs w:val="16"/>
        </w:rPr>
      </w:pPr>
    </w:p>
    <w:sectPr w:rsidR="000F56D2" w:rsidSect="00FA15CF">
      <w:headerReference w:type="default" r:id="rId8"/>
      <w:pgSz w:w="11907" w:h="16840" w:code="9"/>
      <w:pgMar w:top="1701" w:right="1701" w:bottom="709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176" w:rsidRDefault="009B7176">
      <w:r>
        <w:separator/>
      </w:r>
    </w:p>
  </w:endnote>
  <w:endnote w:type="continuationSeparator" w:id="0">
    <w:p w:rsidR="009B7176" w:rsidRDefault="009B7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176" w:rsidRDefault="009B7176">
      <w:r>
        <w:separator/>
      </w:r>
    </w:p>
  </w:footnote>
  <w:footnote w:type="continuationSeparator" w:id="0">
    <w:p w:rsidR="009B7176" w:rsidRDefault="009B7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0A" w:rsidRDefault="00F12F0A">
    <w:pPr>
      <w:jc w:val="center"/>
      <w:rPr>
        <w:b/>
        <w:sz w:val="28"/>
      </w:rPr>
    </w:pPr>
  </w:p>
  <w:p w:rsidR="00F12F0A" w:rsidRDefault="00F12F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4493B"/>
    <w:multiLevelType w:val="multilevel"/>
    <w:tmpl w:val="3C4EE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CA"/>
    <w:rsid w:val="00005358"/>
    <w:rsid w:val="0000603A"/>
    <w:rsid w:val="0001745D"/>
    <w:rsid w:val="00046C22"/>
    <w:rsid w:val="00061714"/>
    <w:rsid w:val="000747B1"/>
    <w:rsid w:val="000940E3"/>
    <w:rsid w:val="000C3DA0"/>
    <w:rsid w:val="000F56D2"/>
    <w:rsid w:val="00100D25"/>
    <w:rsid w:val="00113F10"/>
    <w:rsid w:val="00170FE4"/>
    <w:rsid w:val="0017190B"/>
    <w:rsid w:val="00185C9E"/>
    <w:rsid w:val="001B46B2"/>
    <w:rsid w:val="001B5A4E"/>
    <w:rsid w:val="001C7D0D"/>
    <w:rsid w:val="002377EB"/>
    <w:rsid w:val="002407A5"/>
    <w:rsid w:val="00265F85"/>
    <w:rsid w:val="00291FC8"/>
    <w:rsid w:val="002B40CE"/>
    <w:rsid w:val="002F1ACF"/>
    <w:rsid w:val="003158A8"/>
    <w:rsid w:val="00343393"/>
    <w:rsid w:val="003A4486"/>
    <w:rsid w:val="003B78F3"/>
    <w:rsid w:val="003B7DA5"/>
    <w:rsid w:val="003C646E"/>
    <w:rsid w:val="003D4D94"/>
    <w:rsid w:val="00415AC8"/>
    <w:rsid w:val="004259CB"/>
    <w:rsid w:val="00427E45"/>
    <w:rsid w:val="00434956"/>
    <w:rsid w:val="00445BDB"/>
    <w:rsid w:val="00451501"/>
    <w:rsid w:val="004552A0"/>
    <w:rsid w:val="00462943"/>
    <w:rsid w:val="00467FB5"/>
    <w:rsid w:val="004B10EF"/>
    <w:rsid w:val="004D727F"/>
    <w:rsid w:val="00520524"/>
    <w:rsid w:val="00532799"/>
    <w:rsid w:val="00574EA8"/>
    <w:rsid w:val="005B346C"/>
    <w:rsid w:val="005B62FB"/>
    <w:rsid w:val="005E5C44"/>
    <w:rsid w:val="005E745C"/>
    <w:rsid w:val="00607043"/>
    <w:rsid w:val="00612F75"/>
    <w:rsid w:val="006233E9"/>
    <w:rsid w:val="0062498A"/>
    <w:rsid w:val="006478B7"/>
    <w:rsid w:val="0067453E"/>
    <w:rsid w:val="006F5832"/>
    <w:rsid w:val="006F5B71"/>
    <w:rsid w:val="00707842"/>
    <w:rsid w:val="007433C6"/>
    <w:rsid w:val="00765489"/>
    <w:rsid w:val="0076791F"/>
    <w:rsid w:val="00774D0C"/>
    <w:rsid w:val="007977CD"/>
    <w:rsid w:val="007B762A"/>
    <w:rsid w:val="007B7CA9"/>
    <w:rsid w:val="007D0E42"/>
    <w:rsid w:val="007D3682"/>
    <w:rsid w:val="007F140A"/>
    <w:rsid w:val="007F46BB"/>
    <w:rsid w:val="00805A57"/>
    <w:rsid w:val="00810DA7"/>
    <w:rsid w:val="00827363"/>
    <w:rsid w:val="00840D9C"/>
    <w:rsid w:val="0084383F"/>
    <w:rsid w:val="00843B46"/>
    <w:rsid w:val="00852331"/>
    <w:rsid w:val="008600E5"/>
    <w:rsid w:val="008705C0"/>
    <w:rsid w:val="00890040"/>
    <w:rsid w:val="008A5514"/>
    <w:rsid w:val="008B3DEF"/>
    <w:rsid w:val="008C36E5"/>
    <w:rsid w:val="00932D4F"/>
    <w:rsid w:val="00937AC4"/>
    <w:rsid w:val="00946B7D"/>
    <w:rsid w:val="009A0203"/>
    <w:rsid w:val="009B0187"/>
    <w:rsid w:val="009B3FAB"/>
    <w:rsid w:val="009B7176"/>
    <w:rsid w:val="009C5AC1"/>
    <w:rsid w:val="009D12BA"/>
    <w:rsid w:val="009F0438"/>
    <w:rsid w:val="00A074EF"/>
    <w:rsid w:val="00A3753E"/>
    <w:rsid w:val="00A418B1"/>
    <w:rsid w:val="00A50F89"/>
    <w:rsid w:val="00A542DB"/>
    <w:rsid w:val="00A75731"/>
    <w:rsid w:val="00A92A8B"/>
    <w:rsid w:val="00A97343"/>
    <w:rsid w:val="00B109B3"/>
    <w:rsid w:val="00B21095"/>
    <w:rsid w:val="00B240E7"/>
    <w:rsid w:val="00B27B70"/>
    <w:rsid w:val="00B629A5"/>
    <w:rsid w:val="00B662FD"/>
    <w:rsid w:val="00B77517"/>
    <w:rsid w:val="00B8175B"/>
    <w:rsid w:val="00BD46B6"/>
    <w:rsid w:val="00BF040F"/>
    <w:rsid w:val="00C6482F"/>
    <w:rsid w:val="00C84B5C"/>
    <w:rsid w:val="00CE4F4B"/>
    <w:rsid w:val="00D26541"/>
    <w:rsid w:val="00D41F9A"/>
    <w:rsid w:val="00D65E0F"/>
    <w:rsid w:val="00D85D7A"/>
    <w:rsid w:val="00DB2F1A"/>
    <w:rsid w:val="00DC4C1F"/>
    <w:rsid w:val="00DC7C38"/>
    <w:rsid w:val="00DC7EF0"/>
    <w:rsid w:val="00DD213B"/>
    <w:rsid w:val="00E0288D"/>
    <w:rsid w:val="00E105FF"/>
    <w:rsid w:val="00E1396F"/>
    <w:rsid w:val="00E303EE"/>
    <w:rsid w:val="00E5701D"/>
    <w:rsid w:val="00E67ECA"/>
    <w:rsid w:val="00E73923"/>
    <w:rsid w:val="00E840C0"/>
    <w:rsid w:val="00E97695"/>
    <w:rsid w:val="00EB48B3"/>
    <w:rsid w:val="00EC2C4B"/>
    <w:rsid w:val="00ED0617"/>
    <w:rsid w:val="00EF38A3"/>
    <w:rsid w:val="00F10B55"/>
    <w:rsid w:val="00F12F0A"/>
    <w:rsid w:val="00F46F68"/>
    <w:rsid w:val="00F5031E"/>
    <w:rsid w:val="00F81416"/>
    <w:rsid w:val="00FA15CF"/>
    <w:rsid w:val="00FD5D8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F6AA4B-82D8-40C4-A33B-9A2E716F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snapToGrid w:val="0"/>
      <w:kern w:val="28"/>
      <w:sz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uiPriority w:val="59"/>
    <w:rsid w:val="004B1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85C9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5C9E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nhideWhenUsed/>
    <w:rsid w:val="00607043"/>
    <w:pPr>
      <w:jc w:val="center"/>
    </w:pPr>
    <w:rPr>
      <w:rFonts w:ascii="Garamond" w:hAnsi="Garamond"/>
      <w:b/>
      <w:sz w:val="28"/>
      <w:lang w:val="en-US"/>
    </w:rPr>
  </w:style>
  <w:style w:type="character" w:customStyle="1" w:styleId="CorpodetextoChar">
    <w:name w:val="Corpo de texto Char"/>
    <w:basedOn w:val="Fontepargpadro"/>
    <w:link w:val="Corpodetexto"/>
    <w:rsid w:val="00607043"/>
    <w:rPr>
      <w:rFonts w:ascii="Garamond" w:hAnsi="Garamond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Erika</cp:lastModifiedBy>
  <cp:revision>73</cp:revision>
  <cp:lastPrinted>2021-02-08T13:15:00Z</cp:lastPrinted>
  <dcterms:created xsi:type="dcterms:W3CDTF">2020-07-10T17:04:00Z</dcterms:created>
  <dcterms:modified xsi:type="dcterms:W3CDTF">2021-08-13T18:06:00Z</dcterms:modified>
</cp:coreProperties>
</file>