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75BA" w:rsidRPr="00CB3966" w:rsidP="008A75BA" w14:paraId="7A5B6F5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COMISSÃO DE DIREITOS HUMANOS E DEFESA DO CIDADÃO</w:t>
      </w:r>
    </w:p>
    <w:p w:rsidR="008A75BA" w:rsidRPr="00CB3966" w:rsidP="008A75BA" w14:paraId="20CB8486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8A75BA" w:rsidRPr="00CB3966" w:rsidP="008A75BA" w14:paraId="3AA7BE67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8A75BA" w:rsidRPr="005A0BA1" w:rsidP="008A75BA" w14:paraId="50405853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5A0BA1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5A0BA1">
        <w:rPr>
          <w:rFonts w:ascii="Arial" w:hAnsi="Arial" w:cs="Arial"/>
          <w:b/>
          <w:bCs/>
          <w:sz w:val="22"/>
          <w:szCs w:val="22"/>
        </w:rPr>
        <w:t>:</w:t>
      </w:r>
      <w:r w:rsidRPr="005A0BA1">
        <w:rPr>
          <w:rFonts w:ascii="Arial" w:hAnsi="Arial" w:cs="Arial"/>
          <w:sz w:val="22"/>
          <w:szCs w:val="22"/>
        </w:rPr>
        <w:t xml:space="preserve"> Projeto de Lei</w:t>
      </w:r>
      <w:r w:rsidRPr="005A0BA1">
        <w:rPr>
          <w:rFonts w:ascii="Arial" w:hAnsi="Arial" w:cs="Arial"/>
          <w:bCs/>
          <w:sz w:val="22"/>
          <w:szCs w:val="22"/>
        </w:rPr>
        <w:t xml:space="preserve"> nº. 055/2021</w:t>
      </w:r>
    </w:p>
    <w:p w:rsidR="008A75BA" w:rsidRPr="005A0BA1" w:rsidP="008A75BA" w14:paraId="4F893900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0BA1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5A0BA1">
        <w:rPr>
          <w:rFonts w:ascii="Arial" w:hAnsi="Arial" w:cs="Arial"/>
          <w:b/>
          <w:bCs/>
          <w:sz w:val="22"/>
          <w:szCs w:val="22"/>
        </w:rPr>
        <w:t>:</w:t>
      </w:r>
      <w:r w:rsidRPr="005A0BA1">
        <w:rPr>
          <w:rFonts w:ascii="Arial" w:hAnsi="Arial" w:cs="Arial"/>
          <w:b/>
          <w:bCs/>
          <w:sz w:val="22"/>
          <w:szCs w:val="22"/>
        </w:rPr>
        <w:tab/>
      </w:r>
      <w:r w:rsidRPr="005A0BA1">
        <w:rPr>
          <w:rFonts w:ascii="Arial" w:hAnsi="Arial" w:cs="Arial"/>
          <w:bCs/>
          <w:sz w:val="22"/>
          <w:szCs w:val="22"/>
        </w:rPr>
        <w:t>Institui o Programa Tem Saída, destinado ao apoio às mulheres em situação de violência doméstica e familiar no município de Botucatu.</w:t>
      </w:r>
    </w:p>
    <w:p w:rsidR="008A75BA" w:rsidRPr="005A0BA1" w:rsidP="008A75BA" w14:paraId="5E5C8E76" w14:textId="77777777">
      <w:pPr>
        <w:jc w:val="both"/>
        <w:rPr>
          <w:rFonts w:ascii="Arial" w:hAnsi="Arial" w:cs="Arial"/>
          <w:sz w:val="22"/>
          <w:szCs w:val="22"/>
        </w:rPr>
      </w:pPr>
      <w:r w:rsidRPr="005A0BA1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5A0BA1">
        <w:rPr>
          <w:rFonts w:ascii="Arial" w:hAnsi="Arial" w:cs="Arial"/>
          <w:b/>
          <w:bCs/>
          <w:sz w:val="22"/>
          <w:szCs w:val="22"/>
        </w:rPr>
        <w:t>:</w:t>
      </w:r>
      <w:r w:rsidRPr="005A0BA1">
        <w:rPr>
          <w:rFonts w:ascii="Arial" w:hAnsi="Arial" w:cs="Arial"/>
          <w:sz w:val="22"/>
          <w:szCs w:val="22"/>
        </w:rPr>
        <w:t xml:space="preserve"> Vereadora Cláudia Gabriel</w:t>
      </w:r>
    </w:p>
    <w:p w:rsidR="008A75BA" w:rsidRPr="00CB3966" w:rsidP="008A75BA" w14:paraId="1FD2406D" w14:textId="77777777">
      <w:pPr>
        <w:jc w:val="both"/>
        <w:rPr>
          <w:rFonts w:ascii="Arial" w:hAnsi="Arial" w:cs="Arial"/>
          <w:sz w:val="22"/>
          <w:szCs w:val="22"/>
        </w:rPr>
      </w:pPr>
    </w:p>
    <w:p w:rsidR="008A75BA" w:rsidRPr="00CB3966" w:rsidP="008A75BA" w14:paraId="5FFE5D3A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 xml:space="preserve">O presente Projeto de Lei </w:t>
      </w:r>
      <w:r>
        <w:rPr>
          <w:rFonts w:ascii="Arial" w:hAnsi="Arial" w:cs="Arial"/>
          <w:sz w:val="22"/>
          <w:szCs w:val="22"/>
        </w:rPr>
        <w:t>I</w:t>
      </w:r>
      <w:r w:rsidRPr="005A0BA1">
        <w:rPr>
          <w:rFonts w:ascii="Arial" w:hAnsi="Arial" w:cs="Arial"/>
          <w:sz w:val="22"/>
          <w:szCs w:val="22"/>
        </w:rPr>
        <w:t>nstitui o Programa Tem Saída, destinado ao apoio às mulheres em situação de violência doméstica e familiar no município de Botucatu.</w:t>
      </w:r>
    </w:p>
    <w:p w:rsidR="008A75BA" w:rsidRPr="00CB3966" w:rsidP="008A75BA" w14:paraId="3C4B6CC9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  <w:t xml:space="preserve">Consta da </w:t>
      </w:r>
      <w:r>
        <w:rPr>
          <w:rFonts w:ascii="Arial" w:hAnsi="Arial" w:cs="Arial"/>
          <w:sz w:val="22"/>
          <w:szCs w:val="22"/>
        </w:rPr>
        <w:t>justificativa, que “</w:t>
      </w:r>
      <w:r w:rsidRPr="005A0BA1">
        <w:rPr>
          <w:rFonts w:ascii="Arial" w:hAnsi="Arial" w:cs="Arial"/>
          <w:i/>
          <w:sz w:val="22"/>
          <w:szCs w:val="22"/>
        </w:rPr>
        <w:t>considerando o contexto vivido em panorama mundial, e não menos preocupante da realidade do nosso município, que é a violência contra a mulher seja ela física, sexual ou moral, constata-se que grande parte dessas mulheres são dependentes emocionalmente e financeiramente dos seus companheiros (agressores) e o que se vê é que essa dependência, principalmente econômica, faz com que a vítima não consiga reagir diante da situação, nem tão pouco se manter fora do lar, por não lhe ser oferecida oportunidades de emprego. A implementação do programa surgiu da necessidade de se aumentar as denúncias contra os agressores, romper os ciclos de violência e promover a emancipação das mulheres, através da inserção no mercado de trabalho</w:t>
      </w:r>
      <w:r w:rsidRPr="00CB3966">
        <w:rPr>
          <w:rFonts w:ascii="Arial" w:hAnsi="Arial" w:cs="Arial"/>
          <w:sz w:val="22"/>
          <w:szCs w:val="22"/>
        </w:rPr>
        <w:t>”.</w:t>
      </w:r>
    </w:p>
    <w:p w:rsidR="008A75BA" w:rsidP="008A75BA" w14:paraId="34993862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</w:t>
      </w:r>
      <w:r>
        <w:rPr>
          <w:rFonts w:ascii="Arial" w:hAnsi="Arial" w:cs="Arial"/>
          <w:sz w:val="22"/>
          <w:szCs w:val="22"/>
        </w:rPr>
        <w:t xml:space="preserve"> e pela Comissão de Justiça que apontaram</w:t>
      </w:r>
      <w:r w:rsidRPr="00CB3966">
        <w:rPr>
          <w:rFonts w:ascii="Arial" w:hAnsi="Arial" w:cs="Arial"/>
          <w:sz w:val="22"/>
          <w:szCs w:val="22"/>
        </w:rPr>
        <w:t xml:space="preserve"> a legalidade e a co</w:t>
      </w:r>
      <w:r>
        <w:rPr>
          <w:rFonts w:ascii="Arial" w:hAnsi="Arial" w:cs="Arial"/>
          <w:sz w:val="22"/>
          <w:szCs w:val="22"/>
        </w:rPr>
        <w:t>nstitucionalidade da iniciativa.</w:t>
      </w:r>
    </w:p>
    <w:p w:rsidR="008A75BA" w:rsidP="008A75BA" w14:paraId="7514C783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5A0BA1">
        <w:rPr>
          <w:rFonts w:ascii="Arial" w:hAnsi="Arial" w:cs="Arial"/>
          <w:sz w:val="22"/>
          <w:szCs w:val="22"/>
        </w:rPr>
        <w:t xml:space="preserve">s membros </w:t>
      </w:r>
      <w:r>
        <w:rPr>
          <w:rFonts w:ascii="Arial" w:hAnsi="Arial" w:cs="Arial"/>
          <w:sz w:val="22"/>
          <w:szCs w:val="22"/>
        </w:rPr>
        <w:t>desta comissão ressaltam a importância no contexto dos Direitos Humanos inerente à dignidade da pessoa humana. Compreendendo como mecanismo e esforço as diretrizes da Declaração Universal dos Direitos Humanos, acolhidos na Constituição Federal. As quais todo ser humano tem direito à vida, à liberdade e à segurança pessoal, e ninguém será submetido a tortura, nem a tratamento ou castigo cruel, desumano ou degradante. De maneira que todo ser humano, como membro da sociedade, tem direito à segurança social, dos direitos econômicos, sociais e culturais indispensáveis à sua dignidade e ao livre desenvolvimento de sua personalidade. Além do direito ao trabalho, à livre escolha de emprego, a condições justas e favoráveis de trabalho e proteção contra o desemprego.</w:t>
      </w:r>
    </w:p>
    <w:p w:rsidR="008A75BA" w:rsidP="008A75BA" w14:paraId="3936EA78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Assim a oportunidade de emprego como meio de proteção social as mulheres vítimas de violência doméstica como se propõe o presente PL, visa quebrar as barreiras para sair de relacionamentos abusivos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medida que possibilitará a inserção das mulheres no </w:t>
      </w:r>
      <w:r>
        <w:rPr>
          <w:rFonts w:ascii="Arial" w:hAnsi="Arial" w:cs="Arial"/>
          <w:sz w:val="22"/>
          <w:szCs w:val="22"/>
        </w:rPr>
        <w:t>mercdo</w:t>
      </w:r>
      <w:r>
        <w:rPr>
          <w:rFonts w:ascii="Arial" w:hAnsi="Arial" w:cs="Arial"/>
          <w:sz w:val="22"/>
          <w:szCs w:val="22"/>
        </w:rPr>
        <w:t xml:space="preserve"> de trabalho e a obtenção da independência econômica. </w:t>
      </w:r>
    </w:p>
    <w:p w:rsidR="008A75BA" w:rsidRPr="00CB3966" w:rsidP="008A75BA" w14:paraId="0ACDDD6E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>Assim, c</w:t>
      </w:r>
      <w:r w:rsidRPr="00CB3966">
        <w:rPr>
          <w:rFonts w:ascii="Arial" w:hAnsi="Arial" w:cs="Arial"/>
          <w:sz w:val="22"/>
          <w:szCs w:val="22"/>
        </w:rPr>
        <w:t>abe-nos, nesta oportunidade, manifestar pelo prosseguimento do projeto, reservando nosso direito de manifestação em Plenário, quando este constar da pauta de discussões.</w:t>
      </w:r>
    </w:p>
    <w:p w:rsidR="008A75BA" w:rsidRPr="00CB3966" w:rsidP="008A75BA" w14:paraId="16B484A7" w14:textId="77777777">
      <w:pPr>
        <w:jc w:val="both"/>
        <w:rPr>
          <w:rFonts w:ascii="Arial" w:hAnsi="Arial" w:cs="Arial"/>
          <w:sz w:val="22"/>
          <w:szCs w:val="22"/>
        </w:rPr>
      </w:pPr>
    </w:p>
    <w:p w:rsidR="008A75BA" w:rsidRPr="00CB3966" w:rsidP="008A75BA" w14:paraId="2651BD48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06 de outubro</w:t>
      </w:r>
      <w:r w:rsidRPr="00CB3966">
        <w:rPr>
          <w:rFonts w:ascii="Arial" w:hAnsi="Arial" w:cs="Arial"/>
          <w:sz w:val="22"/>
          <w:szCs w:val="22"/>
        </w:rPr>
        <w:t xml:space="preserve"> de 2021.</w:t>
      </w:r>
    </w:p>
    <w:p w:rsidR="008A75BA" w:rsidRPr="00CB3966" w:rsidP="008A75BA" w14:paraId="63B226D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75BA" w:rsidRPr="00CB3966" w:rsidP="008A75BA" w14:paraId="4488D34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8A75BA" w:rsidRPr="00CB3966" w:rsidP="008A75BA" w14:paraId="501E4E7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8A75BA" w:rsidRPr="00CB3966" w:rsidP="008A75BA" w14:paraId="35B4245C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ROSE IELO</w:t>
      </w:r>
    </w:p>
    <w:p w:rsidR="008A75BA" w:rsidRPr="00CB3966" w:rsidP="008A75BA" w14:paraId="5AE3B90F" w14:textId="77777777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8A75BA" w:rsidRPr="00CB3966" w:rsidP="008A75BA" w14:paraId="6D3F53E8" w14:textId="77777777">
      <w:pPr>
        <w:rPr>
          <w:rFonts w:ascii="Arial" w:hAnsi="Arial" w:cs="Arial"/>
          <w:bCs/>
          <w:sz w:val="22"/>
          <w:szCs w:val="22"/>
        </w:rPr>
      </w:pPr>
    </w:p>
    <w:p w:rsidR="008A75BA" w:rsidRPr="00CB3966" w:rsidP="008A75BA" w14:paraId="3182D4DB" w14:textId="77777777">
      <w:pPr>
        <w:rPr>
          <w:rFonts w:ascii="Arial" w:hAnsi="Arial" w:cs="Arial"/>
          <w:bCs/>
          <w:sz w:val="22"/>
          <w:szCs w:val="22"/>
        </w:rPr>
      </w:pPr>
    </w:p>
    <w:p w:rsidR="008A75BA" w:rsidRPr="00CB3966" w:rsidP="008A75BA" w14:paraId="032CACDB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38"/>
        <w:gridCol w:w="4267"/>
      </w:tblGrid>
      <w:tr w14:paraId="3803C8B4" w14:textId="77777777" w:rsidTr="00A15A41">
        <w:tblPrEx>
          <w:tblW w:w="0" w:type="auto"/>
          <w:tblLook w:val="04A0"/>
        </w:tblPrEx>
        <w:tc>
          <w:tcPr>
            <w:tcW w:w="4558" w:type="dxa"/>
            <w:hideMark/>
          </w:tcPr>
          <w:p w:rsidR="008A75BA" w:rsidRPr="00CB3966" w:rsidP="00A15A41" w14:paraId="63EFF21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ABELARDO</w:t>
            </w:r>
          </w:p>
        </w:tc>
        <w:tc>
          <w:tcPr>
            <w:tcW w:w="4558" w:type="dxa"/>
            <w:hideMark/>
          </w:tcPr>
          <w:p w:rsidR="008A75BA" w:rsidRPr="00CB3966" w:rsidP="00A15A41" w14:paraId="072881A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Vereador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B39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</w:tc>
      </w:tr>
      <w:tr w14:paraId="4D73B234" w14:textId="77777777" w:rsidTr="00A15A41">
        <w:tblPrEx>
          <w:tblW w:w="0" w:type="auto"/>
          <w:tblLook w:val="04A0"/>
        </w:tblPrEx>
        <w:tc>
          <w:tcPr>
            <w:tcW w:w="4558" w:type="dxa"/>
            <w:hideMark/>
          </w:tcPr>
          <w:p w:rsidR="008A75BA" w:rsidRPr="00CB3966" w:rsidP="00A15A41" w14:paraId="043768B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8A75BA" w:rsidRPr="00CB3966" w:rsidP="00A15A41" w14:paraId="5CB9580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:rsidRPr="008A75BA" w:rsidP="008A75BA" w14:paraId="3E3E4661" w14:textId="77777777"/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5A0BA1"/>
    <w:rsid w:val="007D7635"/>
    <w:rsid w:val="008A75BA"/>
    <w:rsid w:val="00A15A41"/>
    <w:rsid w:val="00B37AE0"/>
    <w:rsid w:val="00CB3966"/>
    <w:rsid w:val="00E35FC9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8A75BA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8A75BA"/>
    <w:rPr>
      <w:sz w:val="24"/>
      <w:szCs w:val="26"/>
    </w:rPr>
  </w:style>
  <w:style w:type="paragraph" w:customStyle="1" w:styleId="Corpodotexto">
    <w:name w:val="Corpo do texto"/>
    <w:basedOn w:val="Normal"/>
    <w:rsid w:val="008A75BA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2021-10-06T18:53:00Z</dcterms:modified>
</cp:coreProperties>
</file>