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3A4A4DC" w14:textId="77777777" w:rsidR="00027C21" w:rsidRPr="008A2D7A" w:rsidRDefault="00027C21" w:rsidP="00027C21">
      <w:pPr>
        <w:spacing w:line="276" w:lineRule="auto"/>
        <w:jc w:val="center"/>
        <w:rPr>
          <w:rFonts w:ascii="Arial" w:hAnsi="Arial" w:cs="Arial"/>
          <w:b/>
          <w:bCs/>
          <w:sz w:val="22"/>
          <w:szCs w:val="22"/>
          <w:u w:val="single"/>
        </w:rPr>
      </w:pPr>
      <w:r w:rsidRPr="008A2D7A">
        <w:rPr>
          <w:rFonts w:ascii="Arial" w:hAnsi="Arial" w:cs="Arial"/>
          <w:b/>
          <w:bCs/>
          <w:sz w:val="22"/>
          <w:szCs w:val="22"/>
          <w:u w:val="single"/>
        </w:rPr>
        <w:t>COMISSÃO DE DEFESA DO CIDADÃO</w:t>
      </w:r>
      <w:r w:rsidR="001735E6" w:rsidRPr="008A2D7A">
        <w:rPr>
          <w:rFonts w:ascii="Arial" w:hAnsi="Arial" w:cs="Arial"/>
          <w:b/>
          <w:bCs/>
          <w:sz w:val="22"/>
          <w:szCs w:val="22"/>
          <w:u w:val="single"/>
        </w:rPr>
        <w:t xml:space="preserve"> E DIREITOS HUMANOS</w:t>
      </w:r>
    </w:p>
    <w:p w14:paraId="0E559139" w14:textId="77777777" w:rsidR="00027C21" w:rsidRPr="008A2D7A" w:rsidRDefault="00027C21" w:rsidP="00027C21">
      <w:pPr>
        <w:spacing w:line="276" w:lineRule="auto"/>
        <w:jc w:val="center"/>
        <w:rPr>
          <w:rFonts w:ascii="Arial" w:hAnsi="Arial" w:cs="Arial"/>
          <w:b/>
          <w:bCs/>
          <w:sz w:val="22"/>
          <w:szCs w:val="22"/>
          <w:u w:val="single"/>
        </w:rPr>
      </w:pPr>
    </w:p>
    <w:p w14:paraId="03B0F095" w14:textId="77777777" w:rsidR="00027C21" w:rsidRPr="008A2D7A" w:rsidRDefault="00027C21" w:rsidP="00027C21">
      <w:pPr>
        <w:spacing w:line="276" w:lineRule="auto"/>
        <w:jc w:val="center"/>
        <w:rPr>
          <w:rFonts w:ascii="Arial" w:hAnsi="Arial" w:cs="Arial"/>
          <w:b/>
          <w:color w:val="800000"/>
          <w:sz w:val="22"/>
          <w:szCs w:val="22"/>
          <w:u w:val="single"/>
        </w:rPr>
      </w:pPr>
      <w:r w:rsidRPr="008A2D7A">
        <w:rPr>
          <w:rFonts w:ascii="Arial" w:hAnsi="Arial" w:cs="Arial"/>
          <w:b/>
          <w:color w:val="000000"/>
          <w:sz w:val="22"/>
          <w:szCs w:val="22"/>
          <w:u w:val="single"/>
        </w:rPr>
        <w:t>P A R E C E R</w:t>
      </w:r>
    </w:p>
    <w:p w14:paraId="360A326F" w14:textId="77777777" w:rsidR="00027C21" w:rsidRPr="008A2D7A" w:rsidRDefault="00027C21" w:rsidP="00027C21">
      <w:pPr>
        <w:rPr>
          <w:rFonts w:ascii="Arial" w:hAnsi="Arial" w:cs="Arial"/>
          <w:b/>
          <w:sz w:val="22"/>
          <w:szCs w:val="22"/>
          <w:u w:val="single"/>
        </w:rPr>
      </w:pPr>
    </w:p>
    <w:p w14:paraId="403DAFE7" w14:textId="77777777" w:rsidR="00027C21" w:rsidRPr="008A2D7A" w:rsidRDefault="00027C21" w:rsidP="00027C21">
      <w:pPr>
        <w:jc w:val="both"/>
        <w:rPr>
          <w:rFonts w:ascii="Arial" w:hAnsi="Arial" w:cs="Arial"/>
          <w:b/>
          <w:bCs/>
          <w:sz w:val="22"/>
          <w:szCs w:val="22"/>
          <w:u w:val="single"/>
        </w:rPr>
      </w:pPr>
    </w:p>
    <w:p w14:paraId="19921A1F" w14:textId="77777777" w:rsidR="00027C21" w:rsidRPr="008A2D7A" w:rsidRDefault="00027C21" w:rsidP="00027C21">
      <w:pPr>
        <w:jc w:val="both"/>
        <w:rPr>
          <w:rFonts w:ascii="Arial" w:hAnsi="Arial" w:cs="Arial"/>
          <w:b/>
          <w:bCs/>
          <w:sz w:val="22"/>
          <w:szCs w:val="22"/>
          <w:u w:val="single"/>
        </w:rPr>
      </w:pPr>
    </w:p>
    <w:p w14:paraId="1500CBA4" w14:textId="048D6D26" w:rsidR="00027C21" w:rsidRPr="008A2D7A" w:rsidRDefault="00027C21" w:rsidP="00027C21">
      <w:pPr>
        <w:spacing w:line="276" w:lineRule="auto"/>
        <w:jc w:val="both"/>
        <w:rPr>
          <w:rFonts w:ascii="Arial" w:hAnsi="Arial" w:cs="Arial"/>
          <w:b/>
          <w:color w:val="0000FF"/>
          <w:sz w:val="22"/>
          <w:szCs w:val="22"/>
        </w:rPr>
      </w:pPr>
      <w:r w:rsidRPr="008A2D7A">
        <w:rPr>
          <w:rFonts w:ascii="Arial" w:hAnsi="Arial" w:cs="Arial"/>
          <w:b/>
          <w:bCs/>
          <w:sz w:val="22"/>
          <w:szCs w:val="22"/>
          <w:u w:val="single"/>
        </w:rPr>
        <w:t>REFERÊNCIA</w:t>
      </w:r>
      <w:r w:rsidRPr="008A2D7A">
        <w:rPr>
          <w:rFonts w:ascii="Arial" w:hAnsi="Arial" w:cs="Arial"/>
          <w:b/>
          <w:bCs/>
          <w:sz w:val="22"/>
          <w:szCs w:val="22"/>
        </w:rPr>
        <w:t>:</w:t>
      </w:r>
      <w:r w:rsidRPr="008A2D7A">
        <w:rPr>
          <w:rFonts w:ascii="Arial" w:hAnsi="Arial" w:cs="Arial"/>
          <w:sz w:val="22"/>
          <w:szCs w:val="22"/>
        </w:rPr>
        <w:t xml:space="preserve"> Projeto de Lei</w:t>
      </w:r>
      <w:r w:rsidRPr="008A2D7A">
        <w:rPr>
          <w:rFonts w:ascii="Arial" w:hAnsi="Arial" w:cs="Arial"/>
          <w:bCs/>
          <w:sz w:val="22"/>
          <w:szCs w:val="22"/>
        </w:rPr>
        <w:t xml:space="preserve"> nº. </w:t>
      </w:r>
      <w:r w:rsidR="007E73CC" w:rsidRPr="008A2D7A">
        <w:rPr>
          <w:rFonts w:ascii="Arial" w:hAnsi="Arial" w:cs="Arial"/>
          <w:bCs/>
          <w:sz w:val="22"/>
          <w:szCs w:val="22"/>
        </w:rPr>
        <w:t>58</w:t>
      </w:r>
      <w:r w:rsidRPr="008A2D7A">
        <w:rPr>
          <w:rFonts w:ascii="Arial" w:hAnsi="Arial" w:cs="Arial"/>
          <w:bCs/>
          <w:sz w:val="22"/>
          <w:szCs w:val="22"/>
        </w:rPr>
        <w:t>/2021</w:t>
      </w:r>
    </w:p>
    <w:p w14:paraId="104EBF1C" w14:textId="77777777" w:rsidR="007E73CC" w:rsidRPr="008A2D7A" w:rsidRDefault="00027C21" w:rsidP="00027C21">
      <w:pPr>
        <w:spacing w:line="276" w:lineRule="auto"/>
        <w:jc w:val="both"/>
        <w:rPr>
          <w:rFonts w:ascii="Arial" w:hAnsi="Arial" w:cs="Arial"/>
          <w:bCs/>
          <w:sz w:val="22"/>
          <w:szCs w:val="22"/>
        </w:rPr>
      </w:pPr>
      <w:r w:rsidRPr="008A2D7A">
        <w:rPr>
          <w:rFonts w:ascii="Arial" w:hAnsi="Arial" w:cs="Arial"/>
          <w:b/>
          <w:bCs/>
          <w:sz w:val="22"/>
          <w:szCs w:val="22"/>
          <w:u w:val="single"/>
        </w:rPr>
        <w:t>ASSUNTO</w:t>
      </w:r>
      <w:r w:rsidRPr="008A2D7A">
        <w:rPr>
          <w:rFonts w:ascii="Arial" w:hAnsi="Arial" w:cs="Arial"/>
          <w:b/>
          <w:bCs/>
          <w:sz w:val="22"/>
          <w:szCs w:val="22"/>
        </w:rPr>
        <w:t>:</w:t>
      </w:r>
      <w:r w:rsidRPr="008A2D7A">
        <w:rPr>
          <w:sz w:val="22"/>
          <w:szCs w:val="22"/>
        </w:rPr>
        <w:t xml:space="preserve">  </w:t>
      </w:r>
      <w:r w:rsidR="007E73CC" w:rsidRPr="008A2D7A">
        <w:rPr>
          <w:rFonts w:ascii="Arial" w:hAnsi="Arial" w:cs="Arial"/>
          <w:bCs/>
          <w:sz w:val="22"/>
          <w:szCs w:val="22"/>
        </w:rPr>
        <w:t>Torna obrigatória a disponibilização de cadeira de rodas nas agências bancárias, para atendimento às pessoas com deficiência e com mobilidade reduzida e dá providências.</w:t>
      </w:r>
    </w:p>
    <w:p w14:paraId="08713AF6" w14:textId="2E6B171C" w:rsidR="00027C21" w:rsidRPr="008A2D7A" w:rsidRDefault="00027C21" w:rsidP="00027C21">
      <w:pPr>
        <w:spacing w:line="276" w:lineRule="auto"/>
        <w:jc w:val="both"/>
        <w:rPr>
          <w:rFonts w:ascii="Arial" w:hAnsi="Arial" w:cs="Arial"/>
          <w:color w:val="0000FF"/>
          <w:sz w:val="22"/>
          <w:szCs w:val="22"/>
        </w:rPr>
      </w:pPr>
      <w:r w:rsidRPr="008A2D7A">
        <w:rPr>
          <w:rFonts w:ascii="Arial" w:hAnsi="Arial" w:cs="Arial"/>
          <w:b/>
          <w:bCs/>
          <w:sz w:val="22"/>
          <w:szCs w:val="22"/>
          <w:u w:val="single"/>
        </w:rPr>
        <w:t>AUTOR</w:t>
      </w:r>
      <w:r w:rsidRPr="008A2D7A">
        <w:rPr>
          <w:rFonts w:ascii="Arial" w:hAnsi="Arial" w:cs="Arial"/>
          <w:b/>
          <w:bCs/>
          <w:sz w:val="22"/>
          <w:szCs w:val="22"/>
        </w:rPr>
        <w:t>:</w:t>
      </w:r>
      <w:r w:rsidRPr="008A2D7A">
        <w:rPr>
          <w:rFonts w:ascii="Arial" w:hAnsi="Arial" w:cs="Arial"/>
          <w:sz w:val="22"/>
          <w:szCs w:val="22"/>
        </w:rPr>
        <w:t xml:space="preserve"> </w:t>
      </w:r>
      <w:r w:rsidR="007E73CC" w:rsidRPr="008A2D7A">
        <w:rPr>
          <w:rFonts w:ascii="Arial" w:hAnsi="Arial" w:cs="Arial"/>
          <w:sz w:val="22"/>
          <w:szCs w:val="22"/>
        </w:rPr>
        <w:t xml:space="preserve">Vereador </w:t>
      </w:r>
      <w:proofErr w:type="spellStart"/>
      <w:r w:rsidR="007E73CC" w:rsidRPr="008A2D7A">
        <w:rPr>
          <w:rFonts w:ascii="Arial" w:hAnsi="Arial" w:cs="Arial"/>
          <w:sz w:val="22"/>
          <w:szCs w:val="22"/>
        </w:rPr>
        <w:t>Lelo</w:t>
      </w:r>
      <w:proofErr w:type="spellEnd"/>
      <w:r w:rsidR="007E73CC" w:rsidRPr="008A2D7A">
        <w:rPr>
          <w:rFonts w:ascii="Arial" w:hAnsi="Arial" w:cs="Arial"/>
          <w:sz w:val="22"/>
          <w:szCs w:val="22"/>
        </w:rPr>
        <w:t xml:space="preserve"> </w:t>
      </w:r>
      <w:proofErr w:type="spellStart"/>
      <w:r w:rsidR="007E73CC" w:rsidRPr="008A2D7A">
        <w:rPr>
          <w:rFonts w:ascii="Arial" w:hAnsi="Arial" w:cs="Arial"/>
          <w:sz w:val="22"/>
          <w:szCs w:val="22"/>
        </w:rPr>
        <w:t>Pagani</w:t>
      </w:r>
      <w:proofErr w:type="spellEnd"/>
    </w:p>
    <w:p w14:paraId="7AEF9BB9" w14:textId="77777777" w:rsidR="00027C21" w:rsidRPr="008A2D7A" w:rsidRDefault="00027C21" w:rsidP="00027C21">
      <w:pPr>
        <w:tabs>
          <w:tab w:val="left" w:pos="5295"/>
        </w:tabs>
        <w:jc w:val="both"/>
        <w:rPr>
          <w:rFonts w:ascii="Arial" w:hAnsi="Arial" w:cs="Arial"/>
          <w:sz w:val="22"/>
          <w:szCs w:val="22"/>
        </w:rPr>
      </w:pPr>
    </w:p>
    <w:p w14:paraId="5535F66D" w14:textId="77777777" w:rsidR="00027C21" w:rsidRPr="008A2D7A" w:rsidRDefault="00027C21" w:rsidP="00027C21">
      <w:pPr>
        <w:tabs>
          <w:tab w:val="left" w:pos="5295"/>
        </w:tabs>
        <w:jc w:val="both"/>
        <w:rPr>
          <w:rFonts w:ascii="Arial" w:hAnsi="Arial" w:cs="Arial"/>
          <w:sz w:val="22"/>
          <w:szCs w:val="22"/>
        </w:rPr>
      </w:pPr>
    </w:p>
    <w:p w14:paraId="19D7B7BA" w14:textId="77777777" w:rsidR="007E73CC" w:rsidRPr="008A2D7A" w:rsidRDefault="00027C21" w:rsidP="00F46B7A">
      <w:pPr>
        <w:ind w:firstLine="1134"/>
        <w:jc w:val="both"/>
        <w:rPr>
          <w:rFonts w:ascii="Arial" w:hAnsi="Arial" w:cs="Arial"/>
          <w:sz w:val="22"/>
          <w:szCs w:val="22"/>
        </w:rPr>
      </w:pPr>
      <w:r w:rsidRPr="008A2D7A">
        <w:rPr>
          <w:rFonts w:ascii="Arial" w:hAnsi="Arial" w:cs="Arial"/>
          <w:sz w:val="22"/>
          <w:szCs w:val="22"/>
        </w:rPr>
        <w:t xml:space="preserve">O projeto que nos foi submetido trata sobre </w:t>
      </w:r>
      <w:r w:rsidR="007E73CC" w:rsidRPr="008A2D7A">
        <w:rPr>
          <w:rFonts w:ascii="Arial" w:hAnsi="Arial" w:cs="Arial"/>
          <w:sz w:val="22"/>
          <w:szCs w:val="22"/>
        </w:rPr>
        <w:t>tornar</w:t>
      </w:r>
      <w:r w:rsidR="007E73CC" w:rsidRPr="008A2D7A">
        <w:rPr>
          <w:rFonts w:ascii="Arial" w:hAnsi="Arial" w:cs="Arial"/>
          <w:sz w:val="22"/>
          <w:szCs w:val="22"/>
        </w:rPr>
        <w:t xml:space="preserve"> obrigatória a disponibilização de cadeira de rodas nas agências bancárias, para atendimento às pessoas com deficiência e com mobilidade reduzida</w:t>
      </w:r>
    </w:p>
    <w:p w14:paraId="51B88BFF" w14:textId="12151D8A" w:rsidR="007E73CC" w:rsidRPr="008A2D7A" w:rsidRDefault="007E73CC" w:rsidP="00F46B7A">
      <w:pPr>
        <w:ind w:firstLine="1134"/>
        <w:jc w:val="both"/>
        <w:rPr>
          <w:rFonts w:ascii="Arial" w:hAnsi="Arial" w:cs="Arial"/>
          <w:sz w:val="22"/>
          <w:szCs w:val="22"/>
        </w:rPr>
      </w:pPr>
      <w:r w:rsidRPr="008A2D7A">
        <w:rPr>
          <w:rFonts w:ascii="Arial" w:hAnsi="Arial" w:cs="Arial"/>
          <w:sz w:val="22"/>
          <w:szCs w:val="22"/>
        </w:rPr>
        <w:t xml:space="preserve">Consta na justificativa do Projeto que o </w:t>
      </w:r>
      <w:r w:rsidRPr="008A2D7A">
        <w:rPr>
          <w:rFonts w:ascii="Arial" w:hAnsi="Arial" w:cs="Arial"/>
          <w:sz w:val="22"/>
          <w:szCs w:val="22"/>
        </w:rPr>
        <w:t xml:space="preserve">objetivo </w:t>
      </w:r>
      <w:r w:rsidRPr="008A2D7A">
        <w:rPr>
          <w:rFonts w:ascii="Arial" w:hAnsi="Arial" w:cs="Arial"/>
          <w:sz w:val="22"/>
          <w:szCs w:val="22"/>
        </w:rPr>
        <w:t>é</w:t>
      </w:r>
      <w:r w:rsidRPr="008A2D7A">
        <w:rPr>
          <w:rFonts w:ascii="Arial" w:hAnsi="Arial" w:cs="Arial"/>
          <w:sz w:val="22"/>
          <w:szCs w:val="22"/>
        </w:rPr>
        <w:t xml:space="preserve"> garantir o conforto de idosos com dificuldade de locomoção, pessoas com deficiência física e com mobilidade reduzida, </w:t>
      </w:r>
      <w:r w:rsidRPr="008A2D7A">
        <w:rPr>
          <w:rFonts w:ascii="Arial" w:hAnsi="Arial" w:cs="Arial"/>
          <w:sz w:val="22"/>
          <w:szCs w:val="22"/>
        </w:rPr>
        <w:t>à</w:t>
      </w:r>
      <w:r w:rsidRPr="008A2D7A">
        <w:rPr>
          <w:rFonts w:ascii="Arial" w:hAnsi="Arial" w:cs="Arial"/>
          <w:sz w:val="22"/>
          <w:szCs w:val="22"/>
        </w:rPr>
        <w:t xml:space="preserve"> acessibilidade plena ao atendimento, inclusão social, e, até mesmo, o atendimento no caso da ocorrência de um mal-estar em clientes e funcionários, por isso, o propósito de tornar obrigatória a disponibilização de cadeira de rodas nas instituições financeiras em nosso município.</w:t>
      </w:r>
    </w:p>
    <w:p w14:paraId="6813A6E0" w14:textId="28084B43" w:rsidR="00027C21" w:rsidRPr="008A2D7A" w:rsidRDefault="00027C21" w:rsidP="00F46B7A">
      <w:pPr>
        <w:ind w:firstLine="1134"/>
        <w:jc w:val="both"/>
        <w:rPr>
          <w:rFonts w:ascii="Arial" w:hAnsi="Arial" w:cs="Arial"/>
          <w:sz w:val="22"/>
          <w:szCs w:val="22"/>
        </w:rPr>
      </w:pPr>
      <w:r w:rsidRPr="008A2D7A">
        <w:rPr>
          <w:rFonts w:ascii="Arial" w:hAnsi="Arial" w:cs="Arial"/>
          <w:sz w:val="22"/>
          <w:szCs w:val="22"/>
        </w:rPr>
        <w:t>Em trâmite, a propositura foi examinada pela</w:t>
      </w:r>
      <w:r w:rsidR="00F46B7A" w:rsidRPr="008A2D7A">
        <w:rPr>
          <w:rFonts w:ascii="Arial" w:hAnsi="Arial" w:cs="Arial"/>
          <w:sz w:val="22"/>
          <w:szCs w:val="22"/>
        </w:rPr>
        <w:t xml:space="preserve"> </w:t>
      </w:r>
      <w:r w:rsidRPr="008A2D7A">
        <w:rPr>
          <w:rFonts w:ascii="Arial" w:hAnsi="Arial" w:cs="Arial"/>
          <w:sz w:val="22"/>
          <w:szCs w:val="22"/>
        </w:rPr>
        <w:t xml:space="preserve">Procuradoria Jurídica e pelas Comissões de Justiça e </w:t>
      </w:r>
      <w:r w:rsidR="007E73CC" w:rsidRPr="008A2D7A">
        <w:rPr>
          <w:rFonts w:ascii="Arial" w:hAnsi="Arial" w:cs="Arial"/>
          <w:sz w:val="22"/>
          <w:szCs w:val="22"/>
        </w:rPr>
        <w:t>de Saúde</w:t>
      </w:r>
      <w:r w:rsidRPr="008A2D7A">
        <w:rPr>
          <w:rFonts w:ascii="Arial" w:hAnsi="Arial" w:cs="Arial"/>
          <w:sz w:val="22"/>
          <w:szCs w:val="22"/>
        </w:rPr>
        <w:t xml:space="preserve"> desta Casa que apontaram a legalidade e a constitucionalidade da matéria.</w:t>
      </w:r>
    </w:p>
    <w:p w14:paraId="775F7472" w14:textId="6928BE64" w:rsidR="00F46B7A" w:rsidRPr="008A2D7A" w:rsidRDefault="00F46B7A" w:rsidP="00F46B7A">
      <w:pPr>
        <w:ind w:firstLine="1134"/>
        <w:jc w:val="both"/>
        <w:rPr>
          <w:rFonts w:ascii="Arial" w:hAnsi="Arial" w:cs="Arial"/>
          <w:sz w:val="22"/>
          <w:szCs w:val="22"/>
        </w:rPr>
      </w:pPr>
      <w:r w:rsidRPr="008A2D7A">
        <w:rPr>
          <w:rFonts w:ascii="Arial" w:hAnsi="Arial" w:cs="Arial"/>
          <w:sz w:val="22"/>
          <w:szCs w:val="22"/>
        </w:rPr>
        <w:t xml:space="preserve">Os propósitos contidos com a promulgação da Lei nº 8.842/94, Política Nacional do Idoso, tem o objetivo de permitir um envelhecimento saudável, preservar a autonomia, a capacidade funcional e manter a qualidade de vida do idoso. Assim alguns princípios </w:t>
      </w:r>
      <w:proofErr w:type="gramStart"/>
      <w:r w:rsidRPr="008A2D7A">
        <w:rPr>
          <w:rFonts w:ascii="Arial" w:hAnsi="Arial" w:cs="Arial"/>
          <w:sz w:val="22"/>
          <w:szCs w:val="22"/>
        </w:rPr>
        <w:t>estão  presentes</w:t>
      </w:r>
      <w:proofErr w:type="gramEnd"/>
      <w:r w:rsidRPr="008A2D7A">
        <w:rPr>
          <w:rFonts w:ascii="Arial" w:hAnsi="Arial" w:cs="Arial"/>
          <w:sz w:val="22"/>
          <w:szCs w:val="22"/>
        </w:rPr>
        <w:t xml:space="preserve"> em seu artigo 3º, nos incisos I e II, dispondo que "Art. 3º a Política Nacional do Idoso reger-à-pelos seguintes princípios: I – a família, a sociedade e o estado têm o dever de assegurar ao idoso todos os direitos da cidadania garantindo sua participação na comunidade, defendendo sua dignidade, bem-estar e o direito à vida. II – </w:t>
      </w:r>
      <w:proofErr w:type="gramStart"/>
      <w:r w:rsidRPr="008A2D7A">
        <w:rPr>
          <w:rFonts w:ascii="Arial" w:hAnsi="Arial" w:cs="Arial"/>
          <w:sz w:val="22"/>
          <w:szCs w:val="22"/>
        </w:rPr>
        <w:t>o</w:t>
      </w:r>
      <w:proofErr w:type="gramEnd"/>
      <w:r w:rsidRPr="008A2D7A">
        <w:rPr>
          <w:rFonts w:ascii="Arial" w:hAnsi="Arial" w:cs="Arial"/>
          <w:sz w:val="22"/>
          <w:szCs w:val="22"/>
        </w:rPr>
        <w:t xml:space="preserve"> processo de envelhecimento diz respeito à sociedade em geral, devendo ser objeto de conhecimento e informação para todos.</w:t>
      </w:r>
    </w:p>
    <w:p w14:paraId="29C09FD7" w14:textId="7F1CF96F" w:rsidR="00F46B7A" w:rsidRPr="008A2D7A" w:rsidRDefault="00F46B7A" w:rsidP="00F46B7A">
      <w:pPr>
        <w:ind w:firstLine="1134"/>
        <w:jc w:val="both"/>
        <w:rPr>
          <w:rFonts w:ascii="Arial" w:hAnsi="Arial" w:cs="Arial"/>
          <w:sz w:val="22"/>
          <w:szCs w:val="22"/>
        </w:rPr>
      </w:pPr>
      <w:r w:rsidRPr="008A2D7A">
        <w:rPr>
          <w:rFonts w:ascii="Arial" w:hAnsi="Arial" w:cs="Arial"/>
          <w:sz w:val="22"/>
          <w:szCs w:val="22"/>
        </w:rPr>
        <w:t xml:space="preserve">Com a instituição do Estatuto do Idoso, Lei 10.741/2003, reafirma e estabelece que o idoso goza de todos os direitos fundamentais inerentes à pessoa humana, assegurando-lhe, por lei ou por outros meios, todas as oportunidades e facilidades para </w:t>
      </w:r>
      <w:r w:rsidRPr="008A2D7A">
        <w:rPr>
          <w:rFonts w:ascii="Arial" w:hAnsi="Arial" w:cs="Arial"/>
          <w:sz w:val="22"/>
          <w:szCs w:val="22"/>
        </w:rPr>
        <w:t xml:space="preserve">a </w:t>
      </w:r>
      <w:r w:rsidRPr="008A2D7A">
        <w:rPr>
          <w:rFonts w:ascii="Arial" w:hAnsi="Arial" w:cs="Arial"/>
          <w:sz w:val="22"/>
          <w:szCs w:val="22"/>
        </w:rPr>
        <w:t>preservação de sua saúde física e mental e seu aperfeiçoamento moral, intelectual, espiritual e social em condições de liberdade e dignidade.</w:t>
      </w:r>
    </w:p>
    <w:p w14:paraId="5DC0CBE0" w14:textId="0406F8E0" w:rsidR="00F46B7A" w:rsidRPr="008A2D7A" w:rsidRDefault="00F46B7A" w:rsidP="00F46B7A">
      <w:pPr>
        <w:ind w:firstLine="1134"/>
        <w:jc w:val="both"/>
        <w:rPr>
          <w:rFonts w:ascii="Arial" w:hAnsi="Arial" w:cs="Arial"/>
          <w:sz w:val="22"/>
          <w:szCs w:val="22"/>
        </w:rPr>
      </w:pPr>
      <w:r w:rsidRPr="008A2D7A">
        <w:rPr>
          <w:rFonts w:ascii="Arial" w:hAnsi="Arial" w:cs="Arial"/>
          <w:sz w:val="22"/>
          <w:szCs w:val="22"/>
        </w:rPr>
        <w:t xml:space="preserve">No tocante a pessoa com deficiência e mobilidade reduzida, importante mencionar o DECRETO Nº 6.949, DE 25 DE AGOSTO DE 2009, em que promulgou a Convenção Internacional sobre os Direitos das Pessoas com Deficiência e seu Protocolo Facultativo, assinados em Nova York, em 30 de março de 2007. E desde então as legislações brasileiras em regulamentação a Constituição Federal de 1988, vem positivando direitos ao segmento visando o reconhecimento de  que a deficiência é um conceito em evolução e resulta da interação entre pessoas com deficiência e as barreiras devidas às atitudes e ao ambiente que impedem a plena e efetiva participação dessas pessoas na sociedade em igualdade de oportunidades com </w:t>
      </w:r>
      <w:r w:rsidR="008A2D7A" w:rsidRPr="008A2D7A">
        <w:rPr>
          <w:rFonts w:ascii="Arial" w:hAnsi="Arial" w:cs="Arial"/>
          <w:sz w:val="22"/>
          <w:szCs w:val="22"/>
        </w:rPr>
        <w:t>o</w:t>
      </w:r>
      <w:r w:rsidRPr="008A2D7A">
        <w:rPr>
          <w:rFonts w:ascii="Arial" w:hAnsi="Arial" w:cs="Arial"/>
          <w:sz w:val="22"/>
          <w:szCs w:val="22"/>
        </w:rPr>
        <w:t xml:space="preserve">s demais; </w:t>
      </w:r>
      <w:r w:rsidR="008A2D7A" w:rsidRPr="008A2D7A">
        <w:rPr>
          <w:rFonts w:ascii="Arial" w:hAnsi="Arial" w:cs="Arial"/>
          <w:sz w:val="22"/>
          <w:szCs w:val="22"/>
        </w:rPr>
        <w:t>n</w:t>
      </w:r>
      <w:r w:rsidRPr="008A2D7A">
        <w:rPr>
          <w:rFonts w:ascii="Arial" w:hAnsi="Arial" w:cs="Arial"/>
          <w:sz w:val="22"/>
          <w:szCs w:val="22"/>
        </w:rPr>
        <w:t xml:space="preserve">ormas sobre a Equiparação de Oportunidades para Pessoas com Deficiência, para influenciar a promoção, a formulação e a avaliação de políticas, planos, programas e ações em níveis nacional, regional e internacional para possibilitar maior igualdade de oportunidades para pessoas com deficiência; </w:t>
      </w:r>
      <w:r w:rsidR="008A2D7A" w:rsidRPr="008A2D7A">
        <w:rPr>
          <w:rFonts w:ascii="Arial" w:hAnsi="Arial" w:cs="Arial"/>
          <w:sz w:val="22"/>
          <w:szCs w:val="22"/>
        </w:rPr>
        <w:t>r</w:t>
      </w:r>
      <w:r w:rsidRPr="008A2D7A">
        <w:rPr>
          <w:rFonts w:ascii="Arial" w:hAnsi="Arial" w:cs="Arial"/>
          <w:sz w:val="22"/>
          <w:szCs w:val="22"/>
        </w:rPr>
        <w:t>econhecendo a diversidade das pessoas com deficiência e a necessidade de promover e proteger os direitos humanos de todas as pessoas com deficiência, inclusive daquelas que requerem maior apoio.</w:t>
      </w:r>
    </w:p>
    <w:p w14:paraId="485A493C" w14:textId="77777777" w:rsidR="00F46B7A" w:rsidRPr="008A2D7A" w:rsidRDefault="00F46B7A" w:rsidP="00F46B7A">
      <w:pPr>
        <w:ind w:firstLine="1134"/>
        <w:jc w:val="both"/>
        <w:rPr>
          <w:rFonts w:ascii="Arial" w:hAnsi="Arial" w:cs="Arial"/>
          <w:sz w:val="22"/>
          <w:szCs w:val="22"/>
        </w:rPr>
      </w:pPr>
    </w:p>
    <w:p w14:paraId="613C2101" w14:textId="1A865EF4" w:rsidR="00F46B7A" w:rsidRPr="008A2D7A" w:rsidRDefault="00F46B7A" w:rsidP="00F46B7A">
      <w:pPr>
        <w:ind w:firstLine="1134"/>
        <w:jc w:val="both"/>
        <w:rPr>
          <w:rFonts w:ascii="Arial" w:hAnsi="Arial" w:cs="Arial"/>
          <w:sz w:val="22"/>
          <w:szCs w:val="22"/>
        </w:rPr>
      </w:pPr>
      <w:r w:rsidRPr="008A2D7A">
        <w:rPr>
          <w:rFonts w:ascii="Arial" w:hAnsi="Arial" w:cs="Arial"/>
          <w:sz w:val="22"/>
          <w:szCs w:val="22"/>
        </w:rPr>
        <w:t>O Projeto de Lei em questão apresenta importante compromisso com as normas supracitadas na garantia de direitos aos segmentos que requer condições do exercício da cidadania, estabelecendo para as agências bancárias do município, compreendida como parte da sociedade</w:t>
      </w:r>
      <w:r w:rsidR="008A2D7A" w:rsidRPr="008A2D7A">
        <w:rPr>
          <w:rFonts w:ascii="Arial" w:hAnsi="Arial" w:cs="Arial"/>
          <w:sz w:val="22"/>
          <w:szCs w:val="22"/>
        </w:rPr>
        <w:t>,</w:t>
      </w:r>
      <w:r w:rsidRPr="008A2D7A">
        <w:rPr>
          <w:rFonts w:ascii="Arial" w:hAnsi="Arial" w:cs="Arial"/>
          <w:sz w:val="22"/>
          <w:szCs w:val="22"/>
        </w:rPr>
        <w:t xml:space="preserve"> o mesmo compromisso em garantir acesso aos serviços prestados com dignidade da pessoa humana.</w:t>
      </w:r>
    </w:p>
    <w:p w14:paraId="54F5D310" w14:textId="2B40388D" w:rsidR="00027C21" w:rsidRPr="008A2D7A" w:rsidRDefault="00027C21" w:rsidP="00F46B7A">
      <w:pPr>
        <w:ind w:firstLine="1134"/>
        <w:jc w:val="both"/>
        <w:rPr>
          <w:rFonts w:ascii="Arial" w:hAnsi="Arial" w:cs="Arial"/>
          <w:sz w:val="22"/>
          <w:szCs w:val="22"/>
        </w:rPr>
      </w:pPr>
      <w:r w:rsidRPr="008A2D7A">
        <w:rPr>
          <w:rFonts w:ascii="Arial" w:hAnsi="Arial" w:cs="Arial"/>
          <w:sz w:val="22"/>
          <w:szCs w:val="22"/>
        </w:rPr>
        <w:t>Considerando a importância</w:t>
      </w:r>
      <w:r w:rsidR="008A2D7A" w:rsidRPr="008A2D7A">
        <w:rPr>
          <w:rFonts w:ascii="Arial" w:hAnsi="Arial" w:cs="Arial"/>
          <w:sz w:val="22"/>
          <w:szCs w:val="22"/>
        </w:rPr>
        <w:t xml:space="preserve"> </w:t>
      </w:r>
      <w:r w:rsidRPr="008A2D7A">
        <w:rPr>
          <w:rFonts w:ascii="Arial" w:hAnsi="Arial" w:cs="Arial"/>
          <w:sz w:val="22"/>
          <w:szCs w:val="22"/>
        </w:rPr>
        <w:t>de tal matéria</w:t>
      </w:r>
      <w:r w:rsidR="008A2D7A" w:rsidRPr="008A2D7A">
        <w:rPr>
          <w:rFonts w:ascii="Arial" w:hAnsi="Arial" w:cs="Arial"/>
          <w:sz w:val="22"/>
          <w:szCs w:val="22"/>
        </w:rPr>
        <w:t xml:space="preserve"> em atendimento aos segmentos e usuários dos serviços nas </w:t>
      </w:r>
      <w:r w:rsidR="00FE76BF">
        <w:rPr>
          <w:rFonts w:ascii="Arial" w:hAnsi="Arial" w:cs="Arial"/>
          <w:sz w:val="22"/>
          <w:szCs w:val="22"/>
        </w:rPr>
        <w:t>a</w:t>
      </w:r>
      <w:r w:rsidR="008A2D7A" w:rsidRPr="008A2D7A">
        <w:rPr>
          <w:rFonts w:ascii="Arial" w:hAnsi="Arial" w:cs="Arial"/>
          <w:sz w:val="22"/>
          <w:szCs w:val="22"/>
        </w:rPr>
        <w:t xml:space="preserve">gências </w:t>
      </w:r>
      <w:r w:rsidR="00FE76BF">
        <w:rPr>
          <w:rFonts w:ascii="Arial" w:hAnsi="Arial" w:cs="Arial"/>
          <w:sz w:val="22"/>
          <w:szCs w:val="22"/>
        </w:rPr>
        <w:t>b</w:t>
      </w:r>
      <w:r w:rsidR="008A2D7A" w:rsidRPr="008A2D7A">
        <w:rPr>
          <w:rFonts w:ascii="Arial" w:hAnsi="Arial" w:cs="Arial"/>
          <w:sz w:val="22"/>
          <w:szCs w:val="22"/>
        </w:rPr>
        <w:t>ancárias</w:t>
      </w:r>
      <w:r w:rsidRPr="008A2D7A">
        <w:rPr>
          <w:rFonts w:ascii="Arial" w:hAnsi="Arial" w:cs="Arial"/>
          <w:sz w:val="22"/>
          <w:szCs w:val="22"/>
        </w:rPr>
        <w:t>, cabe-nos, nesta oportunidade, manifestar pelo prosseguimento do projeto, reservando nosso direito de manifestação em Plenário, quando este constar da pauta de discussões.</w:t>
      </w:r>
    </w:p>
    <w:p w14:paraId="75AEF808" w14:textId="77777777" w:rsidR="00027C21" w:rsidRPr="008A2D7A" w:rsidRDefault="00027C21" w:rsidP="00027C21">
      <w:pPr>
        <w:ind w:firstLine="1418"/>
        <w:jc w:val="both"/>
        <w:rPr>
          <w:rFonts w:ascii="Arial" w:hAnsi="Arial" w:cs="Arial"/>
          <w:sz w:val="22"/>
          <w:szCs w:val="22"/>
        </w:rPr>
      </w:pPr>
    </w:p>
    <w:p w14:paraId="546E4856" w14:textId="54A2204A" w:rsidR="00027C21" w:rsidRPr="008A2D7A" w:rsidRDefault="00027C21" w:rsidP="00027C21">
      <w:pPr>
        <w:tabs>
          <w:tab w:val="left" w:pos="0"/>
        </w:tabs>
        <w:jc w:val="center"/>
        <w:rPr>
          <w:rFonts w:ascii="Arial" w:hAnsi="Arial" w:cs="Arial"/>
          <w:sz w:val="22"/>
          <w:szCs w:val="22"/>
        </w:rPr>
      </w:pPr>
      <w:r w:rsidRPr="008A2D7A">
        <w:rPr>
          <w:rFonts w:ascii="Arial" w:hAnsi="Arial" w:cs="Arial"/>
          <w:sz w:val="22"/>
          <w:szCs w:val="22"/>
        </w:rPr>
        <w:t xml:space="preserve">Plenário “Vereador Laurindo Ezidoro Jaqueta”, </w:t>
      </w:r>
      <w:r w:rsidR="008A2D7A">
        <w:rPr>
          <w:rFonts w:ascii="Arial" w:hAnsi="Arial" w:cs="Arial"/>
          <w:sz w:val="22"/>
          <w:szCs w:val="22"/>
        </w:rPr>
        <w:t>21</w:t>
      </w:r>
      <w:r w:rsidRPr="008A2D7A">
        <w:rPr>
          <w:rFonts w:ascii="Arial" w:hAnsi="Arial" w:cs="Arial"/>
          <w:sz w:val="22"/>
          <w:szCs w:val="22"/>
        </w:rPr>
        <w:t xml:space="preserve"> de </w:t>
      </w:r>
      <w:r w:rsidR="008A2D7A">
        <w:rPr>
          <w:rFonts w:ascii="Arial" w:hAnsi="Arial" w:cs="Arial"/>
          <w:sz w:val="22"/>
          <w:szCs w:val="22"/>
        </w:rPr>
        <w:t>outubro</w:t>
      </w:r>
      <w:r w:rsidRPr="008A2D7A">
        <w:rPr>
          <w:rFonts w:ascii="Arial" w:hAnsi="Arial" w:cs="Arial"/>
          <w:sz w:val="22"/>
          <w:szCs w:val="22"/>
        </w:rPr>
        <w:t xml:space="preserve"> de 2021.</w:t>
      </w:r>
    </w:p>
    <w:p w14:paraId="25D9E7C8" w14:textId="77777777" w:rsidR="00027C21" w:rsidRPr="008A2D7A" w:rsidRDefault="00027C21" w:rsidP="00027C21">
      <w:pPr>
        <w:tabs>
          <w:tab w:val="left" w:pos="0"/>
        </w:tabs>
        <w:jc w:val="center"/>
        <w:rPr>
          <w:rFonts w:ascii="Arial" w:hAnsi="Arial" w:cs="Arial"/>
          <w:sz w:val="22"/>
          <w:szCs w:val="22"/>
        </w:rPr>
      </w:pPr>
    </w:p>
    <w:p w14:paraId="339DA3A5" w14:textId="77777777" w:rsidR="00027C21" w:rsidRPr="008A2D7A" w:rsidRDefault="00027C21" w:rsidP="00027C21">
      <w:pPr>
        <w:tabs>
          <w:tab w:val="left" w:pos="0"/>
        </w:tabs>
        <w:jc w:val="center"/>
        <w:rPr>
          <w:rFonts w:ascii="Arial" w:hAnsi="Arial" w:cs="Arial"/>
          <w:sz w:val="22"/>
          <w:szCs w:val="22"/>
        </w:rPr>
      </w:pPr>
    </w:p>
    <w:p w14:paraId="419BCF6D" w14:textId="77777777" w:rsidR="00027C21" w:rsidRPr="008A2D7A" w:rsidRDefault="00027C21" w:rsidP="00027C21">
      <w:pPr>
        <w:tabs>
          <w:tab w:val="left" w:pos="0"/>
        </w:tabs>
        <w:jc w:val="center"/>
        <w:rPr>
          <w:rFonts w:ascii="Arial" w:hAnsi="Arial" w:cs="Arial"/>
          <w:sz w:val="22"/>
          <w:szCs w:val="22"/>
        </w:rPr>
      </w:pPr>
    </w:p>
    <w:p w14:paraId="11716450" w14:textId="77777777" w:rsidR="00027C21" w:rsidRPr="008A2D7A" w:rsidRDefault="00027C21" w:rsidP="00027C21">
      <w:pPr>
        <w:tabs>
          <w:tab w:val="left" w:pos="0"/>
        </w:tabs>
        <w:jc w:val="center"/>
        <w:rPr>
          <w:rFonts w:ascii="Arial" w:hAnsi="Arial" w:cs="Arial"/>
          <w:sz w:val="22"/>
          <w:szCs w:val="22"/>
        </w:rPr>
      </w:pPr>
    </w:p>
    <w:p w14:paraId="46221120" w14:textId="77777777" w:rsidR="00027C21" w:rsidRPr="008A2D7A" w:rsidRDefault="00027C21" w:rsidP="00027C21">
      <w:pPr>
        <w:tabs>
          <w:tab w:val="left" w:pos="0"/>
          <w:tab w:val="center" w:pos="4320"/>
          <w:tab w:val="right" w:pos="8640"/>
        </w:tabs>
        <w:jc w:val="center"/>
        <w:rPr>
          <w:rFonts w:ascii="Arial" w:hAnsi="Arial" w:cs="Arial"/>
          <w:sz w:val="22"/>
          <w:szCs w:val="22"/>
        </w:rPr>
      </w:pPr>
      <w:r w:rsidRPr="008A2D7A">
        <w:rPr>
          <w:rFonts w:ascii="Arial" w:hAnsi="Arial" w:cs="Arial"/>
          <w:sz w:val="22"/>
          <w:szCs w:val="22"/>
        </w:rPr>
        <w:t xml:space="preserve">Vereadora </w:t>
      </w:r>
      <w:r w:rsidRPr="008A2D7A">
        <w:rPr>
          <w:rFonts w:ascii="Arial" w:hAnsi="Arial" w:cs="Arial"/>
          <w:b/>
          <w:bCs/>
          <w:sz w:val="22"/>
          <w:szCs w:val="22"/>
        </w:rPr>
        <w:t>ROSE IELO</w:t>
      </w:r>
    </w:p>
    <w:p w14:paraId="23F7DE14" w14:textId="77777777" w:rsidR="00027C21" w:rsidRPr="008A2D7A" w:rsidRDefault="00027C21" w:rsidP="00027C21">
      <w:pPr>
        <w:tabs>
          <w:tab w:val="left" w:pos="0"/>
          <w:tab w:val="center" w:pos="4320"/>
          <w:tab w:val="right" w:pos="8640"/>
        </w:tabs>
        <w:jc w:val="center"/>
        <w:rPr>
          <w:rFonts w:ascii="Arial" w:hAnsi="Arial" w:cs="Arial"/>
          <w:sz w:val="22"/>
          <w:szCs w:val="22"/>
        </w:rPr>
      </w:pPr>
      <w:r w:rsidRPr="008A2D7A">
        <w:rPr>
          <w:rFonts w:ascii="Arial" w:hAnsi="Arial" w:cs="Arial"/>
          <w:sz w:val="22"/>
          <w:szCs w:val="22"/>
        </w:rPr>
        <w:t>Presidente</w:t>
      </w:r>
    </w:p>
    <w:p w14:paraId="770F7CDB" w14:textId="77777777" w:rsidR="00027C21" w:rsidRPr="008A2D7A" w:rsidRDefault="00027C21" w:rsidP="00027C21">
      <w:pPr>
        <w:tabs>
          <w:tab w:val="left" w:pos="0"/>
          <w:tab w:val="center" w:pos="4320"/>
          <w:tab w:val="right" w:pos="8640"/>
        </w:tabs>
        <w:rPr>
          <w:rFonts w:ascii="Arial" w:hAnsi="Arial" w:cs="Arial"/>
          <w:sz w:val="22"/>
          <w:szCs w:val="22"/>
        </w:rPr>
      </w:pPr>
    </w:p>
    <w:p w14:paraId="2835C45D" w14:textId="77777777" w:rsidR="00027C21" w:rsidRPr="008A2D7A" w:rsidRDefault="00027C21" w:rsidP="00027C21">
      <w:pPr>
        <w:tabs>
          <w:tab w:val="left" w:pos="0"/>
          <w:tab w:val="center" w:pos="4320"/>
          <w:tab w:val="right" w:pos="8640"/>
        </w:tabs>
        <w:rPr>
          <w:rFonts w:ascii="Arial" w:hAnsi="Arial" w:cs="Arial"/>
          <w:sz w:val="22"/>
          <w:szCs w:val="22"/>
        </w:rPr>
      </w:pPr>
    </w:p>
    <w:p w14:paraId="31BADF5B" w14:textId="77777777" w:rsidR="00027C21" w:rsidRPr="008A2D7A" w:rsidRDefault="00027C21" w:rsidP="00027C21">
      <w:pPr>
        <w:tabs>
          <w:tab w:val="left" w:pos="0"/>
          <w:tab w:val="center" w:pos="4320"/>
          <w:tab w:val="right" w:pos="8640"/>
        </w:tabs>
        <w:rPr>
          <w:rFonts w:ascii="Arial" w:hAnsi="Arial" w:cs="Arial"/>
          <w:sz w:val="22"/>
          <w:szCs w:val="22"/>
        </w:rPr>
      </w:pPr>
    </w:p>
    <w:tbl>
      <w:tblPr>
        <w:tblStyle w:val="Tabelacomgrade"/>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247"/>
        <w:gridCol w:w="4247"/>
      </w:tblGrid>
      <w:tr w:rsidR="00027C21" w:rsidRPr="008A2D7A" w14:paraId="1DCE76AD" w14:textId="77777777" w:rsidTr="007A7BD4">
        <w:tc>
          <w:tcPr>
            <w:tcW w:w="4247" w:type="dxa"/>
          </w:tcPr>
          <w:p w14:paraId="6917690B" w14:textId="77777777" w:rsidR="00027C21" w:rsidRPr="008A2D7A" w:rsidRDefault="00027C21" w:rsidP="007A7BD4">
            <w:pPr>
              <w:tabs>
                <w:tab w:val="left" w:pos="0"/>
                <w:tab w:val="center" w:pos="4320"/>
                <w:tab w:val="right" w:pos="8640"/>
              </w:tabs>
              <w:jc w:val="center"/>
              <w:rPr>
                <w:rFonts w:ascii="Arial" w:hAnsi="Arial" w:cs="Arial"/>
                <w:sz w:val="22"/>
                <w:szCs w:val="22"/>
              </w:rPr>
            </w:pPr>
            <w:r w:rsidRPr="008A2D7A">
              <w:rPr>
                <w:rFonts w:ascii="Arial" w:hAnsi="Arial" w:cs="Arial"/>
                <w:sz w:val="22"/>
                <w:szCs w:val="22"/>
              </w:rPr>
              <w:t>Vereador</w:t>
            </w:r>
            <w:r w:rsidRPr="008A2D7A">
              <w:rPr>
                <w:rFonts w:ascii="Arial" w:hAnsi="Arial" w:cs="Arial"/>
                <w:b/>
                <w:sz w:val="22"/>
                <w:szCs w:val="22"/>
              </w:rPr>
              <w:t xml:space="preserve"> ABELARDO</w:t>
            </w:r>
          </w:p>
          <w:p w14:paraId="4225B3AC" w14:textId="77777777" w:rsidR="00027C21" w:rsidRPr="008A2D7A" w:rsidRDefault="00027C21" w:rsidP="007A7BD4">
            <w:pPr>
              <w:tabs>
                <w:tab w:val="left" w:pos="0"/>
                <w:tab w:val="center" w:pos="4320"/>
                <w:tab w:val="right" w:pos="8640"/>
              </w:tabs>
              <w:jc w:val="center"/>
              <w:rPr>
                <w:rFonts w:ascii="Arial" w:hAnsi="Arial" w:cs="Arial"/>
                <w:sz w:val="22"/>
                <w:szCs w:val="22"/>
              </w:rPr>
            </w:pPr>
            <w:r w:rsidRPr="008A2D7A">
              <w:rPr>
                <w:rFonts w:ascii="Arial" w:hAnsi="Arial" w:cs="Arial"/>
                <w:sz w:val="22"/>
                <w:szCs w:val="22"/>
              </w:rPr>
              <w:t>Relator</w:t>
            </w:r>
          </w:p>
          <w:p w14:paraId="3B6A9DCF" w14:textId="77777777" w:rsidR="00027C21" w:rsidRPr="008A2D7A" w:rsidRDefault="00027C21" w:rsidP="007A7BD4">
            <w:pPr>
              <w:tabs>
                <w:tab w:val="left" w:pos="0"/>
                <w:tab w:val="center" w:pos="4320"/>
                <w:tab w:val="right" w:pos="8640"/>
              </w:tabs>
              <w:jc w:val="center"/>
              <w:rPr>
                <w:rFonts w:ascii="Arial" w:hAnsi="Arial" w:cs="Arial"/>
                <w:sz w:val="22"/>
                <w:szCs w:val="22"/>
              </w:rPr>
            </w:pPr>
          </w:p>
        </w:tc>
        <w:tc>
          <w:tcPr>
            <w:tcW w:w="4247" w:type="dxa"/>
          </w:tcPr>
          <w:p w14:paraId="0434DD41" w14:textId="77777777" w:rsidR="00027C21" w:rsidRPr="008A2D7A" w:rsidRDefault="00027C21" w:rsidP="00027C21">
            <w:pPr>
              <w:tabs>
                <w:tab w:val="left" w:pos="0"/>
                <w:tab w:val="center" w:pos="4320"/>
                <w:tab w:val="right" w:pos="8640"/>
              </w:tabs>
              <w:rPr>
                <w:rFonts w:ascii="Arial" w:hAnsi="Arial" w:cs="Arial"/>
                <w:sz w:val="22"/>
                <w:szCs w:val="22"/>
              </w:rPr>
            </w:pPr>
            <w:r w:rsidRPr="008A2D7A">
              <w:rPr>
                <w:rFonts w:ascii="Arial" w:hAnsi="Arial" w:cs="Arial"/>
                <w:sz w:val="22"/>
                <w:szCs w:val="22"/>
              </w:rPr>
              <w:t xml:space="preserve">Vereadora </w:t>
            </w:r>
            <w:r w:rsidRPr="008A2D7A">
              <w:rPr>
                <w:rFonts w:ascii="Arial" w:hAnsi="Arial" w:cs="Arial"/>
                <w:b/>
                <w:sz w:val="22"/>
                <w:szCs w:val="22"/>
              </w:rPr>
              <w:t>ALESSANDRA LUCCHESI</w:t>
            </w:r>
          </w:p>
          <w:p w14:paraId="7B18ABED" w14:textId="77777777" w:rsidR="00027C21" w:rsidRPr="008A2D7A" w:rsidRDefault="00027C21" w:rsidP="007A7BD4">
            <w:pPr>
              <w:tabs>
                <w:tab w:val="left" w:pos="0"/>
                <w:tab w:val="center" w:pos="4320"/>
                <w:tab w:val="right" w:pos="8640"/>
              </w:tabs>
              <w:jc w:val="center"/>
              <w:rPr>
                <w:rFonts w:ascii="Arial" w:hAnsi="Arial" w:cs="Arial"/>
                <w:sz w:val="22"/>
                <w:szCs w:val="22"/>
              </w:rPr>
            </w:pPr>
            <w:r w:rsidRPr="008A2D7A">
              <w:rPr>
                <w:rFonts w:ascii="Arial" w:hAnsi="Arial" w:cs="Arial"/>
                <w:sz w:val="22"/>
                <w:szCs w:val="22"/>
              </w:rPr>
              <w:t>Membro</w:t>
            </w:r>
          </w:p>
          <w:p w14:paraId="7C888E77" w14:textId="77777777" w:rsidR="00027C21" w:rsidRPr="008A2D7A" w:rsidRDefault="00027C21" w:rsidP="007A7BD4">
            <w:pPr>
              <w:tabs>
                <w:tab w:val="left" w:pos="0"/>
                <w:tab w:val="center" w:pos="4320"/>
                <w:tab w:val="right" w:pos="8640"/>
              </w:tabs>
              <w:jc w:val="center"/>
              <w:rPr>
                <w:rFonts w:ascii="Arial" w:hAnsi="Arial" w:cs="Arial"/>
                <w:sz w:val="22"/>
                <w:szCs w:val="22"/>
              </w:rPr>
            </w:pPr>
          </w:p>
        </w:tc>
      </w:tr>
    </w:tbl>
    <w:p w14:paraId="14AB7FAD" w14:textId="77777777" w:rsidR="00C33A91" w:rsidRDefault="00C33A91"/>
    <w:sectPr w:rsidR="00C33A91">
      <w:pgSz w:w="11906" w:h="16838"/>
      <w:pgMar w:top="1417" w:right="1701" w:bottom="1417"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20"/>
  <w:proofState w:spelling="clean" w:grammar="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27C21"/>
    <w:rsid w:val="00027C21"/>
    <w:rsid w:val="001735E6"/>
    <w:rsid w:val="00373FD7"/>
    <w:rsid w:val="00573A1A"/>
    <w:rsid w:val="007E73CC"/>
    <w:rsid w:val="008A2D7A"/>
    <w:rsid w:val="0090355E"/>
    <w:rsid w:val="00C33A91"/>
    <w:rsid w:val="00E64379"/>
    <w:rsid w:val="00F46B7A"/>
    <w:rsid w:val="00FE76BF"/>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4C9E7513"/>
  <w15:chartTrackingRefBased/>
  <w15:docId w15:val="{B1EC543D-1701-4061-A331-20D03E3538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27C2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table" w:styleId="Tabelacomgrade">
    <w:name w:val="Table Grid"/>
    <w:basedOn w:val="Tabelanormal"/>
    <w:uiPriority w:val="39"/>
    <w:rsid w:val="00027C2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odebalo">
    <w:name w:val="Balloon Text"/>
    <w:basedOn w:val="Normal"/>
    <w:link w:val="TextodebaloChar"/>
    <w:uiPriority w:val="99"/>
    <w:semiHidden/>
    <w:unhideWhenUsed/>
    <w:rsid w:val="00027C21"/>
    <w:rPr>
      <w:rFonts w:ascii="Segoe UI" w:hAnsi="Segoe UI" w:cs="Segoe UI"/>
      <w:sz w:val="18"/>
      <w:szCs w:val="18"/>
    </w:rPr>
  </w:style>
  <w:style w:type="character" w:customStyle="1" w:styleId="TextodebaloChar">
    <w:name w:val="Texto de balão Char"/>
    <w:basedOn w:val="Fontepargpadro"/>
    <w:link w:val="Textodebalo"/>
    <w:uiPriority w:val="99"/>
    <w:semiHidden/>
    <w:rsid w:val="00027C21"/>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670</Words>
  <Characters>3619</Characters>
  <Application>Microsoft Office Word</Application>
  <DocSecurity>0</DocSecurity>
  <Lines>30</Lines>
  <Paragraphs>8</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4281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Erika</dc:creator>
  <cp:keywords/>
  <dc:description/>
  <cp:lastModifiedBy>Secretaria</cp:lastModifiedBy>
  <cp:revision>2</cp:revision>
  <cp:lastPrinted>2021-05-11T19:17:00Z</cp:lastPrinted>
  <dcterms:created xsi:type="dcterms:W3CDTF">2021-10-21T18:34:00Z</dcterms:created>
  <dcterms:modified xsi:type="dcterms:W3CDTF">2021-10-21T18:34:00Z</dcterms:modified>
</cp:coreProperties>
</file>