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D7" w:rsidRDefault="008D16D7" w:rsidP="008D16D7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8D16D7" w:rsidRDefault="008D16D7" w:rsidP="008D16D7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EMENDA N° 01</w:t>
      </w:r>
    </w:p>
    <w:p w:rsidR="008D16D7" w:rsidRDefault="008D16D7" w:rsidP="008D16D7">
      <w:pPr>
        <w:widowControl w:val="0"/>
        <w:spacing w:line="235" w:lineRule="atLeast"/>
        <w:ind w:right="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MODIFICATIVA AO PROJETO DE LEI N° 73/2021</w:t>
      </w:r>
    </w:p>
    <w:p w:rsidR="008D16D7" w:rsidRDefault="008D16D7" w:rsidP="008D16D7">
      <w:pPr>
        <w:widowControl w:val="0"/>
        <w:spacing w:line="235" w:lineRule="atLeast"/>
        <w:ind w:right="45"/>
        <w:jc w:val="both"/>
        <w:rPr>
          <w:sz w:val="24"/>
          <w:szCs w:val="24"/>
        </w:rPr>
      </w:pPr>
    </w:p>
    <w:p w:rsidR="008D16D7" w:rsidRDefault="008D16D7" w:rsidP="008D16D7">
      <w:pPr>
        <w:pStyle w:val="PargrafodaLista"/>
        <w:widowControl w:val="0"/>
        <w:numPr>
          <w:ilvl w:val="0"/>
          <w:numId w:val="1"/>
        </w:numPr>
        <w:spacing w:before="240" w:line="235" w:lineRule="atLeast"/>
        <w:ind w:left="0" w:right="45" w:firstLine="0"/>
        <w:jc w:val="both"/>
        <w:rPr>
          <w:sz w:val="24"/>
          <w:szCs w:val="24"/>
        </w:rPr>
      </w:pPr>
      <w:r>
        <w:rPr>
          <w:sz w:val="24"/>
          <w:szCs w:val="24"/>
        </w:rPr>
        <w:t>A ementa do Projeto de Lei nº 73/2021 passa a vigorar com a seguinte redação:</w:t>
      </w:r>
    </w:p>
    <w:p w:rsidR="008D16D7" w:rsidRDefault="008D16D7" w:rsidP="008D16D7">
      <w:pPr>
        <w:widowControl w:val="0"/>
        <w:spacing w:before="240" w:line="235" w:lineRule="atLeast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i/>
          <w:sz w:val="24"/>
          <w:szCs w:val="24"/>
        </w:rPr>
        <w:t>Dispõe sobre o Programa de Incentivo a Startups sediadas em Botucatu e dá outras providências.</w:t>
      </w:r>
      <w:r>
        <w:rPr>
          <w:sz w:val="24"/>
          <w:szCs w:val="24"/>
        </w:rPr>
        <w:t xml:space="preserve"> ”</w:t>
      </w:r>
    </w:p>
    <w:p w:rsidR="008D16D7" w:rsidRDefault="008D16D7" w:rsidP="008D16D7">
      <w:pPr>
        <w:pStyle w:val="PargrafodaLista"/>
        <w:widowControl w:val="0"/>
        <w:numPr>
          <w:ilvl w:val="0"/>
          <w:numId w:val="1"/>
        </w:numPr>
        <w:spacing w:before="240" w:line="235" w:lineRule="atLeast"/>
        <w:ind w:left="0" w:right="45" w:firstLine="0"/>
        <w:jc w:val="both"/>
        <w:rPr>
          <w:sz w:val="24"/>
          <w:szCs w:val="24"/>
        </w:rPr>
      </w:pPr>
      <w:r>
        <w:rPr>
          <w:sz w:val="24"/>
          <w:szCs w:val="24"/>
        </w:rPr>
        <w:t>O artigo 1º do Projeto de Lei nº 73/2021 passa a vigorar com a seguinte redação:</w:t>
      </w:r>
    </w:p>
    <w:p w:rsidR="008D16D7" w:rsidRDefault="008D16D7" w:rsidP="008D16D7">
      <w:pPr>
        <w:widowControl w:val="0"/>
        <w:spacing w:line="235" w:lineRule="atLeast"/>
        <w:ind w:right="45"/>
        <w:jc w:val="both"/>
        <w:rPr>
          <w:sz w:val="24"/>
          <w:szCs w:val="24"/>
        </w:rPr>
      </w:pPr>
    </w:p>
    <w:p w:rsidR="008D16D7" w:rsidRDefault="008D16D7" w:rsidP="008D16D7">
      <w:pPr>
        <w:widowControl w:val="0"/>
        <w:spacing w:line="235" w:lineRule="atLeast"/>
        <w:ind w:right="4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“Art. 1º - Fica instituído o Programa de Incentivo a Startups no âmbito municipal. ”</w:t>
      </w:r>
    </w:p>
    <w:p w:rsidR="008D16D7" w:rsidRDefault="008D16D7" w:rsidP="008D16D7">
      <w:pPr>
        <w:widowControl w:val="0"/>
        <w:spacing w:line="235" w:lineRule="atLeast"/>
        <w:ind w:right="45"/>
        <w:jc w:val="both"/>
        <w:rPr>
          <w:i/>
          <w:sz w:val="24"/>
          <w:szCs w:val="24"/>
        </w:rPr>
      </w:pPr>
    </w:p>
    <w:p w:rsidR="008D16D7" w:rsidRDefault="008D16D7" w:rsidP="008D16D7">
      <w:pPr>
        <w:widowControl w:val="0"/>
        <w:spacing w:line="235" w:lineRule="atLeast"/>
        <w:ind w:right="45"/>
        <w:jc w:val="both"/>
        <w:rPr>
          <w:i/>
          <w:sz w:val="24"/>
          <w:szCs w:val="24"/>
        </w:rPr>
      </w:pPr>
    </w:p>
    <w:p w:rsidR="008D16D7" w:rsidRDefault="008D16D7" w:rsidP="008D16D7">
      <w:pPr>
        <w:widowControl w:val="0"/>
        <w:spacing w:line="235" w:lineRule="atLeast"/>
        <w:ind w:right="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26 de outubro de 2021.</w:t>
      </w:r>
    </w:p>
    <w:p w:rsidR="008D16D7" w:rsidRDefault="008D16D7" w:rsidP="008D16D7">
      <w:pPr>
        <w:widowControl w:val="0"/>
        <w:spacing w:line="235" w:lineRule="atLeast"/>
        <w:ind w:right="45"/>
        <w:jc w:val="center"/>
        <w:rPr>
          <w:i/>
          <w:sz w:val="24"/>
          <w:szCs w:val="24"/>
        </w:rPr>
      </w:pPr>
    </w:p>
    <w:p w:rsidR="008D16D7" w:rsidRDefault="008D16D7" w:rsidP="008D16D7">
      <w:pPr>
        <w:widowControl w:val="0"/>
        <w:spacing w:line="235" w:lineRule="atLeast"/>
        <w:ind w:right="45"/>
        <w:jc w:val="center"/>
        <w:rPr>
          <w:i/>
          <w:sz w:val="24"/>
          <w:szCs w:val="24"/>
        </w:rPr>
      </w:pPr>
    </w:p>
    <w:p w:rsidR="008D16D7" w:rsidRDefault="008D16D7" w:rsidP="008D16D7">
      <w:pPr>
        <w:widowControl w:val="0"/>
        <w:spacing w:line="235" w:lineRule="atLeast"/>
        <w:ind w:right="45"/>
        <w:jc w:val="center"/>
        <w:rPr>
          <w:i/>
          <w:sz w:val="24"/>
          <w:szCs w:val="24"/>
        </w:rPr>
      </w:pPr>
    </w:p>
    <w:p w:rsidR="008D16D7" w:rsidRDefault="008D16D7" w:rsidP="008D16D7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D16D7" w:rsidTr="008D16D7">
        <w:tc>
          <w:tcPr>
            <w:tcW w:w="2831" w:type="dxa"/>
            <w:hideMark/>
          </w:tcPr>
          <w:p w:rsidR="008D16D7" w:rsidRDefault="008D16D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Marcelo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Sleiman</w:t>
            </w:r>
            <w:proofErr w:type="spellEnd"/>
          </w:p>
          <w:p w:rsidR="008D16D7" w:rsidRDefault="008D16D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2831" w:type="dxa"/>
            <w:hideMark/>
          </w:tcPr>
          <w:p w:rsidR="008D16D7" w:rsidRDefault="008D16D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  <w:p w:rsidR="008D16D7" w:rsidRDefault="008D16D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32" w:type="dxa"/>
            <w:hideMark/>
          </w:tcPr>
          <w:p w:rsidR="008D16D7" w:rsidRDefault="008D16D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Lelo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Pagani</w:t>
            </w:r>
            <w:proofErr w:type="spellEnd"/>
          </w:p>
          <w:p w:rsidR="008D16D7" w:rsidRDefault="008D16D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D16D7" w:rsidRDefault="008D16D7" w:rsidP="008D16D7">
      <w:pPr>
        <w:widowControl w:val="0"/>
        <w:spacing w:line="235" w:lineRule="atLeast"/>
        <w:ind w:right="45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</w:p>
    <w:p w:rsidR="008D16D7" w:rsidRDefault="008D16D7" w:rsidP="008D16D7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8D16D7" w:rsidRDefault="008D16D7" w:rsidP="008D16D7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8D16D7" w:rsidRDefault="008D16D7" w:rsidP="008D16D7">
      <w:pPr>
        <w:widowControl w:val="0"/>
        <w:spacing w:line="235" w:lineRule="atLeast"/>
        <w:ind w:right="45"/>
        <w:rPr>
          <w:i/>
          <w:sz w:val="24"/>
          <w:szCs w:val="24"/>
        </w:rPr>
      </w:pPr>
    </w:p>
    <w:p w:rsidR="008D16D7" w:rsidRDefault="008D16D7" w:rsidP="008D16D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:rsidR="008D16D7" w:rsidRDefault="008D16D7" w:rsidP="008D16D7">
      <w:pPr>
        <w:autoSpaceDE w:val="0"/>
        <w:autoSpaceDN w:val="0"/>
        <w:adjustRightInd w:val="0"/>
        <w:rPr>
          <w:sz w:val="28"/>
          <w:szCs w:val="24"/>
        </w:rPr>
      </w:pPr>
    </w:p>
    <w:p w:rsidR="008D16D7" w:rsidRDefault="008D16D7" w:rsidP="008D16D7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color w:val="000000"/>
          <w:sz w:val="24"/>
          <w:shd w:val="clear" w:color="auto" w:fill="FFFFFF" w:themeFill="background1"/>
        </w:rPr>
      </w:pPr>
      <w:r>
        <w:rPr>
          <w:sz w:val="24"/>
        </w:rPr>
        <w:t xml:space="preserve">Notadamente a Comissão de Constituição, Justiça e Redação possui a prerrogativa, de acordo com o artigo 60, I, “a” do Regimento Interno, manifestar-se quanto ao aspecto constitucional, legal e regimental, e quanto ao aspecto gramatical e lógico de todas as proposições que tramitam pela Câmara, no que toca à melhor técnica de redação dos dispositivos, razão pela qual propõe a substituição da palavra “fomento”, para “incentivo”, que se adequa melhor ao objetivo do Projeto.  </w:t>
      </w:r>
    </w:p>
    <w:p w:rsidR="008D16D7" w:rsidRDefault="008D16D7" w:rsidP="008D16D7">
      <w:pPr>
        <w:shd w:val="clear" w:color="auto" w:fill="FFFFFF" w:themeFill="background1"/>
        <w:autoSpaceDE w:val="0"/>
        <w:autoSpaceDN w:val="0"/>
        <w:adjustRightInd w:val="0"/>
        <w:ind w:firstLine="708"/>
        <w:rPr>
          <w:color w:val="000000"/>
          <w:shd w:val="clear" w:color="auto" w:fill="F9F9F9"/>
        </w:rPr>
      </w:pPr>
    </w:p>
    <w:p w:rsidR="008D16D7" w:rsidRDefault="008D16D7" w:rsidP="008D16D7"/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1C4A"/>
    <w:multiLevelType w:val="hybridMultilevel"/>
    <w:tmpl w:val="1364696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D7"/>
    <w:rsid w:val="00844247"/>
    <w:rsid w:val="008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54D91-A72E-421D-8A51-FEFED0F8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16D7"/>
    <w:pPr>
      <w:ind w:left="720"/>
      <w:contextualSpacing/>
    </w:pPr>
  </w:style>
  <w:style w:type="table" w:styleId="Tabelacomgrade">
    <w:name w:val="Table Grid"/>
    <w:basedOn w:val="Tabelanormal"/>
    <w:uiPriority w:val="39"/>
    <w:rsid w:val="008D16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2021-10-26T17:10:00Z</dcterms:created>
  <dcterms:modified xsi:type="dcterms:W3CDTF">2021-10-26T17:10:00Z</dcterms:modified>
</cp:coreProperties>
</file>