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04" w:rsidRDefault="00D25604" w:rsidP="00D25604">
      <w:pPr>
        <w:pStyle w:val="Ttulo"/>
        <w:ind w:left="284"/>
        <w:rPr>
          <w:b w:val="0"/>
          <w:szCs w:val="28"/>
        </w:rPr>
      </w:pPr>
      <w:r>
        <w:rPr>
          <w:b w:val="0"/>
          <w:szCs w:val="28"/>
        </w:rPr>
        <w:t xml:space="preserve">    </w:t>
      </w:r>
    </w:p>
    <w:p w:rsidR="00D25604" w:rsidRDefault="00D25604" w:rsidP="00D25604">
      <w:pPr>
        <w:pStyle w:val="Ttulo"/>
        <w:ind w:left="284"/>
        <w:rPr>
          <w:szCs w:val="28"/>
          <w:u w:val="single"/>
        </w:rPr>
      </w:pPr>
      <w:r>
        <w:rPr>
          <w:b w:val="0"/>
          <w:szCs w:val="28"/>
        </w:rPr>
        <w:t xml:space="preserve">  </w:t>
      </w:r>
      <w:r>
        <w:rPr>
          <w:szCs w:val="28"/>
          <w:u w:val="single"/>
        </w:rPr>
        <w:t>AUTÓGRAFO Nº 6.515</w:t>
      </w:r>
    </w:p>
    <w:p w:rsidR="00D25604" w:rsidRDefault="00D25604" w:rsidP="00D256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de</w:t>
      </w:r>
      <w:proofErr w:type="gramEnd"/>
      <w:r>
        <w:rPr>
          <w:sz w:val="28"/>
          <w:szCs w:val="28"/>
        </w:rPr>
        <w:t xml:space="preserve"> 9 de novembro de 2021</w:t>
      </w:r>
    </w:p>
    <w:p w:rsidR="00D25604" w:rsidRDefault="00D25604" w:rsidP="00D25604">
      <w:pPr>
        <w:jc w:val="center"/>
        <w:rPr>
          <w:sz w:val="28"/>
          <w:szCs w:val="28"/>
        </w:rPr>
      </w:pPr>
    </w:p>
    <w:p w:rsidR="00D25604" w:rsidRDefault="00D25604" w:rsidP="00D25604">
      <w:pPr>
        <w:jc w:val="center"/>
        <w:rPr>
          <w:sz w:val="28"/>
          <w:szCs w:val="28"/>
        </w:rPr>
      </w:pPr>
    </w:p>
    <w:p w:rsidR="00D25604" w:rsidRDefault="00D25604" w:rsidP="00D25604">
      <w:pPr>
        <w:rPr>
          <w:i/>
        </w:rPr>
      </w:pPr>
      <w:r>
        <w:rPr>
          <w:i/>
        </w:rPr>
        <w:t xml:space="preserve">(Projeto de Lei de iniciativa do vereador Luiz Aurélio </w:t>
      </w:r>
      <w:proofErr w:type="spellStart"/>
      <w:r>
        <w:rPr>
          <w:i/>
        </w:rPr>
        <w:t>Pagani</w:t>
      </w:r>
      <w:proofErr w:type="spellEnd"/>
      <w:proofErr w:type="gramStart"/>
      <w:r>
        <w:rPr>
          <w:i/>
        </w:rPr>
        <w:t xml:space="preserve"> )</w:t>
      </w:r>
      <w:proofErr w:type="gramEnd"/>
    </w:p>
    <w:p w:rsidR="00D25604" w:rsidRDefault="00D25604" w:rsidP="0094780E">
      <w:pPr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D25604" w:rsidRPr="00E047B6" w:rsidRDefault="00D25604" w:rsidP="0094780E">
      <w:pPr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Pr="00D25604" w:rsidRDefault="002308F8" w:rsidP="00425EBF">
      <w:pPr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D25604">
        <w:rPr>
          <w:rFonts w:ascii="Times New Roman" w:hAnsi="Times New Roman" w:cs="Times New Roman"/>
          <w:sz w:val="24"/>
          <w:szCs w:val="24"/>
        </w:rPr>
        <w:t xml:space="preserve">“Torna </w:t>
      </w:r>
      <w:r w:rsidRPr="00D256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obrigatória </w:t>
      </w:r>
      <w:proofErr w:type="gramStart"/>
      <w:r w:rsidRPr="00D2560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Pr="00D256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disponibilização de </w:t>
      </w:r>
      <w:r w:rsidRPr="00D256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cadeira de rodas</w:t>
      </w:r>
      <w:r w:rsidRPr="00D25604">
        <w:rPr>
          <w:rFonts w:ascii="Times New Roman" w:hAnsi="Times New Roman" w:cs="Times New Roman"/>
          <w:sz w:val="24"/>
          <w:szCs w:val="24"/>
          <w:shd w:val="clear" w:color="auto" w:fill="FFFFFF"/>
        </w:rPr>
        <w:t> nas agências bancárias, para atendimento às pessoas com deficiência</w:t>
      </w:r>
      <w:r w:rsidR="00623FE6" w:rsidRPr="00D256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Pr="00D256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 mobilidade reduzida e dá providências”.</w:t>
      </w:r>
      <w:r w:rsidRPr="00D25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604" w:rsidRDefault="00D25604" w:rsidP="00425EBF">
      <w:pPr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D25604" w:rsidRDefault="00D25604" w:rsidP="00425EBF">
      <w:pPr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D25604" w:rsidRDefault="00D25604" w:rsidP="00D25604">
      <w:pPr>
        <w:pStyle w:val="Recuodecorpodetexto"/>
        <w:ind w:left="0"/>
        <w:jc w:val="center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A CÂMARA MUNICIPAL DE BOTUCATU – APROVOU:-</w:t>
      </w:r>
    </w:p>
    <w:p w:rsidR="0094780E" w:rsidRPr="00E047B6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Pr="00E047B6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A16" w:rsidRPr="00714A16" w:rsidRDefault="00714A16" w:rsidP="00714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3FE6" w:rsidRDefault="00714A16" w:rsidP="00714A16">
      <w:pPr>
        <w:jc w:val="both"/>
        <w:rPr>
          <w:rFonts w:ascii="Times New Roman" w:hAnsi="Times New Roman" w:cs="Times New Roman"/>
          <w:sz w:val="24"/>
          <w:szCs w:val="24"/>
        </w:rPr>
      </w:pPr>
      <w:r w:rsidRPr="00714A16">
        <w:rPr>
          <w:rFonts w:ascii="Times New Roman" w:hAnsi="Times New Roman" w:cs="Times New Roman"/>
          <w:sz w:val="24"/>
          <w:szCs w:val="24"/>
        </w:rPr>
        <w:t>Art. 1° Ficam as agências bancárias em funcionamento em Botucatu obrigadas a disponibilizar no mínimo duas cadeiras de rodas para o atendimento às pessoas com mobilidade reduzida, deficiência permanente ou não e idoso</w:t>
      </w:r>
      <w:r>
        <w:rPr>
          <w:rFonts w:ascii="Times New Roman" w:hAnsi="Times New Roman" w:cs="Times New Roman"/>
          <w:sz w:val="24"/>
          <w:szCs w:val="24"/>
        </w:rPr>
        <w:t>s com dificuldade de locomoção.</w:t>
      </w:r>
    </w:p>
    <w:p w:rsidR="00714A16" w:rsidRPr="00E047B6" w:rsidRDefault="00714A16" w:rsidP="00714A16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94780E" w:rsidRPr="00E047B6" w:rsidRDefault="002308F8" w:rsidP="0094780E">
      <w:pPr>
        <w:jc w:val="both"/>
        <w:rPr>
          <w:rFonts w:ascii="Times New Roman" w:hAnsi="Times New Roman" w:cs="Times New Roman"/>
          <w:sz w:val="24"/>
          <w:szCs w:val="24"/>
        </w:rPr>
      </w:pPr>
      <w:r w:rsidRPr="00E047B6">
        <w:rPr>
          <w:rFonts w:ascii="Times New Roman" w:hAnsi="Times New Roman" w:cs="Times New Roman"/>
          <w:sz w:val="24"/>
          <w:szCs w:val="24"/>
        </w:rPr>
        <w:t xml:space="preserve">Art. 2° As agências deverão afixar placas ou cartazes nas suas dependências internas indicando o local em que as cadeiras serão retiradas e devolvidas. </w:t>
      </w:r>
    </w:p>
    <w:p w:rsidR="0094780E" w:rsidRPr="00E047B6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Pr="00E047B6" w:rsidRDefault="002308F8" w:rsidP="0094780E">
      <w:pPr>
        <w:jc w:val="both"/>
        <w:rPr>
          <w:rFonts w:ascii="Times New Roman" w:hAnsi="Times New Roman" w:cs="Times New Roman"/>
          <w:sz w:val="24"/>
          <w:szCs w:val="24"/>
        </w:rPr>
      </w:pPr>
      <w:r w:rsidRPr="00E047B6">
        <w:rPr>
          <w:rFonts w:ascii="Times New Roman" w:hAnsi="Times New Roman" w:cs="Times New Roman"/>
          <w:sz w:val="24"/>
          <w:szCs w:val="24"/>
        </w:rPr>
        <w:t xml:space="preserve">Art. 3° O não cumprimento do disposto nesta Lei acarretará ao infrator multa </w:t>
      </w:r>
      <w:r w:rsidR="00320E28" w:rsidRPr="00E047B6">
        <w:rPr>
          <w:rFonts w:ascii="Times New Roman" w:hAnsi="Times New Roman" w:cs="Times New Roman"/>
          <w:sz w:val="24"/>
          <w:szCs w:val="24"/>
        </w:rPr>
        <w:t>diária de R$ 1.000,00 (mil reais)</w:t>
      </w:r>
      <w:r w:rsidRPr="00E047B6">
        <w:rPr>
          <w:rFonts w:ascii="Times New Roman" w:hAnsi="Times New Roman" w:cs="Times New Roman"/>
          <w:sz w:val="24"/>
          <w:szCs w:val="24"/>
        </w:rPr>
        <w:t xml:space="preserve">, </w:t>
      </w:r>
      <w:r w:rsidR="002A1446" w:rsidRPr="00E047B6">
        <w:rPr>
          <w:rFonts w:ascii="Times New Roman" w:hAnsi="Times New Roman" w:cs="Times New Roman"/>
          <w:sz w:val="24"/>
          <w:szCs w:val="24"/>
        </w:rPr>
        <w:t xml:space="preserve">corrigida monetariamente segundo índice oficial do Município, </w:t>
      </w:r>
      <w:r w:rsidRPr="00E047B6">
        <w:rPr>
          <w:rFonts w:ascii="Times New Roman" w:hAnsi="Times New Roman" w:cs="Times New Roman"/>
          <w:sz w:val="24"/>
          <w:szCs w:val="24"/>
        </w:rPr>
        <w:t xml:space="preserve">sem prejuízo de outras sanções legais. </w:t>
      </w:r>
    </w:p>
    <w:p w:rsidR="0094780E" w:rsidRPr="00E047B6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Pr="00E047B6" w:rsidRDefault="002308F8" w:rsidP="0094780E">
      <w:pPr>
        <w:jc w:val="both"/>
        <w:rPr>
          <w:rFonts w:ascii="Times New Roman" w:hAnsi="Times New Roman" w:cs="Times New Roman"/>
          <w:sz w:val="24"/>
          <w:szCs w:val="24"/>
        </w:rPr>
      </w:pPr>
      <w:r w:rsidRPr="00E047B6">
        <w:rPr>
          <w:rFonts w:ascii="Times New Roman" w:hAnsi="Times New Roman" w:cs="Times New Roman"/>
          <w:sz w:val="24"/>
          <w:szCs w:val="24"/>
        </w:rPr>
        <w:t>Art. 4° As agências bancárias terão o prazo de 90 (noventa) dias para se adequarem às exigências desta Lei, contados da sua publicação.</w:t>
      </w:r>
    </w:p>
    <w:p w:rsidR="0094780E" w:rsidRPr="00E047B6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Pr="00E047B6" w:rsidRDefault="002308F8" w:rsidP="0094780E">
      <w:pPr>
        <w:jc w:val="both"/>
        <w:rPr>
          <w:rFonts w:ascii="Times New Roman" w:hAnsi="Times New Roman" w:cs="Times New Roman"/>
          <w:sz w:val="24"/>
          <w:szCs w:val="24"/>
        </w:rPr>
      </w:pPr>
      <w:r w:rsidRPr="00E047B6">
        <w:rPr>
          <w:rFonts w:ascii="Times New Roman" w:hAnsi="Times New Roman" w:cs="Times New Roman"/>
          <w:sz w:val="24"/>
          <w:szCs w:val="24"/>
        </w:rPr>
        <w:t>Art. 5° Esta lei entra em vigor na data de sua publicação.</w:t>
      </w:r>
    </w:p>
    <w:p w:rsidR="00C40539" w:rsidRPr="00E047B6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Pr="00E047B6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Pr="00E047B6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Pr="00E047B6" w:rsidRDefault="0094780E" w:rsidP="009478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604" w:rsidRDefault="00D25604" w:rsidP="00D2560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Vereador </w:t>
      </w:r>
      <w:r>
        <w:rPr>
          <w:b/>
          <w:sz w:val="28"/>
          <w:szCs w:val="28"/>
        </w:rPr>
        <w:t>Rodrigo Rodrigues</w:t>
      </w:r>
    </w:p>
    <w:p w:rsidR="00D25604" w:rsidRDefault="00D25604" w:rsidP="00D25604">
      <w:pPr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D25604" w:rsidRDefault="00D25604" w:rsidP="00D25604">
      <w:pPr>
        <w:jc w:val="center"/>
        <w:rPr>
          <w:sz w:val="28"/>
          <w:szCs w:val="28"/>
        </w:rPr>
      </w:pPr>
    </w:p>
    <w:p w:rsidR="0094780E" w:rsidRPr="00E047B6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Pr="00623FE6" w:rsidRDefault="002308F8" w:rsidP="0094780E">
      <w:pPr>
        <w:jc w:val="both"/>
        <w:rPr>
          <w:rFonts w:ascii="Times New Roman" w:hAnsi="Times New Roman" w:cs="Times New Roman"/>
          <w:sz w:val="24"/>
          <w:szCs w:val="24"/>
        </w:rPr>
      </w:pPr>
      <w:r w:rsidRPr="00623FE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4780E" w:rsidRPr="00623FE6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4780E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539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539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539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539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539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053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73142"/>
    <w:rsid w:val="00126421"/>
    <w:rsid w:val="001915A3"/>
    <w:rsid w:val="001A3549"/>
    <w:rsid w:val="001D039F"/>
    <w:rsid w:val="00217F62"/>
    <w:rsid w:val="002308F8"/>
    <w:rsid w:val="002A1446"/>
    <w:rsid w:val="00320E28"/>
    <w:rsid w:val="00425EBF"/>
    <w:rsid w:val="005B64F9"/>
    <w:rsid w:val="00623FE6"/>
    <w:rsid w:val="00714A16"/>
    <w:rsid w:val="0094780E"/>
    <w:rsid w:val="00A202E7"/>
    <w:rsid w:val="00A906D8"/>
    <w:rsid w:val="00AB5A74"/>
    <w:rsid w:val="00AC658A"/>
    <w:rsid w:val="00C01B65"/>
    <w:rsid w:val="00C40539"/>
    <w:rsid w:val="00C52AB3"/>
    <w:rsid w:val="00CD069D"/>
    <w:rsid w:val="00D25604"/>
    <w:rsid w:val="00D329DB"/>
    <w:rsid w:val="00E047B6"/>
    <w:rsid w:val="00F071AE"/>
    <w:rsid w:val="00F2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7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7B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D25604"/>
    <w:pPr>
      <w:ind w:left="426" w:right="567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60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25604"/>
    <w:pPr>
      <w:ind w:left="360"/>
    </w:pPr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25604"/>
    <w:rPr>
      <w:rFonts w:ascii="Times New Roman" w:eastAsia="Times New Roman" w:hAnsi="Times New Roman" w:cs="Times New Roman"/>
      <w:sz w:val="32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5086A-A91E-4037-B1CC-DB0FF430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</cp:lastModifiedBy>
  <cp:revision>13</cp:revision>
  <cp:lastPrinted>2021-11-09T17:43:00Z</cp:lastPrinted>
  <dcterms:created xsi:type="dcterms:W3CDTF">2021-09-13T16:29:00Z</dcterms:created>
  <dcterms:modified xsi:type="dcterms:W3CDTF">2021-11-09T17:44:00Z</dcterms:modified>
</cp:coreProperties>
</file>