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1EC" w:rsidRPr="00424752" w:rsidRDefault="00E571EC" w:rsidP="00B65F98">
      <w:pPr>
        <w:ind w:left="2833"/>
        <w:jc w:val="both"/>
        <w:rPr>
          <w:b/>
          <w:sz w:val="24"/>
          <w:szCs w:val="24"/>
        </w:rPr>
      </w:pPr>
      <w:r w:rsidRPr="00424752">
        <w:rPr>
          <w:b/>
          <w:sz w:val="24"/>
          <w:szCs w:val="24"/>
        </w:rPr>
        <w:t xml:space="preserve">PARECER JURÍDICO </w:t>
      </w:r>
    </w:p>
    <w:p w:rsidR="00E571EC" w:rsidRPr="00B65F98" w:rsidRDefault="00E571EC" w:rsidP="00B65F98">
      <w:pPr>
        <w:ind w:left="2833"/>
        <w:jc w:val="both"/>
        <w:rPr>
          <w:sz w:val="24"/>
          <w:szCs w:val="24"/>
        </w:rPr>
      </w:pPr>
    </w:p>
    <w:p w:rsidR="00612D13" w:rsidRDefault="00612D13" w:rsidP="00B65F98">
      <w:pPr>
        <w:jc w:val="both"/>
        <w:rPr>
          <w:sz w:val="24"/>
          <w:szCs w:val="24"/>
          <w:u w:val="single"/>
        </w:rPr>
      </w:pPr>
      <w:r w:rsidRPr="00424752">
        <w:rPr>
          <w:sz w:val="24"/>
          <w:szCs w:val="24"/>
          <w:u w:val="single"/>
        </w:rPr>
        <w:t>RE</w:t>
      </w:r>
      <w:r w:rsidR="00911566">
        <w:rPr>
          <w:sz w:val="24"/>
          <w:szCs w:val="24"/>
          <w:u w:val="single"/>
        </w:rPr>
        <w:t>FERÊNCIA: PROJETO DE LEI Nº 0089</w:t>
      </w:r>
      <w:r w:rsidRPr="00424752">
        <w:rPr>
          <w:sz w:val="24"/>
          <w:szCs w:val="24"/>
          <w:u w:val="single"/>
        </w:rPr>
        <w:t xml:space="preserve">, DE </w:t>
      </w:r>
      <w:r w:rsidR="00911566">
        <w:rPr>
          <w:sz w:val="24"/>
          <w:szCs w:val="24"/>
          <w:u w:val="single"/>
        </w:rPr>
        <w:t>10 DE NOVEMBRO DE 2021</w:t>
      </w:r>
      <w:r w:rsidRPr="00424752">
        <w:rPr>
          <w:sz w:val="24"/>
          <w:szCs w:val="24"/>
          <w:u w:val="single"/>
        </w:rPr>
        <w:t xml:space="preserve">, </w:t>
      </w:r>
      <w:r w:rsidRPr="0029079F">
        <w:rPr>
          <w:sz w:val="24"/>
          <w:szCs w:val="24"/>
          <w:u w:val="single"/>
        </w:rPr>
        <w:t xml:space="preserve">QUE </w:t>
      </w:r>
      <w:r w:rsidRPr="00612D13">
        <w:rPr>
          <w:sz w:val="24"/>
          <w:szCs w:val="24"/>
          <w:u w:val="single"/>
        </w:rPr>
        <w:t>AUTORIZA O PODER EXECUTIVO A PRORROGAR O CONTRATO DE CONCESSÃO ONEROSA N° 682/2011, CELEBRADO ENTRE MUNICÍPIO E A EMPRESA AUTOPARQUE DO BRASIL EMPREENDIMENTOS E SERVIÇOS LTDA., QUE TEM POR OBJETO A OUTORGA DA IMPLANTAÇÃO, EXPLORAÇÃO, ADMINISTRAÇÃO E GESTÃO DAS ÁREAS DESTINADAS AO ESTACIONAMENTO ROTATIVO E PAGO NAS VIAS, ÁREAS E LOGRADOUROS PÚBLICOS.</w:t>
      </w:r>
    </w:p>
    <w:p w:rsidR="002575D7" w:rsidRPr="00424752" w:rsidRDefault="002575D7" w:rsidP="00B65F98">
      <w:pPr>
        <w:jc w:val="both"/>
        <w:rPr>
          <w:sz w:val="24"/>
          <w:szCs w:val="24"/>
          <w:u w:val="single"/>
        </w:rPr>
      </w:pPr>
    </w:p>
    <w:p w:rsidR="00E571EC" w:rsidRPr="00424752" w:rsidRDefault="00E571EC" w:rsidP="00B65F98">
      <w:pPr>
        <w:jc w:val="both"/>
        <w:rPr>
          <w:sz w:val="24"/>
          <w:szCs w:val="24"/>
          <w:u w:val="single"/>
        </w:rPr>
      </w:pPr>
    </w:p>
    <w:p w:rsidR="00E571EC" w:rsidRPr="00B65F98" w:rsidRDefault="00E571EC" w:rsidP="00B65F98">
      <w:pPr>
        <w:ind w:firstLine="2870"/>
        <w:jc w:val="both"/>
        <w:rPr>
          <w:sz w:val="24"/>
          <w:szCs w:val="24"/>
        </w:rPr>
      </w:pPr>
      <w:r w:rsidRPr="00B65F98">
        <w:rPr>
          <w:sz w:val="24"/>
          <w:szCs w:val="24"/>
        </w:rPr>
        <w:t xml:space="preserve">Trata-se de Projeto de </w:t>
      </w:r>
      <w:r w:rsidR="00941660">
        <w:rPr>
          <w:sz w:val="24"/>
          <w:szCs w:val="24"/>
        </w:rPr>
        <w:t>Lei,</w:t>
      </w:r>
      <w:r w:rsidRPr="00B65F98">
        <w:rPr>
          <w:sz w:val="24"/>
          <w:szCs w:val="24"/>
        </w:rPr>
        <w:t xml:space="preserve"> de autoria do chefe do Poder</w:t>
      </w:r>
      <w:r w:rsidR="002D7518" w:rsidRPr="00B65F98">
        <w:rPr>
          <w:sz w:val="24"/>
          <w:szCs w:val="24"/>
        </w:rPr>
        <w:t xml:space="preserve"> Executivo, </w:t>
      </w:r>
      <w:r w:rsidR="00F45E2A">
        <w:rPr>
          <w:sz w:val="24"/>
          <w:szCs w:val="24"/>
        </w:rPr>
        <w:t>fundamentado no artigo 17 da Lei Municipal nº 5.261/11</w:t>
      </w:r>
      <w:r w:rsidR="0029079F" w:rsidRPr="0029079F">
        <w:rPr>
          <w:sz w:val="24"/>
          <w:szCs w:val="24"/>
        </w:rPr>
        <w:t xml:space="preserve">, que </w:t>
      </w:r>
      <w:r w:rsidR="00612D13">
        <w:rPr>
          <w:sz w:val="24"/>
          <w:szCs w:val="24"/>
        </w:rPr>
        <w:t>a</w:t>
      </w:r>
      <w:r w:rsidR="00612D13" w:rsidRPr="00612D13">
        <w:rPr>
          <w:sz w:val="24"/>
          <w:szCs w:val="24"/>
        </w:rPr>
        <w:t xml:space="preserve">utoriza o Poder Executivo a prorrogar </w:t>
      </w:r>
      <w:r w:rsidR="00F45E2A">
        <w:rPr>
          <w:sz w:val="24"/>
          <w:szCs w:val="24"/>
        </w:rPr>
        <w:t>p</w:t>
      </w:r>
      <w:r w:rsidR="00F45E2A" w:rsidRPr="00F45E2A">
        <w:rPr>
          <w:sz w:val="24"/>
          <w:szCs w:val="24"/>
        </w:rPr>
        <w:t xml:space="preserve">elo prazo de 10 anos </w:t>
      </w:r>
      <w:r w:rsidR="00612D13" w:rsidRPr="00612D13">
        <w:rPr>
          <w:sz w:val="24"/>
          <w:szCs w:val="24"/>
        </w:rPr>
        <w:t>o contrato de concessão onerosa n° 682/2011, celebrado entre município e a empresa AUTOPARQUE DO BRASIL EMPREENDIMENTOS E SERVIÇOS LTDA., que tem por objeto a outorga da implantação, exploração, administração e gestão das áreas destinadas ao estacionamento rotativo e pago nas via</w:t>
      </w:r>
      <w:r w:rsidR="00612D13">
        <w:rPr>
          <w:sz w:val="24"/>
          <w:szCs w:val="24"/>
        </w:rPr>
        <w:t>s, áreas e logradouros públicos</w:t>
      </w:r>
      <w:r w:rsidR="00B65F98" w:rsidRPr="00B65F98">
        <w:rPr>
          <w:sz w:val="24"/>
          <w:szCs w:val="24"/>
        </w:rPr>
        <w:t>.</w:t>
      </w:r>
    </w:p>
    <w:p w:rsidR="00BF03FF" w:rsidRPr="00B65F98" w:rsidRDefault="00BF03FF" w:rsidP="00B65F98">
      <w:pPr>
        <w:ind w:firstLine="2870"/>
        <w:jc w:val="both"/>
        <w:rPr>
          <w:sz w:val="24"/>
          <w:szCs w:val="24"/>
        </w:rPr>
      </w:pPr>
    </w:p>
    <w:p w:rsidR="002575D7" w:rsidRPr="00B65F98" w:rsidRDefault="00467E26" w:rsidP="00B65F98">
      <w:pPr>
        <w:ind w:firstLine="2870"/>
        <w:jc w:val="both"/>
        <w:rPr>
          <w:sz w:val="24"/>
          <w:szCs w:val="24"/>
        </w:rPr>
      </w:pPr>
      <w:r>
        <w:rPr>
          <w:sz w:val="24"/>
          <w:szCs w:val="24"/>
        </w:rPr>
        <w:t>Consta da</w:t>
      </w:r>
      <w:r w:rsidR="005863AF">
        <w:rPr>
          <w:sz w:val="24"/>
          <w:szCs w:val="24"/>
        </w:rPr>
        <w:t xml:space="preserve"> </w:t>
      </w:r>
      <w:r w:rsidR="005863AF" w:rsidRPr="00B65F98">
        <w:rPr>
          <w:sz w:val="24"/>
          <w:szCs w:val="24"/>
        </w:rPr>
        <w:t>exposição de motivos dos secretários das pastas competentes</w:t>
      </w:r>
      <w:r w:rsidR="005863AF">
        <w:rPr>
          <w:sz w:val="24"/>
          <w:szCs w:val="24"/>
        </w:rPr>
        <w:t xml:space="preserve">, corroborada pela </w:t>
      </w:r>
      <w:r>
        <w:rPr>
          <w:sz w:val="24"/>
          <w:szCs w:val="24"/>
        </w:rPr>
        <w:t>j</w:t>
      </w:r>
      <w:r w:rsidR="002575D7" w:rsidRPr="00B65F98">
        <w:rPr>
          <w:sz w:val="24"/>
          <w:szCs w:val="24"/>
        </w:rPr>
        <w:t>ustificativa</w:t>
      </w:r>
      <w:r w:rsidR="005863AF">
        <w:rPr>
          <w:sz w:val="24"/>
          <w:szCs w:val="24"/>
        </w:rPr>
        <w:t xml:space="preserve"> do chefe do Executivo</w:t>
      </w:r>
      <w:r>
        <w:rPr>
          <w:sz w:val="24"/>
          <w:szCs w:val="24"/>
        </w:rPr>
        <w:t xml:space="preserve"> o seguinte:</w:t>
      </w:r>
    </w:p>
    <w:p w:rsidR="00BF03FF" w:rsidRPr="00B65F98" w:rsidRDefault="00BF03FF" w:rsidP="00B65F98">
      <w:pPr>
        <w:ind w:firstLine="2870"/>
        <w:jc w:val="both"/>
        <w:rPr>
          <w:i/>
          <w:sz w:val="24"/>
          <w:szCs w:val="24"/>
        </w:rPr>
      </w:pPr>
    </w:p>
    <w:p w:rsidR="002575D7" w:rsidRPr="001B7BA1" w:rsidRDefault="002575D7" w:rsidP="00467E26">
      <w:pPr>
        <w:jc w:val="center"/>
        <w:rPr>
          <w:i/>
          <w:sz w:val="22"/>
          <w:szCs w:val="22"/>
        </w:rPr>
      </w:pPr>
      <w:r w:rsidRPr="001B7BA1">
        <w:rPr>
          <w:i/>
          <w:sz w:val="22"/>
          <w:szCs w:val="22"/>
        </w:rPr>
        <w:t>EXPOSIÇÃO DE MOTIVOS</w:t>
      </w:r>
    </w:p>
    <w:p w:rsidR="002575D7" w:rsidRPr="001B7BA1" w:rsidRDefault="002575D7" w:rsidP="00B65F98">
      <w:pPr>
        <w:jc w:val="both"/>
        <w:rPr>
          <w:i/>
          <w:sz w:val="22"/>
          <w:szCs w:val="22"/>
        </w:rPr>
      </w:pPr>
      <w:r w:rsidRPr="001B7BA1">
        <w:rPr>
          <w:i/>
          <w:sz w:val="22"/>
          <w:szCs w:val="22"/>
        </w:rPr>
        <w:t>Senhor Prefeito Municipal.</w:t>
      </w:r>
    </w:p>
    <w:p w:rsidR="00612D13" w:rsidRPr="00612D13" w:rsidRDefault="00612D13" w:rsidP="00612D13">
      <w:pPr>
        <w:jc w:val="both"/>
        <w:rPr>
          <w:i/>
          <w:sz w:val="22"/>
          <w:szCs w:val="22"/>
        </w:rPr>
      </w:pPr>
      <w:r w:rsidRPr="00612D13">
        <w:rPr>
          <w:i/>
          <w:sz w:val="22"/>
          <w:szCs w:val="22"/>
        </w:rPr>
        <w:t>O presente projeto de lei tem por escopo obter autorização legislativa para</w:t>
      </w:r>
      <w:r w:rsidR="007B612A">
        <w:rPr>
          <w:i/>
          <w:sz w:val="22"/>
          <w:szCs w:val="22"/>
        </w:rPr>
        <w:t xml:space="preserve"> </w:t>
      </w:r>
      <w:r w:rsidRPr="00612D13">
        <w:rPr>
          <w:i/>
          <w:sz w:val="22"/>
          <w:szCs w:val="22"/>
        </w:rPr>
        <w:t>prorrogar o contrato de concessão onerosa nº 682/2011, celebrado entre o Município e a empresa</w:t>
      </w:r>
      <w:r w:rsidR="00F45E2A">
        <w:rPr>
          <w:i/>
          <w:sz w:val="22"/>
          <w:szCs w:val="22"/>
        </w:rPr>
        <w:t xml:space="preserve"> </w:t>
      </w:r>
      <w:r w:rsidRPr="00612D13">
        <w:rPr>
          <w:i/>
          <w:sz w:val="22"/>
          <w:szCs w:val="22"/>
        </w:rPr>
        <w:t>AUTOPARQUE DO BRASIL EMPREENDIMENTOS E SERVIÇOS LTDA., que tem por objeto a</w:t>
      </w:r>
      <w:r w:rsidR="00F45E2A">
        <w:rPr>
          <w:i/>
          <w:sz w:val="22"/>
          <w:szCs w:val="22"/>
        </w:rPr>
        <w:t xml:space="preserve"> </w:t>
      </w:r>
      <w:r w:rsidRPr="00612D13">
        <w:rPr>
          <w:i/>
          <w:sz w:val="22"/>
          <w:szCs w:val="22"/>
        </w:rPr>
        <w:t>outorga onerosa da implantação, exploração, administração e gestão das áreas destinadas ao</w:t>
      </w:r>
      <w:r w:rsidR="00F45E2A">
        <w:rPr>
          <w:i/>
          <w:sz w:val="22"/>
          <w:szCs w:val="22"/>
        </w:rPr>
        <w:t xml:space="preserve"> </w:t>
      </w:r>
      <w:r w:rsidRPr="00612D13">
        <w:rPr>
          <w:i/>
          <w:sz w:val="22"/>
          <w:szCs w:val="22"/>
        </w:rPr>
        <w:t>estacionamento rotativo e pago nas vias, áreas e logradouros públicos do Município de Botucatu, pelo</w:t>
      </w:r>
      <w:r w:rsidR="00F45E2A">
        <w:rPr>
          <w:i/>
          <w:sz w:val="22"/>
          <w:szCs w:val="22"/>
        </w:rPr>
        <w:t xml:space="preserve"> </w:t>
      </w:r>
      <w:r w:rsidRPr="00612D13">
        <w:rPr>
          <w:i/>
          <w:sz w:val="22"/>
          <w:szCs w:val="22"/>
        </w:rPr>
        <w:t>prazo de 10 (dez) anos.</w:t>
      </w:r>
    </w:p>
    <w:p w:rsidR="00612D13" w:rsidRPr="00612D13" w:rsidRDefault="00612D13" w:rsidP="00612D13">
      <w:pPr>
        <w:jc w:val="both"/>
        <w:rPr>
          <w:i/>
          <w:sz w:val="22"/>
          <w:szCs w:val="22"/>
        </w:rPr>
      </w:pPr>
      <w:r w:rsidRPr="00612D13">
        <w:rPr>
          <w:i/>
          <w:sz w:val="22"/>
          <w:szCs w:val="22"/>
        </w:rPr>
        <w:t>Referido contrato foi assinado em 05 de dezembro de 2.011, após realização</w:t>
      </w:r>
      <w:r w:rsidR="00F45E2A">
        <w:rPr>
          <w:i/>
          <w:sz w:val="22"/>
          <w:szCs w:val="22"/>
        </w:rPr>
        <w:t xml:space="preserve"> </w:t>
      </w:r>
      <w:r w:rsidRPr="00612D13">
        <w:rPr>
          <w:i/>
          <w:sz w:val="22"/>
          <w:szCs w:val="22"/>
        </w:rPr>
        <w:t>do devido processo licitatório (Concorrência Pública 005/2011 — Processo nº.41.080/2011).</w:t>
      </w:r>
    </w:p>
    <w:p w:rsidR="00612D13" w:rsidRPr="00612D13" w:rsidRDefault="00612D13" w:rsidP="00612D13">
      <w:pPr>
        <w:jc w:val="both"/>
        <w:rPr>
          <w:i/>
          <w:sz w:val="22"/>
          <w:szCs w:val="22"/>
        </w:rPr>
      </w:pPr>
      <w:r w:rsidRPr="00612D13">
        <w:rPr>
          <w:i/>
          <w:sz w:val="22"/>
          <w:szCs w:val="22"/>
        </w:rPr>
        <w:t>A concessionária de serviço público manifestou interesse na prorrogação da</w:t>
      </w:r>
      <w:r w:rsidR="00F45E2A">
        <w:rPr>
          <w:i/>
          <w:sz w:val="22"/>
          <w:szCs w:val="22"/>
        </w:rPr>
        <w:t xml:space="preserve"> </w:t>
      </w:r>
      <w:r w:rsidRPr="00612D13">
        <w:rPr>
          <w:i/>
          <w:sz w:val="22"/>
          <w:szCs w:val="22"/>
        </w:rPr>
        <w:t>presente concessão, para continuidade dos serviços</w:t>
      </w:r>
      <w:r w:rsidR="00F45E2A">
        <w:rPr>
          <w:i/>
          <w:sz w:val="22"/>
          <w:szCs w:val="22"/>
        </w:rPr>
        <w:t xml:space="preserve"> </w:t>
      </w:r>
      <w:r w:rsidRPr="00612D13">
        <w:rPr>
          <w:i/>
          <w:sz w:val="22"/>
          <w:szCs w:val="22"/>
        </w:rPr>
        <w:t>junto ao Município.</w:t>
      </w:r>
    </w:p>
    <w:p w:rsidR="00612D13" w:rsidRPr="00612D13" w:rsidRDefault="00612D13" w:rsidP="00612D13">
      <w:pPr>
        <w:jc w:val="both"/>
        <w:rPr>
          <w:i/>
          <w:sz w:val="22"/>
          <w:szCs w:val="22"/>
        </w:rPr>
      </w:pPr>
      <w:r w:rsidRPr="00612D13">
        <w:rPr>
          <w:i/>
          <w:sz w:val="22"/>
          <w:szCs w:val="22"/>
        </w:rPr>
        <w:t>Após negociações com a CONCESSIONÁRIA, a bem do serviço público</w:t>
      </w:r>
      <w:r w:rsidR="00F45E2A">
        <w:rPr>
          <w:i/>
          <w:sz w:val="22"/>
          <w:szCs w:val="22"/>
        </w:rPr>
        <w:t xml:space="preserve"> </w:t>
      </w:r>
      <w:r w:rsidRPr="00612D13">
        <w:rPr>
          <w:i/>
          <w:sz w:val="22"/>
          <w:szCs w:val="22"/>
        </w:rPr>
        <w:t>prestado esta concordou que com a prorrogação contratual irá:</w:t>
      </w:r>
    </w:p>
    <w:p w:rsidR="00612D13" w:rsidRPr="00612D13" w:rsidRDefault="00612D13" w:rsidP="00612D13">
      <w:pPr>
        <w:jc w:val="both"/>
        <w:rPr>
          <w:i/>
          <w:sz w:val="22"/>
          <w:szCs w:val="22"/>
        </w:rPr>
      </w:pPr>
      <w:r w:rsidRPr="00612D13">
        <w:rPr>
          <w:i/>
          <w:sz w:val="22"/>
          <w:szCs w:val="22"/>
        </w:rPr>
        <w:t xml:space="preserve">- </w:t>
      </w:r>
      <w:proofErr w:type="gramStart"/>
      <w:r w:rsidRPr="00612D13">
        <w:rPr>
          <w:i/>
          <w:sz w:val="22"/>
          <w:szCs w:val="22"/>
        </w:rPr>
        <w:t>dar</w:t>
      </w:r>
      <w:proofErr w:type="gramEnd"/>
      <w:r w:rsidRPr="00612D13">
        <w:rPr>
          <w:i/>
          <w:sz w:val="22"/>
          <w:szCs w:val="22"/>
        </w:rPr>
        <w:t xml:space="preserve"> ampla geral e irrestrita quitação quanto a apuração de haveres, a qualquer título, referente</w:t>
      </w:r>
      <w:r w:rsidR="00F45E2A">
        <w:rPr>
          <w:i/>
          <w:sz w:val="22"/>
          <w:szCs w:val="22"/>
        </w:rPr>
        <w:t xml:space="preserve"> </w:t>
      </w:r>
      <w:r w:rsidRPr="00612D13">
        <w:rPr>
          <w:i/>
          <w:sz w:val="22"/>
          <w:szCs w:val="22"/>
        </w:rPr>
        <w:t>aos primeiros 10 (dez) anos da concessão que se encerra em 04 de dezembro de 2021;</w:t>
      </w:r>
    </w:p>
    <w:p w:rsidR="00612D13" w:rsidRPr="00612D13" w:rsidRDefault="00612D13" w:rsidP="00612D13">
      <w:pPr>
        <w:jc w:val="both"/>
        <w:rPr>
          <w:i/>
          <w:sz w:val="22"/>
          <w:szCs w:val="22"/>
        </w:rPr>
      </w:pPr>
      <w:r w:rsidRPr="00612D13">
        <w:rPr>
          <w:i/>
          <w:sz w:val="22"/>
          <w:szCs w:val="22"/>
        </w:rPr>
        <w:t xml:space="preserve">- </w:t>
      </w:r>
      <w:proofErr w:type="gramStart"/>
      <w:r w:rsidRPr="00612D13">
        <w:rPr>
          <w:i/>
          <w:sz w:val="22"/>
          <w:szCs w:val="22"/>
        </w:rPr>
        <w:t>manter</w:t>
      </w:r>
      <w:proofErr w:type="gramEnd"/>
      <w:r w:rsidRPr="00612D13">
        <w:rPr>
          <w:i/>
          <w:sz w:val="22"/>
          <w:szCs w:val="22"/>
        </w:rPr>
        <w:t xml:space="preserve"> a tarifa praticada, prevista no Decreto 10.777 de 11 de novembro de 2.016, sem</w:t>
      </w:r>
      <w:r w:rsidR="00F45E2A">
        <w:rPr>
          <w:i/>
          <w:sz w:val="22"/>
          <w:szCs w:val="22"/>
        </w:rPr>
        <w:t xml:space="preserve"> </w:t>
      </w:r>
      <w:r w:rsidRPr="00612D13">
        <w:rPr>
          <w:i/>
          <w:sz w:val="22"/>
          <w:szCs w:val="22"/>
        </w:rPr>
        <w:t>aplicação de reajustes até novembro de 2.023;</w:t>
      </w:r>
    </w:p>
    <w:p w:rsidR="00612D13" w:rsidRPr="00612D13" w:rsidRDefault="00612D13" w:rsidP="00612D13">
      <w:pPr>
        <w:jc w:val="both"/>
        <w:rPr>
          <w:i/>
          <w:sz w:val="22"/>
          <w:szCs w:val="22"/>
        </w:rPr>
      </w:pPr>
      <w:r w:rsidRPr="00612D13">
        <w:rPr>
          <w:i/>
          <w:sz w:val="22"/>
          <w:szCs w:val="22"/>
        </w:rPr>
        <w:t xml:space="preserve">- </w:t>
      </w:r>
      <w:proofErr w:type="gramStart"/>
      <w:r w:rsidRPr="00612D13">
        <w:rPr>
          <w:i/>
          <w:sz w:val="22"/>
          <w:szCs w:val="22"/>
        </w:rPr>
        <w:t>realizar</w:t>
      </w:r>
      <w:proofErr w:type="gramEnd"/>
      <w:r w:rsidRPr="00612D13">
        <w:rPr>
          <w:i/>
          <w:sz w:val="22"/>
          <w:szCs w:val="22"/>
        </w:rPr>
        <w:t xml:space="preserve"> a renovação de 19 equipamentos emissores de tíquetes (totem) com a implantação de</w:t>
      </w:r>
      <w:r w:rsidR="00F45E2A">
        <w:rPr>
          <w:i/>
          <w:sz w:val="22"/>
          <w:szCs w:val="22"/>
        </w:rPr>
        <w:t xml:space="preserve"> </w:t>
      </w:r>
      <w:r w:rsidRPr="00612D13">
        <w:rPr>
          <w:i/>
          <w:sz w:val="22"/>
          <w:szCs w:val="22"/>
        </w:rPr>
        <w:t>novos equipamentos de tecnologia superiores aos existentes; inclusive com a possibilidade de</w:t>
      </w:r>
      <w:r w:rsidR="00F45E2A">
        <w:rPr>
          <w:i/>
          <w:sz w:val="22"/>
          <w:szCs w:val="22"/>
        </w:rPr>
        <w:t xml:space="preserve"> </w:t>
      </w:r>
      <w:r w:rsidRPr="00612D13">
        <w:rPr>
          <w:i/>
          <w:sz w:val="22"/>
          <w:szCs w:val="22"/>
        </w:rPr>
        <w:t>pagamento com cartão de débito/crédito, bem como, o compromisso de reforma com pintura e</w:t>
      </w:r>
      <w:r w:rsidR="00F45E2A">
        <w:rPr>
          <w:i/>
          <w:sz w:val="22"/>
          <w:szCs w:val="22"/>
        </w:rPr>
        <w:t xml:space="preserve"> </w:t>
      </w:r>
      <w:r w:rsidRPr="00612D13">
        <w:rPr>
          <w:i/>
          <w:sz w:val="22"/>
          <w:szCs w:val="22"/>
        </w:rPr>
        <w:t>troca de adesivos, dos demais equipamentos</w:t>
      </w:r>
      <w:r w:rsidR="00F45E2A">
        <w:rPr>
          <w:i/>
          <w:sz w:val="22"/>
          <w:szCs w:val="22"/>
        </w:rPr>
        <w:t xml:space="preserve"> </w:t>
      </w:r>
      <w:r w:rsidRPr="00612D13">
        <w:rPr>
          <w:i/>
          <w:sz w:val="22"/>
          <w:szCs w:val="22"/>
        </w:rPr>
        <w:t>que não forem substituídos;</w:t>
      </w:r>
    </w:p>
    <w:p w:rsidR="00612D13" w:rsidRPr="00612D13" w:rsidRDefault="00612D13" w:rsidP="00612D13">
      <w:pPr>
        <w:jc w:val="both"/>
        <w:rPr>
          <w:i/>
          <w:sz w:val="22"/>
          <w:szCs w:val="22"/>
        </w:rPr>
      </w:pPr>
      <w:r w:rsidRPr="00612D13">
        <w:rPr>
          <w:i/>
          <w:sz w:val="22"/>
          <w:szCs w:val="22"/>
        </w:rPr>
        <w:t xml:space="preserve">- </w:t>
      </w:r>
      <w:proofErr w:type="gramStart"/>
      <w:r w:rsidRPr="00612D13">
        <w:rPr>
          <w:i/>
          <w:sz w:val="22"/>
          <w:szCs w:val="22"/>
        </w:rPr>
        <w:t>implantar</w:t>
      </w:r>
      <w:proofErr w:type="gramEnd"/>
      <w:r w:rsidRPr="00612D13">
        <w:rPr>
          <w:i/>
          <w:sz w:val="22"/>
          <w:szCs w:val="22"/>
        </w:rPr>
        <w:t xml:space="preserve"> 20 (vinte) equipamentos portáteis (POS) para vendo dos tíquetes via cartão de</w:t>
      </w:r>
      <w:r w:rsidR="00F45E2A">
        <w:rPr>
          <w:i/>
          <w:sz w:val="22"/>
          <w:szCs w:val="22"/>
        </w:rPr>
        <w:t xml:space="preserve"> </w:t>
      </w:r>
      <w:r w:rsidRPr="00612D13">
        <w:rPr>
          <w:i/>
          <w:sz w:val="22"/>
          <w:szCs w:val="22"/>
        </w:rPr>
        <w:t>débito/crédito</w:t>
      </w:r>
      <w:r w:rsidR="00F45E2A">
        <w:rPr>
          <w:i/>
          <w:sz w:val="22"/>
          <w:szCs w:val="22"/>
        </w:rPr>
        <w:t xml:space="preserve"> </w:t>
      </w:r>
      <w:r w:rsidRPr="00612D13">
        <w:rPr>
          <w:i/>
          <w:sz w:val="22"/>
          <w:szCs w:val="22"/>
        </w:rPr>
        <w:t>e PIX;</w:t>
      </w:r>
    </w:p>
    <w:p w:rsidR="00612D13" w:rsidRPr="00612D13" w:rsidRDefault="00612D13" w:rsidP="00612D13">
      <w:pPr>
        <w:jc w:val="both"/>
        <w:rPr>
          <w:i/>
          <w:sz w:val="22"/>
          <w:szCs w:val="22"/>
        </w:rPr>
      </w:pPr>
      <w:r w:rsidRPr="00612D13">
        <w:rPr>
          <w:i/>
          <w:sz w:val="22"/>
          <w:szCs w:val="22"/>
        </w:rPr>
        <w:t xml:space="preserve">- </w:t>
      </w:r>
      <w:proofErr w:type="gramStart"/>
      <w:r w:rsidRPr="00612D13">
        <w:rPr>
          <w:i/>
          <w:sz w:val="22"/>
          <w:szCs w:val="22"/>
        </w:rPr>
        <w:t>implantar</w:t>
      </w:r>
      <w:proofErr w:type="gramEnd"/>
      <w:r w:rsidRPr="00612D13">
        <w:rPr>
          <w:i/>
          <w:sz w:val="22"/>
          <w:szCs w:val="22"/>
        </w:rPr>
        <w:t xml:space="preserve"> um novo aplicativo para smartphones</w:t>
      </w:r>
      <w:r w:rsidR="00F45E2A">
        <w:rPr>
          <w:i/>
          <w:sz w:val="22"/>
          <w:szCs w:val="22"/>
        </w:rPr>
        <w:t xml:space="preserve"> </w:t>
      </w:r>
      <w:r w:rsidRPr="00612D13">
        <w:rPr>
          <w:i/>
          <w:sz w:val="22"/>
          <w:szCs w:val="22"/>
        </w:rPr>
        <w:t>que possibilite além das opções já existentes de</w:t>
      </w:r>
      <w:r w:rsidR="00F45E2A">
        <w:rPr>
          <w:i/>
          <w:sz w:val="22"/>
          <w:szCs w:val="22"/>
        </w:rPr>
        <w:t xml:space="preserve"> </w:t>
      </w:r>
      <w:r w:rsidRPr="00612D13">
        <w:rPr>
          <w:i/>
          <w:sz w:val="22"/>
          <w:szCs w:val="22"/>
        </w:rPr>
        <w:t>compra por cartão de débito e crédito, também a compra por PIX.</w:t>
      </w:r>
    </w:p>
    <w:p w:rsidR="00612D13" w:rsidRPr="00612D13" w:rsidRDefault="00612D13" w:rsidP="00612D13">
      <w:pPr>
        <w:jc w:val="both"/>
        <w:rPr>
          <w:i/>
          <w:sz w:val="22"/>
          <w:szCs w:val="22"/>
        </w:rPr>
      </w:pPr>
      <w:r w:rsidRPr="00612D13">
        <w:rPr>
          <w:i/>
          <w:sz w:val="22"/>
          <w:szCs w:val="22"/>
        </w:rPr>
        <w:t>Além dessas atualizações negociadas ainda há tratativas para abarcar novas</w:t>
      </w:r>
      <w:r w:rsidR="00F45E2A">
        <w:rPr>
          <w:i/>
          <w:sz w:val="22"/>
          <w:szCs w:val="22"/>
        </w:rPr>
        <w:t xml:space="preserve"> </w:t>
      </w:r>
      <w:r w:rsidRPr="00612D13">
        <w:rPr>
          <w:i/>
          <w:sz w:val="22"/>
          <w:szCs w:val="22"/>
        </w:rPr>
        <w:t>tecnologias</w:t>
      </w:r>
      <w:r w:rsidR="00F45E2A">
        <w:rPr>
          <w:i/>
          <w:sz w:val="22"/>
          <w:szCs w:val="22"/>
        </w:rPr>
        <w:t xml:space="preserve"> </w:t>
      </w:r>
      <w:r w:rsidRPr="00612D13">
        <w:rPr>
          <w:i/>
          <w:sz w:val="22"/>
          <w:szCs w:val="22"/>
        </w:rPr>
        <w:t>junto à prestação de serviços.</w:t>
      </w:r>
    </w:p>
    <w:p w:rsidR="00612D13" w:rsidRPr="00612D13" w:rsidRDefault="00612D13" w:rsidP="00612D13">
      <w:pPr>
        <w:jc w:val="both"/>
        <w:rPr>
          <w:i/>
          <w:sz w:val="22"/>
          <w:szCs w:val="22"/>
        </w:rPr>
      </w:pPr>
      <w:r w:rsidRPr="00612D13">
        <w:rPr>
          <w:i/>
          <w:sz w:val="22"/>
          <w:szCs w:val="22"/>
        </w:rPr>
        <w:t xml:space="preserve">Verifica-se assim. </w:t>
      </w:r>
      <w:proofErr w:type="gramStart"/>
      <w:r w:rsidRPr="00612D13">
        <w:rPr>
          <w:i/>
          <w:sz w:val="22"/>
          <w:szCs w:val="22"/>
        </w:rPr>
        <w:t>que</w:t>
      </w:r>
      <w:proofErr w:type="gramEnd"/>
      <w:r w:rsidRPr="00612D13">
        <w:rPr>
          <w:i/>
          <w:sz w:val="22"/>
          <w:szCs w:val="22"/>
        </w:rPr>
        <w:t xml:space="preserve"> </w:t>
      </w:r>
      <w:r w:rsidRPr="00F45E2A">
        <w:rPr>
          <w:i/>
          <w:sz w:val="22"/>
          <w:szCs w:val="22"/>
          <w:u w:val="single"/>
        </w:rPr>
        <w:t>as propostas negociadas com a CONCESSIONÁRIA,</w:t>
      </w:r>
      <w:r w:rsidR="00F45E2A" w:rsidRPr="00F45E2A">
        <w:rPr>
          <w:i/>
          <w:sz w:val="22"/>
          <w:szCs w:val="22"/>
          <w:u w:val="single"/>
        </w:rPr>
        <w:t xml:space="preserve"> </w:t>
      </w:r>
      <w:r w:rsidRPr="00F45E2A">
        <w:rPr>
          <w:i/>
          <w:sz w:val="22"/>
          <w:szCs w:val="22"/>
          <w:u w:val="single"/>
        </w:rPr>
        <w:t>para prorrogação do prazo contratual são vantajosas para a Administração Municipal</w:t>
      </w:r>
      <w:r w:rsidRPr="00612D13">
        <w:rPr>
          <w:i/>
          <w:sz w:val="22"/>
          <w:szCs w:val="22"/>
        </w:rPr>
        <w:t>.</w:t>
      </w:r>
    </w:p>
    <w:p w:rsidR="00612D13" w:rsidRPr="00612D13" w:rsidRDefault="00612D13" w:rsidP="00612D13">
      <w:pPr>
        <w:jc w:val="both"/>
        <w:rPr>
          <w:i/>
          <w:sz w:val="22"/>
          <w:szCs w:val="22"/>
        </w:rPr>
      </w:pPr>
      <w:r w:rsidRPr="00612D13">
        <w:rPr>
          <w:i/>
          <w:sz w:val="22"/>
          <w:szCs w:val="22"/>
        </w:rPr>
        <w:t>Ademais o serviço público concedido é essencial para mobilidade urbana, o</w:t>
      </w:r>
      <w:r w:rsidR="00F45E2A">
        <w:rPr>
          <w:i/>
          <w:sz w:val="22"/>
          <w:szCs w:val="22"/>
        </w:rPr>
        <w:t xml:space="preserve"> </w:t>
      </w:r>
      <w:r w:rsidRPr="00612D13">
        <w:rPr>
          <w:i/>
          <w:sz w:val="22"/>
          <w:szCs w:val="22"/>
        </w:rPr>
        <w:t>município possui as áreas de estacionamento rotativo pago definidas, porém a organização e operação</w:t>
      </w:r>
      <w:r w:rsidR="00F45E2A">
        <w:rPr>
          <w:i/>
          <w:sz w:val="22"/>
          <w:szCs w:val="22"/>
        </w:rPr>
        <w:t xml:space="preserve"> </w:t>
      </w:r>
      <w:r w:rsidRPr="00612D13">
        <w:rPr>
          <w:i/>
          <w:sz w:val="22"/>
          <w:szCs w:val="22"/>
        </w:rPr>
        <w:t xml:space="preserve">do sistema é complexa e </w:t>
      </w:r>
      <w:r w:rsidRPr="00612D13">
        <w:rPr>
          <w:i/>
          <w:sz w:val="22"/>
          <w:szCs w:val="22"/>
        </w:rPr>
        <w:lastRenderedPageBreak/>
        <w:t>demanda muito investimento, dessa forma a concessão se mostra o melhor</w:t>
      </w:r>
      <w:r w:rsidR="00F45E2A">
        <w:rPr>
          <w:i/>
          <w:sz w:val="22"/>
          <w:szCs w:val="22"/>
        </w:rPr>
        <w:t xml:space="preserve"> </w:t>
      </w:r>
      <w:r w:rsidRPr="00612D13">
        <w:rPr>
          <w:i/>
          <w:sz w:val="22"/>
          <w:szCs w:val="22"/>
        </w:rPr>
        <w:t>modelo para a operação do sistema.</w:t>
      </w:r>
    </w:p>
    <w:p w:rsidR="00612D13" w:rsidRPr="00612D13" w:rsidRDefault="00612D13" w:rsidP="00612D13">
      <w:pPr>
        <w:jc w:val="both"/>
        <w:rPr>
          <w:i/>
          <w:sz w:val="22"/>
          <w:szCs w:val="22"/>
        </w:rPr>
      </w:pPr>
      <w:r w:rsidRPr="00612D13">
        <w:rPr>
          <w:i/>
          <w:sz w:val="22"/>
          <w:szCs w:val="22"/>
        </w:rPr>
        <w:t>Ademais as tecnologias aplicadas na concessão, traz a facilidade ao usuário na</w:t>
      </w:r>
      <w:r w:rsidR="00F45E2A">
        <w:rPr>
          <w:i/>
          <w:sz w:val="22"/>
          <w:szCs w:val="22"/>
        </w:rPr>
        <w:t xml:space="preserve"> </w:t>
      </w:r>
      <w:r w:rsidRPr="00612D13">
        <w:rPr>
          <w:i/>
          <w:sz w:val="22"/>
          <w:szCs w:val="22"/>
        </w:rPr>
        <w:t>aquisição dos créditos, para utilização do estacionamento rotativo, seja na disponibilidade de</w:t>
      </w:r>
      <w:r w:rsidR="00F45E2A">
        <w:rPr>
          <w:i/>
          <w:sz w:val="22"/>
          <w:szCs w:val="22"/>
        </w:rPr>
        <w:t xml:space="preserve"> </w:t>
      </w:r>
      <w:r w:rsidRPr="00612D13">
        <w:rPr>
          <w:i/>
          <w:sz w:val="22"/>
          <w:szCs w:val="22"/>
        </w:rPr>
        <w:t>equipamentos, na localização destes, na sua utilização com simplicidade de transações e diversidade</w:t>
      </w:r>
      <w:r w:rsidR="00F45E2A">
        <w:rPr>
          <w:i/>
          <w:sz w:val="22"/>
          <w:szCs w:val="22"/>
        </w:rPr>
        <w:t xml:space="preserve"> </w:t>
      </w:r>
      <w:r w:rsidRPr="00612D13">
        <w:rPr>
          <w:i/>
          <w:sz w:val="22"/>
          <w:szCs w:val="22"/>
        </w:rPr>
        <w:t>de opções de pagamento, tecnologia que o PODER CONCEDENTE, não conseguiria aplicar nem</w:t>
      </w:r>
      <w:r w:rsidR="00F45E2A">
        <w:rPr>
          <w:i/>
          <w:sz w:val="22"/>
          <w:szCs w:val="22"/>
        </w:rPr>
        <w:t xml:space="preserve"> </w:t>
      </w:r>
      <w:r w:rsidRPr="00612D13">
        <w:rPr>
          <w:i/>
          <w:sz w:val="22"/>
          <w:szCs w:val="22"/>
        </w:rPr>
        <w:t>teria a capacidade de operar sem a concessão do serviço público.</w:t>
      </w:r>
    </w:p>
    <w:p w:rsidR="00612D13" w:rsidRPr="00612D13" w:rsidRDefault="003D5CD6" w:rsidP="00612D13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Diante do ex</w:t>
      </w:r>
      <w:r w:rsidR="00612D13" w:rsidRPr="00612D13">
        <w:rPr>
          <w:i/>
          <w:sz w:val="22"/>
          <w:szCs w:val="22"/>
        </w:rPr>
        <w:t>posto, requeiro o encaminhamento da proposta para a Câmara</w:t>
      </w:r>
      <w:r>
        <w:rPr>
          <w:i/>
          <w:sz w:val="22"/>
          <w:szCs w:val="22"/>
        </w:rPr>
        <w:t xml:space="preserve"> Municipal de </w:t>
      </w:r>
      <w:proofErr w:type="gramStart"/>
      <w:r>
        <w:rPr>
          <w:i/>
          <w:sz w:val="22"/>
          <w:szCs w:val="22"/>
        </w:rPr>
        <w:t>Botucatu.</w:t>
      </w:r>
      <w:r w:rsidR="00612D13" w:rsidRPr="00612D13">
        <w:rPr>
          <w:i/>
          <w:sz w:val="22"/>
          <w:szCs w:val="22"/>
        </w:rPr>
        <w:t>|</w:t>
      </w:r>
      <w:proofErr w:type="gramEnd"/>
      <w:r w:rsidR="00612D13" w:rsidRPr="00612D13">
        <w:rPr>
          <w:i/>
          <w:sz w:val="22"/>
          <w:szCs w:val="22"/>
        </w:rPr>
        <w:t xml:space="preserve"> Respeitosamente,</w:t>
      </w:r>
    </w:p>
    <w:p w:rsidR="00612D13" w:rsidRPr="00612D13" w:rsidRDefault="003D5CD6" w:rsidP="001D01BC">
      <w:pPr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Rodrigo </w:t>
      </w:r>
      <w:r w:rsidR="001D01BC">
        <w:rPr>
          <w:i/>
          <w:sz w:val="22"/>
          <w:szCs w:val="22"/>
        </w:rPr>
        <w:t>C. Taborda</w:t>
      </w:r>
    </w:p>
    <w:p w:rsidR="001D01BC" w:rsidRDefault="001D01BC" w:rsidP="001D01BC">
      <w:pPr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Secretário</w:t>
      </w:r>
      <w:r w:rsidR="00612D13" w:rsidRPr="00612D13">
        <w:rPr>
          <w:i/>
          <w:sz w:val="22"/>
          <w:szCs w:val="22"/>
        </w:rPr>
        <w:t xml:space="preserve"> </w:t>
      </w:r>
      <w:r w:rsidR="003D5CD6">
        <w:rPr>
          <w:i/>
          <w:sz w:val="22"/>
          <w:szCs w:val="22"/>
        </w:rPr>
        <w:t>Mun</w:t>
      </w:r>
      <w:r w:rsidR="00612D13" w:rsidRPr="00612D13">
        <w:rPr>
          <w:i/>
          <w:sz w:val="22"/>
          <w:szCs w:val="22"/>
        </w:rPr>
        <w:t xml:space="preserve">icipal </w:t>
      </w:r>
      <w:r w:rsidRPr="00612D13">
        <w:rPr>
          <w:i/>
          <w:sz w:val="22"/>
          <w:szCs w:val="22"/>
        </w:rPr>
        <w:t>de Infraestrutura</w:t>
      </w:r>
    </w:p>
    <w:p w:rsidR="001D01BC" w:rsidRDefault="001D01BC" w:rsidP="001D01BC">
      <w:pPr>
        <w:jc w:val="center"/>
        <w:rPr>
          <w:i/>
          <w:sz w:val="22"/>
          <w:szCs w:val="22"/>
        </w:rPr>
      </w:pPr>
    </w:p>
    <w:p w:rsidR="001D01BC" w:rsidRPr="00612D13" w:rsidRDefault="001D01BC" w:rsidP="001D01BC">
      <w:pPr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Rodrigo </w:t>
      </w:r>
      <w:proofErr w:type="spellStart"/>
      <w:r w:rsidRPr="00612D13">
        <w:rPr>
          <w:i/>
          <w:sz w:val="22"/>
          <w:szCs w:val="22"/>
        </w:rPr>
        <w:t>Fumis</w:t>
      </w:r>
      <w:proofErr w:type="spellEnd"/>
    </w:p>
    <w:p w:rsidR="00612D13" w:rsidRDefault="00612D13" w:rsidP="001D01BC">
      <w:pPr>
        <w:jc w:val="center"/>
        <w:rPr>
          <w:i/>
          <w:sz w:val="22"/>
          <w:szCs w:val="22"/>
        </w:rPr>
      </w:pPr>
      <w:r w:rsidRPr="00612D13">
        <w:rPr>
          <w:i/>
          <w:sz w:val="22"/>
          <w:szCs w:val="22"/>
        </w:rPr>
        <w:t>Secretário Adjunto de Assuntos</w:t>
      </w:r>
      <w:r w:rsidR="003D5CD6">
        <w:rPr>
          <w:i/>
          <w:sz w:val="22"/>
          <w:szCs w:val="22"/>
        </w:rPr>
        <w:t xml:space="preserve"> </w:t>
      </w:r>
      <w:r w:rsidRPr="00612D13">
        <w:rPr>
          <w:i/>
          <w:sz w:val="22"/>
          <w:szCs w:val="22"/>
        </w:rPr>
        <w:t>de Transporte Coletivo</w:t>
      </w:r>
    </w:p>
    <w:p w:rsidR="00A23846" w:rsidRDefault="00A23846" w:rsidP="001D01BC">
      <w:pPr>
        <w:jc w:val="center"/>
        <w:rPr>
          <w:i/>
          <w:sz w:val="22"/>
          <w:szCs w:val="22"/>
        </w:rPr>
      </w:pPr>
    </w:p>
    <w:p w:rsidR="00664B36" w:rsidRDefault="001D01BC" w:rsidP="00664B36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Conforme já exposto, o </w:t>
      </w:r>
      <w:r w:rsidRPr="00A23846">
        <w:rPr>
          <w:sz w:val="22"/>
          <w:szCs w:val="22"/>
        </w:rPr>
        <w:t xml:space="preserve">projeto em análise tem respaldo na </w:t>
      </w:r>
      <w:r w:rsidR="00A23846">
        <w:rPr>
          <w:sz w:val="22"/>
          <w:szCs w:val="22"/>
        </w:rPr>
        <w:t>Lei</w:t>
      </w:r>
      <w:r w:rsidR="00925005">
        <w:rPr>
          <w:sz w:val="22"/>
          <w:szCs w:val="22"/>
        </w:rPr>
        <w:t xml:space="preserve"> Municipal</w:t>
      </w:r>
      <w:r w:rsidRPr="00A23846">
        <w:rPr>
          <w:sz w:val="22"/>
          <w:szCs w:val="22"/>
        </w:rPr>
        <w:t xml:space="preserve"> nº 5</w:t>
      </w:r>
      <w:r w:rsidR="00925005">
        <w:rPr>
          <w:sz w:val="22"/>
          <w:szCs w:val="22"/>
        </w:rPr>
        <w:t>.</w:t>
      </w:r>
      <w:r w:rsidRPr="00A23846">
        <w:rPr>
          <w:sz w:val="22"/>
          <w:szCs w:val="22"/>
        </w:rPr>
        <w:t>261/</w:t>
      </w:r>
      <w:r w:rsidR="00A23846" w:rsidRPr="00A23846">
        <w:rPr>
          <w:sz w:val="22"/>
          <w:szCs w:val="22"/>
        </w:rPr>
        <w:t xml:space="preserve">2011, que </w:t>
      </w:r>
      <w:r w:rsidRPr="00A23846">
        <w:rPr>
          <w:sz w:val="22"/>
          <w:szCs w:val="22"/>
        </w:rPr>
        <w:t>dispõe sobre a concessão e regulamentação do sistema de estacionamento rotativo pago, nas vias e logradouros públicos do município</w:t>
      </w:r>
      <w:r w:rsidR="00A23846">
        <w:rPr>
          <w:sz w:val="22"/>
          <w:szCs w:val="22"/>
        </w:rPr>
        <w:t>,</w:t>
      </w:r>
      <w:r w:rsidR="0051577D">
        <w:rPr>
          <w:sz w:val="22"/>
          <w:szCs w:val="22"/>
        </w:rPr>
        <w:t xml:space="preserve"> </w:t>
      </w:r>
      <w:r w:rsidR="00911566">
        <w:rPr>
          <w:sz w:val="22"/>
          <w:szCs w:val="22"/>
        </w:rPr>
        <w:t>conjuntamente à</w:t>
      </w:r>
      <w:r w:rsidR="0051577D">
        <w:rPr>
          <w:sz w:val="22"/>
          <w:szCs w:val="22"/>
        </w:rPr>
        <w:t xml:space="preserve"> cláusula 14.6 do contrato</w:t>
      </w:r>
      <w:r w:rsidR="00911566">
        <w:rPr>
          <w:sz w:val="22"/>
          <w:szCs w:val="22"/>
        </w:rPr>
        <w:t>,</w:t>
      </w:r>
      <w:r w:rsidR="00A23846">
        <w:rPr>
          <w:sz w:val="22"/>
          <w:szCs w:val="22"/>
        </w:rPr>
        <w:t xml:space="preserve"> sendo explícita a necessidade de lei para esse fim:</w:t>
      </w:r>
    </w:p>
    <w:p w:rsidR="00A23846" w:rsidRPr="00664B36" w:rsidRDefault="00A23846" w:rsidP="00664B36">
      <w:pPr>
        <w:jc w:val="both"/>
        <w:rPr>
          <w:i/>
          <w:sz w:val="22"/>
          <w:szCs w:val="22"/>
        </w:rPr>
      </w:pPr>
    </w:p>
    <w:p w:rsidR="00612D13" w:rsidRDefault="00664B36" w:rsidP="00664B36">
      <w:pPr>
        <w:jc w:val="both"/>
        <w:rPr>
          <w:i/>
          <w:sz w:val="22"/>
          <w:szCs w:val="22"/>
        </w:rPr>
      </w:pPr>
      <w:r w:rsidRPr="00664B36">
        <w:rPr>
          <w:i/>
          <w:sz w:val="22"/>
          <w:szCs w:val="22"/>
        </w:rPr>
        <w:t xml:space="preserve">Art. 17 O prazo de concessão de que trata esta Lei, será de 10 anos, </w:t>
      </w:r>
      <w:r w:rsidRPr="00A23846">
        <w:rPr>
          <w:i/>
          <w:sz w:val="22"/>
          <w:szCs w:val="22"/>
          <w:u w:val="single"/>
        </w:rPr>
        <w:t>podendo ser prorrogado por igual período, de acordo com as condições estabelecidas pela presente lei, mediante autorização legislativa</w:t>
      </w:r>
      <w:r w:rsidRPr="00664B36">
        <w:rPr>
          <w:i/>
          <w:sz w:val="22"/>
          <w:szCs w:val="22"/>
        </w:rPr>
        <w:t>.</w:t>
      </w:r>
    </w:p>
    <w:p w:rsidR="00612D13" w:rsidRPr="001B7BA1" w:rsidRDefault="00612D13" w:rsidP="0029079F">
      <w:pPr>
        <w:jc w:val="both"/>
        <w:rPr>
          <w:i/>
          <w:sz w:val="22"/>
          <w:szCs w:val="22"/>
        </w:rPr>
      </w:pPr>
    </w:p>
    <w:p w:rsidR="002575D7" w:rsidRDefault="00925005" w:rsidP="00B65F9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Analisando a Lei Federal nº </w:t>
      </w:r>
      <w:r w:rsidR="00612D13" w:rsidRPr="00925005">
        <w:rPr>
          <w:sz w:val="24"/>
          <w:szCs w:val="24"/>
        </w:rPr>
        <w:t>8</w:t>
      </w:r>
      <w:r w:rsidR="00C06D25">
        <w:rPr>
          <w:sz w:val="24"/>
          <w:szCs w:val="24"/>
        </w:rPr>
        <w:t>.</w:t>
      </w:r>
      <w:r w:rsidR="00612D13" w:rsidRPr="00925005">
        <w:rPr>
          <w:sz w:val="24"/>
          <w:szCs w:val="24"/>
        </w:rPr>
        <w:t>987</w:t>
      </w:r>
      <w:r>
        <w:rPr>
          <w:sz w:val="24"/>
          <w:szCs w:val="24"/>
        </w:rPr>
        <w:t>/1995, que d</w:t>
      </w:r>
      <w:r w:rsidRPr="00925005">
        <w:rPr>
          <w:sz w:val="24"/>
          <w:szCs w:val="24"/>
        </w:rPr>
        <w:t xml:space="preserve">ispõe sobre o regime de concessão e permissão da prestação de serviços públicos previsto no art. 175 da Constituição Federal, </w:t>
      </w:r>
      <w:r>
        <w:rPr>
          <w:sz w:val="24"/>
          <w:szCs w:val="24"/>
        </w:rPr>
        <w:t>norma que rege o assunto, podemos notar que:</w:t>
      </w:r>
    </w:p>
    <w:p w:rsidR="00925005" w:rsidRPr="00925005" w:rsidRDefault="00925005" w:rsidP="00B65F98">
      <w:pPr>
        <w:jc w:val="both"/>
        <w:rPr>
          <w:sz w:val="24"/>
          <w:szCs w:val="24"/>
        </w:rPr>
      </w:pPr>
    </w:p>
    <w:p w:rsidR="00612D13" w:rsidRPr="00612D13" w:rsidRDefault="00612D13" w:rsidP="00612D13">
      <w:pPr>
        <w:jc w:val="both"/>
        <w:rPr>
          <w:i/>
          <w:sz w:val="24"/>
          <w:szCs w:val="24"/>
        </w:rPr>
      </w:pPr>
      <w:r w:rsidRPr="00612D13">
        <w:rPr>
          <w:i/>
          <w:sz w:val="24"/>
          <w:szCs w:val="24"/>
        </w:rPr>
        <w:t>Art. 23. São cláusulas essenciais do contrato de concessão as relativas:</w:t>
      </w:r>
    </w:p>
    <w:p w:rsidR="00612D13" w:rsidRPr="00612D13" w:rsidRDefault="00612D13" w:rsidP="00612D13">
      <w:pPr>
        <w:jc w:val="both"/>
        <w:rPr>
          <w:i/>
          <w:sz w:val="24"/>
          <w:szCs w:val="24"/>
        </w:rPr>
      </w:pPr>
    </w:p>
    <w:p w:rsidR="00612D13" w:rsidRPr="00612D13" w:rsidRDefault="00612D13" w:rsidP="00612D13">
      <w:pPr>
        <w:jc w:val="both"/>
        <w:rPr>
          <w:b/>
          <w:i/>
          <w:sz w:val="24"/>
          <w:szCs w:val="24"/>
        </w:rPr>
      </w:pPr>
      <w:r w:rsidRPr="00612D13">
        <w:rPr>
          <w:i/>
          <w:sz w:val="24"/>
          <w:szCs w:val="24"/>
        </w:rPr>
        <w:t xml:space="preserve">        </w:t>
      </w:r>
      <w:r w:rsidRPr="00612D13">
        <w:rPr>
          <w:b/>
          <w:i/>
          <w:sz w:val="24"/>
          <w:szCs w:val="24"/>
        </w:rPr>
        <w:t xml:space="preserve">I - </w:t>
      </w:r>
      <w:proofErr w:type="gramStart"/>
      <w:r w:rsidRPr="00612D13">
        <w:rPr>
          <w:b/>
          <w:i/>
          <w:sz w:val="24"/>
          <w:szCs w:val="24"/>
        </w:rPr>
        <w:t>ao</w:t>
      </w:r>
      <w:proofErr w:type="gramEnd"/>
      <w:r w:rsidRPr="00612D13">
        <w:rPr>
          <w:b/>
          <w:i/>
          <w:sz w:val="24"/>
          <w:szCs w:val="24"/>
        </w:rPr>
        <w:t xml:space="preserve"> objeto, à área e ao prazo da concessão;</w:t>
      </w:r>
    </w:p>
    <w:p w:rsidR="00612D13" w:rsidRPr="00612D13" w:rsidRDefault="00612D13" w:rsidP="00612D13">
      <w:pPr>
        <w:jc w:val="both"/>
        <w:rPr>
          <w:i/>
          <w:sz w:val="24"/>
          <w:szCs w:val="24"/>
        </w:rPr>
      </w:pPr>
    </w:p>
    <w:p w:rsidR="00612D13" w:rsidRPr="00612D13" w:rsidRDefault="00612D13" w:rsidP="00612D13">
      <w:pPr>
        <w:jc w:val="both"/>
        <w:rPr>
          <w:i/>
          <w:sz w:val="24"/>
          <w:szCs w:val="24"/>
        </w:rPr>
      </w:pPr>
      <w:r w:rsidRPr="00612D13">
        <w:rPr>
          <w:i/>
          <w:sz w:val="24"/>
          <w:szCs w:val="24"/>
        </w:rPr>
        <w:t xml:space="preserve">        II - </w:t>
      </w:r>
      <w:proofErr w:type="gramStart"/>
      <w:r w:rsidRPr="00612D13">
        <w:rPr>
          <w:i/>
          <w:sz w:val="24"/>
          <w:szCs w:val="24"/>
        </w:rPr>
        <w:t>ao</w:t>
      </w:r>
      <w:proofErr w:type="gramEnd"/>
      <w:r w:rsidRPr="00612D13">
        <w:rPr>
          <w:i/>
          <w:sz w:val="24"/>
          <w:szCs w:val="24"/>
        </w:rPr>
        <w:t xml:space="preserve"> modo, forma e condições de prestação do serviço;</w:t>
      </w:r>
    </w:p>
    <w:p w:rsidR="00612D13" w:rsidRPr="00612D13" w:rsidRDefault="00612D13" w:rsidP="00612D13">
      <w:pPr>
        <w:jc w:val="both"/>
        <w:rPr>
          <w:i/>
          <w:sz w:val="24"/>
          <w:szCs w:val="24"/>
        </w:rPr>
      </w:pPr>
    </w:p>
    <w:p w:rsidR="00612D13" w:rsidRPr="00612D13" w:rsidRDefault="00612D13" w:rsidP="00925005">
      <w:pPr>
        <w:jc w:val="both"/>
        <w:rPr>
          <w:i/>
          <w:sz w:val="24"/>
          <w:szCs w:val="24"/>
        </w:rPr>
      </w:pPr>
      <w:r w:rsidRPr="00612D13">
        <w:rPr>
          <w:i/>
          <w:sz w:val="24"/>
          <w:szCs w:val="24"/>
        </w:rPr>
        <w:t xml:space="preserve">        </w:t>
      </w:r>
      <w:r w:rsidR="00925005">
        <w:rPr>
          <w:i/>
          <w:sz w:val="24"/>
          <w:szCs w:val="24"/>
        </w:rPr>
        <w:t>...</w:t>
      </w:r>
    </w:p>
    <w:p w:rsidR="00612D13" w:rsidRPr="00612D13" w:rsidRDefault="00612D13" w:rsidP="00612D13">
      <w:pPr>
        <w:jc w:val="both"/>
        <w:rPr>
          <w:i/>
          <w:sz w:val="24"/>
          <w:szCs w:val="24"/>
        </w:rPr>
      </w:pPr>
    </w:p>
    <w:p w:rsidR="00612D13" w:rsidRPr="00612D13" w:rsidRDefault="00612D13" w:rsidP="00612D13">
      <w:pPr>
        <w:jc w:val="both"/>
        <w:rPr>
          <w:b/>
          <w:i/>
          <w:sz w:val="24"/>
          <w:szCs w:val="24"/>
        </w:rPr>
      </w:pPr>
      <w:r w:rsidRPr="00612D13">
        <w:rPr>
          <w:i/>
          <w:sz w:val="24"/>
          <w:szCs w:val="24"/>
        </w:rPr>
        <w:t xml:space="preserve">        </w:t>
      </w:r>
      <w:r w:rsidRPr="00612D13">
        <w:rPr>
          <w:b/>
          <w:i/>
          <w:sz w:val="24"/>
          <w:szCs w:val="24"/>
        </w:rPr>
        <w:t>XII - às condições para prorrogação do contrato;</w:t>
      </w:r>
    </w:p>
    <w:p w:rsidR="00925005" w:rsidRDefault="00925005" w:rsidP="00DC7413">
      <w:pPr>
        <w:ind w:firstLine="2870"/>
        <w:jc w:val="both"/>
        <w:rPr>
          <w:sz w:val="24"/>
          <w:szCs w:val="24"/>
        </w:rPr>
      </w:pPr>
    </w:p>
    <w:p w:rsidR="00C06D25" w:rsidRDefault="00C06D25" w:rsidP="00B65F98">
      <w:pPr>
        <w:ind w:firstLine="2870"/>
        <w:jc w:val="both"/>
        <w:rPr>
          <w:sz w:val="24"/>
          <w:szCs w:val="24"/>
        </w:rPr>
      </w:pPr>
      <w:r>
        <w:rPr>
          <w:sz w:val="24"/>
          <w:szCs w:val="24"/>
        </w:rPr>
        <w:t>Em breve síntese nota-se a previsão contratual, respaldada por norma municipal e federal que tratam especificamente da prorrogação da concessão</w:t>
      </w:r>
      <w:r w:rsidR="009E37B9">
        <w:rPr>
          <w:sz w:val="24"/>
          <w:szCs w:val="24"/>
        </w:rPr>
        <w:t>.</w:t>
      </w:r>
    </w:p>
    <w:p w:rsidR="009E37B9" w:rsidRDefault="009E37B9" w:rsidP="00B65F98">
      <w:pPr>
        <w:ind w:firstLine="2870"/>
        <w:jc w:val="both"/>
        <w:rPr>
          <w:sz w:val="24"/>
          <w:szCs w:val="24"/>
        </w:rPr>
      </w:pPr>
    </w:p>
    <w:p w:rsidR="00C02464" w:rsidRDefault="001B3087" w:rsidP="009E37B9">
      <w:pPr>
        <w:ind w:firstLine="2870"/>
        <w:jc w:val="both"/>
        <w:rPr>
          <w:sz w:val="24"/>
          <w:szCs w:val="24"/>
        </w:rPr>
      </w:pPr>
      <w:r w:rsidRPr="003D19AB">
        <w:rPr>
          <w:sz w:val="24"/>
          <w:szCs w:val="24"/>
        </w:rPr>
        <w:t xml:space="preserve">Constata-se da justificativa os pressupostos fáticos, jurídicos, políticos e sociais para a </w:t>
      </w:r>
      <w:r w:rsidR="003C691E">
        <w:rPr>
          <w:sz w:val="24"/>
          <w:szCs w:val="24"/>
        </w:rPr>
        <w:t>prorrogação do prazo por mais 1</w:t>
      </w:r>
      <w:r w:rsidR="009E37B9">
        <w:rPr>
          <w:sz w:val="24"/>
          <w:szCs w:val="24"/>
        </w:rPr>
        <w:t>0 anos</w:t>
      </w:r>
      <w:r w:rsidRPr="003D19AB">
        <w:rPr>
          <w:sz w:val="24"/>
          <w:szCs w:val="24"/>
        </w:rPr>
        <w:t>,</w:t>
      </w:r>
      <w:r w:rsidR="009E37B9">
        <w:rPr>
          <w:sz w:val="24"/>
          <w:szCs w:val="24"/>
        </w:rPr>
        <w:t xml:space="preserve"> com interesse da </w:t>
      </w:r>
      <w:r w:rsidR="009E37B9" w:rsidRPr="009E37B9">
        <w:rPr>
          <w:sz w:val="24"/>
          <w:szCs w:val="24"/>
        </w:rPr>
        <w:t xml:space="preserve">concessionária, </w:t>
      </w:r>
      <w:r w:rsidR="00911566">
        <w:rPr>
          <w:sz w:val="24"/>
          <w:szCs w:val="24"/>
        </w:rPr>
        <w:t>t</w:t>
      </w:r>
      <w:r w:rsidR="009E37B9">
        <w:rPr>
          <w:sz w:val="24"/>
          <w:szCs w:val="24"/>
        </w:rPr>
        <w:t>endo</w:t>
      </w:r>
      <w:r w:rsidR="00911566">
        <w:rPr>
          <w:sz w:val="24"/>
          <w:szCs w:val="24"/>
        </w:rPr>
        <w:t xml:space="preserve"> sido</w:t>
      </w:r>
      <w:r w:rsidR="009E37B9">
        <w:rPr>
          <w:sz w:val="24"/>
          <w:szCs w:val="24"/>
        </w:rPr>
        <w:t xml:space="preserve"> acordado diversos benefícios com a prorrogação contratual, como </w:t>
      </w:r>
      <w:r w:rsidR="009E37B9" w:rsidRPr="009E37B9">
        <w:rPr>
          <w:sz w:val="24"/>
          <w:szCs w:val="24"/>
        </w:rPr>
        <w:t xml:space="preserve">a </w:t>
      </w:r>
      <w:r w:rsidR="009E37B9" w:rsidRPr="009E37B9">
        <w:rPr>
          <w:sz w:val="24"/>
          <w:szCs w:val="24"/>
        </w:rPr>
        <w:t xml:space="preserve">ampla geral e irrestrita quitação quanto a apuração de haveres, </w:t>
      </w:r>
      <w:r w:rsidR="00911566">
        <w:rPr>
          <w:sz w:val="24"/>
          <w:szCs w:val="24"/>
        </w:rPr>
        <w:t xml:space="preserve">permanecendo </w:t>
      </w:r>
      <w:r w:rsidR="009E37B9" w:rsidRPr="009E37B9">
        <w:rPr>
          <w:sz w:val="24"/>
          <w:szCs w:val="24"/>
        </w:rPr>
        <w:t xml:space="preserve">a tarifa </w:t>
      </w:r>
      <w:r w:rsidR="00911566">
        <w:rPr>
          <w:sz w:val="24"/>
          <w:szCs w:val="24"/>
        </w:rPr>
        <w:t xml:space="preserve">atualmente </w:t>
      </w:r>
      <w:r w:rsidR="009E37B9" w:rsidRPr="009E37B9">
        <w:rPr>
          <w:sz w:val="24"/>
          <w:szCs w:val="24"/>
        </w:rPr>
        <w:t>praticada, sem aplicação de reajustes até novembro de 2.023</w:t>
      </w:r>
      <w:r w:rsidR="009E37B9" w:rsidRPr="009E37B9">
        <w:rPr>
          <w:sz w:val="24"/>
          <w:szCs w:val="24"/>
        </w:rPr>
        <w:t xml:space="preserve">, </w:t>
      </w:r>
      <w:r w:rsidR="009E37B9" w:rsidRPr="009E37B9">
        <w:rPr>
          <w:sz w:val="24"/>
          <w:szCs w:val="24"/>
        </w:rPr>
        <w:t>renovação de 19 equipamentos emissores de tíquetes (totem) com a implantação de novos equipamentos de tecnologia superiores aos existentes</w:t>
      </w:r>
      <w:r w:rsidR="009E37B9" w:rsidRPr="009E37B9">
        <w:rPr>
          <w:sz w:val="24"/>
          <w:szCs w:val="24"/>
        </w:rPr>
        <w:t>,</w:t>
      </w:r>
      <w:r w:rsidR="009E37B9" w:rsidRPr="009E37B9">
        <w:rPr>
          <w:sz w:val="24"/>
          <w:szCs w:val="24"/>
        </w:rPr>
        <w:t xml:space="preserve"> inclusive com a possibilidade de pagamento com cartão de débito/crédito, bem como, o compromisso de reforma com pintura e troca de adesivos, dos demais equipame</w:t>
      </w:r>
      <w:r w:rsidR="009E37B9" w:rsidRPr="009E37B9">
        <w:rPr>
          <w:sz w:val="24"/>
          <w:szCs w:val="24"/>
        </w:rPr>
        <w:t xml:space="preserve">ntos que não forem substituídos, implantação de </w:t>
      </w:r>
      <w:r w:rsidR="009E37B9" w:rsidRPr="009E37B9">
        <w:rPr>
          <w:sz w:val="24"/>
          <w:szCs w:val="24"/>
        </w:rPr>
        <w:t>20 (vinte) equipam</w:t>
      </w:r>
      <w:r w:rsidR="00911566">
        <w:rPr>
          <w:sz w:val="24"/>
          <w:szCs w:val="24"/>
        </w:rPr>
        <w:t>entos portáteis (POS) para venda</w:t>
      </w:r>
      <w:r w:rsidR="009E37B9" w:rsidRPr="009E37B9">
        <w:rPr>
          <w:sz w:val="24"/>
          <w:szCs w:val="24"/>
        </w:rPr>
        <w:t xml:space="preserve"> dos tíquetes via cartão de débito/crédito e PIX</w:t>
      </w:r>
      <w:r w:rsidR="009E37B9" w:rsidRPr="009E37B9">
        <w:rPr>
          <w:sz w:val="24"/>
          <w:szCs w:val="24"/>
        </w:rPr>
        <w:t xml:space="preserve"> e </w:t>
      </w:r>
      <w:r w:rsidR="009E37B9" w:rsidRPr="009E37B9">
        <w:rPr>
          <w:sz w:val="24"/>
          <w:szCs w:val="24"/>
        </w:rPr>
        <w:t>um novo aplicativo para smartphones que possibilite além das opções já existentes de compra por cartão de débito e cr</w:t>
      </w:r>
      <w:r w:rsidR="009E37B9">
        <w:rPr>
          <w:sz w:val="24"/>
          <w:szCs w:val="24"/>
        </w:rPr>
        <w:t xml:space="preserve">édito, também a compra por </w:t>
      </w:r>
      <w:r w:rsidR="009E37B9">
        <w:rPr>
          <w:sz w:val="24"/>
          <w:szCs w:val="24"/>
        </w:rPr>
        <w:lastRenderedPageBreak/>
        <w:t>PIX</w:t>
      </w:r>
      <w:r w:rsidR="00911566">
        <w:rPr>
          <w:sz w:val="24"/>
          <w:szCs w:val="24"/>
        </w:rPr>
        <w:t>,</w:t>
      </w:r>
      <w:r w:rsidR="009E37B9">
        <w:rPr>
          <w:sz w:val="24"/>
          <w:szCs w:val="24"/>
        </w:rPr>
        <w:t xml:space="preserve"> revelando-se que </w:t>
      </w:r>
      <w:r w:rsidR="009E37B9" w:rsidRPr="009E37B9">
        <w:rPr>
          <w:sz w:val="24"/>
          <w:szCs w:val="24"/>
        </w:rPr>
        <w:t xml:space="preserve">as propostas negociadas com a </w:t>
      </w:r>
      <w:r w:rsidR="00BE37EC" w:rsidRPr="009E37B9">
        <w:rPr>
          <w:sz w:val="24"/>
          <w:szCs w:val="24"/>
        </w:rPr>
        <w:t>concessionária</w:t>
      </w:r>
      <w:r w:rsidR="00BE37EC">
        <w:rPr>
          <w:sz w:val="24"/>
          <w:szCs w:val="24"/>
        </w:rPr>
        <w:t xml:space="preserve"> </w:t>
      </w:r>
      <w:r w:rsidR="009E37B9" w:rsidRPr="009E37B9">
        <w:rPr>
          <w:sz w:val="24"/>
          <w:szCs w:val="24"/>
        </w:rPr>
        <w:t>são vantajosas para a Administração Municipal.</w:t>
      </w:r>
    </w:p>
    <w:p w:rsidR="001B3087" w:rsidRPr="00B65F98" w:rsidRDefault="001B3087" w:rsidP="00B65F98">
      <w:pPr>
        <w:ind w:firstLine="2870"/>
        <w:jc w:val="both"/>
        <w:rPr>
          <w:sz w:val="24"/>
          <w:szCs w:val="24"/>
        </w:rPr>
      </w:pPr>
    </w:p>
    <w:p w:rsidR="00C02464" w:rsidRPr="00B65F98" w:rsidRDefault="001B3087" w:rsidP="00B65F98">
      <w:pPr>
        <w:ind w:firstLine="2834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C02464" w:rsidRPr="00B65F98">
        <w:rPr>
          <w:sz w:val="24"/>
          <w:szCs w:val="24"/>
        </w:rPr>
        <w:t xml:space="preserve"> regulamentação das concessões compete ao Poder Público,</w:t>
      </w:r>
      <w:r>
        <w:rPr>
          <w:sz w:val="24"/>
          <w:szCs w:val="24"/>
        </w:rPr>
        <w:t xml:space="preserve"> sendo sua</w:t>
      </w:r>
      <w:r w:rsidR="00C02464" w:rsidRPr="00B65F98">
        <w:rPr>
          <w:sz w:val="24"/>
          <w:szCs w:val="24"/>
        </w:rPr>
        <w:t xml:space="preserve"> atribuição indeclinável garantir a prestação do serviço público adequado, transparente, com tarifas módicas, respeitando-se sempre o interesse público.</w:t>
      </w:r>
    </w:p>
    <w:p w:rsidR="00C02464" w:rsidRPr="00B65F98" w:rsidRDefault="00C02464" w:rsidP="00B65F98">
      <w:pPr>
        <w:ind w:firstLine="2834"/>
        <w:jc w:val="both"/>
        <w:rPr>
          <w:sz w:val="24"/>
          <w:szCs w:val="24"/>
        </w:rPr>
      </w:pPr>
    </w:p>
    <w:p w:rsidR="00C02464" w:rsidRPr="00BE37EC" w:rsidRDefault="00C02464" w:rsidP="00B65F98">
      <w:pPr>
        <w:ind w:firstLine="2834"/>
        <w:jc w:val="both"/>
        <w:rPr>
          <w:sz w:val="24"/>
          <w:szCs w:val="24"/>
        </w:rPr>
      </w:pPr>
      <w:r w:rsidRPr="00B65F98">
        <w:rPr>
          <w:sz w:val="24"/>
          <w:szCs w:val="24"/>
        </w:rPr>
        <w:t xml:space="preserve">O art. 6º da Lei n. 8.987/95 dispõe que: </w:t>
      </w:r>
      <w:r w:rsidRPr="00B65F98">
        <w:rPr>
          <w:i/>
          <w:sz w:val="24"/>
          <w:szCs w:val="24"/>
        </w:rPr>
        <w:t xml:space="preserve">"Serviço adequado é o que satisfaz as condições de regularidade, continuidade, eficiência, segurança, atualidade, generalidade, cortesia na sua prestação </w:t>
      </w:r>
      <w:r w:rsidRPr="00BE37EC">
        <w:rPr>
          <w:i/>
          <w:sz w:val="24"/>
          <w:szCs w:val="24"/>
        </w:rPr>
        <w:t>e modicidade das tarifas"</w:t>
      </w:r>
      <w:r w:rsidRPr="00BE37EC">
        <w:rPr>
          <w:sz w:val="24"/>
          <w:szCs w:val="24"/>
        </w:rPr>
        <w:t>.</w:t>
      </w:r>
    </w:p>
    <w:p w:rsidR="00C02464" w:rsidRPr="00B65F98" w:rsidRDefault="00C02464" w:rsidP="00B65F98">
      <w:pPr>
        <w:ind w:firstLine="2834"/>
        <w:jc w:val="both"/>
        <w:rPr>
          <w:sz w:val="24"/>
          <w:szCs w:val="24"/>
        </w:rPr>
      </w:pPr>
    </w:p>
    <w:p w:rsidR="00C02464" w:rsidRPr="00B65F98" w:rsidRDefault="00C02464" w:rsidP="00B65F98">
      <w:pPr>
        <w:ind w:firstLine="2834"/>
        <w:jc w:val="both"/>
        <w:rPr>
          <w:sz w:val="24"/>
          <w:szCs w:val="24"/>
        </w:rPr>
      </w:pPr>
      <w:r w:rsidRPr="00B65F98">
        <w:rPr>
          <w:sz w:val="24"/>
          <w:szCs w:val="24"/>
        </w:rPr>
        <w:t>Sendo o Poder Público concedente fiador da adequada disponibilização dos serviços públicos concedidos para os usuários, cabe a ele exigir eficiência, transparência e atualização de quem os presta. Estas exigências revelam o poder-dever de fiscalização dos serviços públicos concedidos pelo Poder Púbico concedente justificando, inclusive, a verificação da administração, contabilidade, recursos técnicos, econômicos e financeiros nas empresas concessionárias, o conhecimento da rentabilidade dos serviços para a fixação de tarifas justas, bem como a punição às infrações regulamentares e contratuais, conforme previsto na Lei n</w:t>
      </w:r>
      <w:r w:rsidR="00E06953">
        <w:rPr>
          <w:sz w:val="24"/>
          <w:szCs w:val="24"/>
        </w:rPr>
        <w:t>º</w:t>
      </w:r>
      <w:r w:rsidRPr="00B65F98">
        <w:rPr>
          <w:sz w:val="24"/>
          <w:szCs w:val="24"/>
        </w:rPr>
        <w:t xml:space="preserve"> 8.987/95.</w:t>
      </w:r>
    </w:p>
    <w:p w:rsidR="00C02464" w:rsidRPr="00B65F98" w:rsidRDefault="00C02464" w:rsidP="00B65F98">
      <w:pPr>
        <w:ind w:firstLine="2834"/>
        <w:jc w:val="both"/>
        <w:rPr>
          <w:sz w:val="24"/>
          <w:szCs w:val="24"/>
        </w:rPr>
      </w:pPr>
    </w:p>
    <w:p w:rsidR="00C02464" w:rsidRPr="001B3087" w:rsidRDefault="00C02464" w:rsidP="00B65F98">
      <w:pPr>
        <w:ind w:firstLine="2834"/>
        <w:jc w:val="both"/>
        <w:rPr>
          <w:sz w:val="24"/>
          <w:szCs w:val="24"/>
        </w:rPr>
      </w:pPr>
      <w:r w:rsidRPr="00B65F98">
        <w:rPr>
          <w:sz w:val="24"/>
          <w:szCs w:val="24"/>
        </w:rPr>
        <w:t xml:space="preserve">A garantia da prestação dos serviços públicos concedidos está diretamente relacionada com o exercício </w:t>
      </w:r>
      <w:r w:rsidRPr="001B3087">
        <w:rPr>
          <w:sz w:val="24"/>
          <w:szCs w:val="24"/>
        </w:rPr>
        <w:t>do controle na Administração Pública – que é obrigatório, uma vez que envolve a gestão de coisas públicas – e, dentro deste, o poder-dever de fiscalizar.</w:t>
      </w:r>
    </w:p>
    <w:p w:rsidR="001B3087" w:rsidRDefault="001B3087" w:rsidP="00A42F70">
      <w:pPr>
        <w:ind w:firstLine="2870"/>
        <w:jc w:val="both"/>
        <w:rPr>
          <w:sz w:val="24"/>
          <w:szCs w:val="24"/>
        </w:rPr>
      </w:pPr>
    </w:p>
    <w:p w:rsidR="00A42F70" w:rsidRDefault="00A42F70" w:rsidP="00A42F70">
      <w:pPr>
        <w:ind w:firstLine="2870"/>
        <w:jc w:val="both"/>
        <w:rPr>
          <w:sz w:val="24"/>
          <w:szCs w:val="24"/>
        </w:rPr>
      </w:pPr>
      <w:r w:rsidRPr="00A42F70">
        <w:rPr>
          <w:sz w:val="24"/>
          <w:szCs w:val="24"/>
        </w:rPr>
        <w:t>Diversas discussões doutrinárias cercam a definição da</w:t>
      </w:r>
      <w:r w:rsidR="00783D97">
        <w:rPr>
          <w:sz w:val="24"/>
          <w:szCs w:val="24"/>
        </w:rPr>
        <w:t xml:space="preserve"> concessão de serviços públicos, bastando na presente </w:t>
      </w:r>
      <w:r w:rsidRPr="00A42F70">
        <w:rPr>
          <w:sz w:val="24"/>
          <w:szCs w:val="24"/>
        </w:rPr>
        <w:t>análise compreender que a</w:t>
      </w:r>
      <w:r w:rsidR="00062E8A">
        <w:rPr>
          <w:sz w:val="24"/>
          <w:szCs w:val="24"/>
        </w:rPr>
        <w:t xml:space="preserve"> </w:t>
      </w:r>
      <w:r w:rsidRPr="00A42F70">
        <w:rPr>
          <w:sz w:val="24"/>
          <w:szCs w:val="24"/>
        </w:rPr>
        <w:t>concessão é o meio pelo qual um particular presta um serviço público, sendo remunerado,</w:t>
      </w:r>
      <w:r w:rsidR="00062E8A">
        <w:rPr>
          <w:sz w:val="24"/>
          <w:szCs w:val="24"/>
        </w:rPr>
        <w:t xml:space="preserve"> </w:t>
      </w:r>
      <w:r w:rsidRPr="00A42F70">
        <w:rPr>
          <w:sz w:val="24"/>
          <w:szCs w:val="24"/>
        </w:rPr>
        <w:t>total ou parcialmente, pelo usuário,</w:t>
      </w:r>
      <w:r w:rsidR="00783D97">
        <w:rPr>
          <w:sz w:val="24"/>
          <w:szCs w:val="24"/>
        </w:rPr>
        <w:t xml:space="preserve"> obtendo-se</w:t>
      </w:r>
      <w:r w:rsidRPr="00A42F70">
        <w:rPr>
          <w:sz w:val="24"/>
          <w:szCs w:val="24"/>
        </w:rPr>
        <w:t xml:space="preserve"> dessa forma a remuneração diretamente da tarifa paga pelos usuários</w:t>
      </w:r>
      <w:r w:rsidR="000A55A1">
        <w:rPr>
          <w:sz w:val="24"/>
          <w:szCs w:val="24"/>
        </w:rPr>
        <w:t>, como no caso em análise,</w:t>
      </w:r>
      <w:r w:rsidRPr="00A42F70">
        <w:rPr>
          <w:sz w:val="24"/>
          <w:szCs w:val="24"/>
        </w:rPr>
        <w:t xml:space="preserve"> ou por outro meio, por exemplo por atividades</w:t>
      </w:r>
      <w:r w:rsidR="00062E8A">
        <w:rPr>
          <w:sz w:val="24"/>
          <w:szCs w:val="24"/>
        </w:rPr>
        <w:t xml:space="preserve"> </w:t>
      </w:r>
      <w:r w:rsidRPr="00A42F70">
        <w:rPr>
          <w:sz w:val="24"/>
          <w:szCs w:val="24"/>
        </w:rPr>
        <w:t>acessórias ou subsídio efetuado pelo Estado.</w:t>
      </w:r>
    </w:p>
    <w:p w:rsidR="00062E8A" w:rsidRPr="00A42F70" w:rsidRDefault="00062E8A" w:rsidP="00A42F70">
      <w:pPr>
        <w:ind w:firstLine="2870"/>
        <w:jc w:val="both"/>
        <w:rPr>
          <w:sz w:val="24"/>
          <w:szCs w:val="24"/>
        </w:rPr>
      </w:pPr>
    </w:p>
    <w:p w:rsidR="003177B7" w:rsidRDefault="00BB5E09" w:rsidP="003177B7">
      <w:pPr>
        <w:ind w:firstLine="2870"/>
        <w:jc w:val="both"/>
        <w:rPr>
          <w:sz w:val="24"/>
          <w:szCs w:val="24"/>
        </w:rPr>
      </w:pPr>
      <w:r>
        <w:rPr>
          <w:sz w:val="24"/>
          <w:szCs w:val="24"/>
        </w:rPr>
        <w:t>Enviando o Pr</w:t>
      </w:r>
      <w:r w:rsidR="00BE37EC">
        <w:rPr>
          <w:sz w:val="24"/>
          <w:szCs w:val="24"/>
        </w:rPr>
        <w:t>ojeto de Lei para autorizar mais</w:t>
      </w:r>
      <w:r>
        <w:rPr>
          <w:sz w:val="24"/>
          <w:szCs w:val="24"/>
        </w:rPr>
        <w:t xml:space="preserve"> esse prazo de</w:t>
      </w:r>
      <w:r w:rsidR="00801025">
        <w:rPr>
          <w:sz w:val="24"/>
          <w:szCs w:val="24"/>
        </w:rPr>
        <w:t xml:space="preserve"> 1</w:t>
      </w:r>
      <w:r w:rsidR="00BE37EC">
        <w:rPr>
          <w:sz w:val="24"/>
          <w:szCs w:val="24"/>
        </w:rPr>
        <w:t>0 anos</w:t>
      </w:r>
      <w:r w:rsidR="00801025">
        <w:rPr>
          <w:sz w:val="24"/>
          <w:szCs w:val="24"/>
        </w:rPr>
        <w:t xml:space="preserve"> de</w:t>
      </w:r>
      <w:r w:rsidR="00BE37EC">
        <w:rPr>
          <w:sz w:val="24"/>
          <w:szCs w:val="24"/>
        </w:rPr>
        <w:t xml:space="preserve"> concessão</w:t>
      </w:r>
      <w:r>
        <w:rPr>
          <w:sz w:val="24"/>
          <w:szCs w:val="24"/>
        </w:rPr>
        <w:t xml:space="preserve">, </w:t>
      </w:r>
      <w:r w:rsidR="003177B7">
        <w:rPr>
          <w:sz w:val="24"/>
          <w:szCs w:val="24"/>
        </w:rPr>
        <w:t>o Prefeito Municipal</w:t>
      </w:r>
      <w:r w:rsidR="00BE37EC">
        <w:rPr>
          <w:sz w:val="24"/>
          <w:szCs w:val="24"/>
        </w:rPr>
        <w:t xml:space="preserve"> divide sua responsabilidade também com </w:t>
      </w:r>
      <w:r w:rsidR="0005577B">
        <w:rPr>
          <w:sz w:val="24"/>
          <w:szCs w:val="24"/>
        </w:rPr>
        <w:t>o Poder Legislativo.</w:t>
      </w:r>
      <w:r w:rsidR="003177B7" w:rsidRPr="003177B7">
        <w:rPr>
          <w:sz w:val="24"/>
          <w:szCs w:val="24"/>
        </w:rPr>
        <w:t xml:space="preserve">  </w:t>
      </w:r>
    </w:p>
    <w:p w:rsidR="0005577B" w:rsidRDefault="0005577B" w:rsidP="003177B7">
      <w:pPr>
        <w:ind w:firstLine="2870"/>
        <w:jc w:val="both"/>
        <w:rPr>
          <w:sz w:val="24"/>
          <w:szCs w:val="24"/>
        </w:rPr>
      </w:pPr>
    </w:p>
    <w:p w:rsidR="00E571EC" w:rsidRPr="00B65F98" w:rsidRDefault="00303786" w:rsidP="00B65F98">
      <w:pPr>
        <w:ind w:firstLine="2870"/>
        <w:jc w:val="both"/>
        <w:rPr>
          <w:sz w:val="24"/>
          <w:szCs w:val="24"/>
        </w:rPr>
      </w:pPr>
      <w:r>
        <w:rPr>
          <w:sz w:val="24"/>
          <w:szCs w:val="24"/>
        </w:rPr>
        <w:t>Observa-se, por oportuno</w:t>
      </w:r>
      <w:r w:rsidR="00E571EC" w:rsidRPr="00B65F98">
        <w:rPr>
          <w:sz w:val="24"/>
          <w:szCs w:val="24"/>
        </w:rPr>
        <w:t xml:space="preserve">, </w:t>
      </w:r>
      <w:r w:rsidR="00630786">
        <w:rPr>
          <w:sz w:val="24"/>
          <w:szCs w:val="24"/>
        </w:rPr>
        <w:t xml:space="preserve">que </w:t>
      </w:r>
      <w:r w:rsidR="00E571EC" w:rsidRPr="00B65F98">
        <w:rPr>
          <w:sz w:val="24"/>
          <w:szCs w:val="24"/>
        </w:rPr>
        <w:t xml:space="preserve">a Constituição Federal </w:t>
      </w:r>
      <w:r>
        <w:rPr>
          <w:sz w:val="24"/>
          <w:szCs w:val="24"/>
        </w:rPr>
        <w:t>d</w:t>
      </w:r>
      <w:r w:rsidR="00E571EC" w:rsidRPr="00B65F98">
        <w:rPr>
          <w:sz w:val="24"/>
          <w:szCs w:val="24"/>
        </w:rPr>
        <w:t>á importância fundamental aos limites de competência entre os órgãos de governo, sendo certo que, segundo a Carta da República, cada Poder possui um rol de competências privativas quanto ao exercício de suas atribuições.</w:t>
      </w:r>
    </w:p>
    <w:p w:rsidR="00E571EC" w:rsidRPr="00B65F98" w:rsidRDefault="00E571EC" w:rsidP="00B65F98">
      <w:pPr>
        <w:ind w:firstLine="2824"/>
        <w:jc w:val="both"/>
        <w:rPr>
          <w:sz w:val="24"/>
          <w:szCs w:val="24"/>
        </w:rPr>
      </w:pPr>
    </w:p>
    <w:p w:rsidR="00E571EC" w:rsidRPr="00B65F98" w:rsidRDefault="00E571EC" w:rsidP="00B65F98">
      <w:pPr>
        <w:ind w:firstLine="2824"/>
        <w:jc w:val="both"/>
        <w:rPr>
          <w:sz w:val="24"/>
          <w:szCs w:val="24"/>
        </w:rPr>
      </w:pPr>
      <w:r w:rsidRPr="00B65F98">
        <w:rPr>
          <w:sz w:val="24"/>
          <w:szCs w:val="24"/>
        </w:rPr>
        <w:t>Dentre as competências atribuídas aos Poderes Executivo e Legislativo está a iniciativa das leis.</w:t>
      </w:r>
    </w:p>
    <w:p w:rsidR="00E571EC" w:rsidRPr="00B65F98" w:rsidRDefault="00E571EC" w:rsidP="00B65F98">
      <w:pPr>
        <w:ind w:firstLine="2824"/>
        <w:jc w:val="both"/>
        <w:rPr>
          <w:sz w:val="24"/>
          <w:szCs w:val="24"/>
        </w:rPr>
      </w:pPr>
    </w:p>
    <w:p w:rsidR="00E571EC" w:rsidRPr="00B65F98" w:rsidRDefault="00E571EC" w:rsidP="00B65F98">
      <w:pPr>
        <w:ind w:firstLine="2824"/>
        <w:jc w:val="both"/>
        <w:rPr>
          <w:sz w:val="24"/>
          <w:szCs w:val="24"/>
        </w:rPr>
      </w:pPr>
      <w:r w:rsidRPr="00B65F98">
        <w:rPr>
          <w:sz w:val="24"/>
          <w:szCs w:val="24"/>
        </w:rPr>
        <w:t>Segundo as regras de iniciativa, é atribuída ao Chefe do Poder Executivo, exclusiva e compulsoriamente, a prerrogativa de iniciar o processo legislativo sobre determinadas matérias.</w:t>
      </w:r>
    </w:p>
    <w:p w:rsidR="00E571EC" w:rsidRPr="00B65F98" w:rsidRDefault="00E571EC" w:rsidP="00B65F98">
      <w:pPr>
        <w:ind w:firstLine="2824"/>
        <w:jc w:val="both"/>
        <w:rPr>
          <w:sz w:val="24"/>
          <w:szCs w:val="24"/>
        </w:rPr>
      </w:pPr>
    </w:p>
    <w:p w:rsidR="00E571EC" w:rsidRPr="00B65F98" w:rsidRDefault="00E571EC" w:rsidP="00B65F98">
      <w:pPr>
        <w:ind w:firstLine="2824"/>
        <w:jc w:val="both"/>
        <w:rPr>
          <w:sz w:val="24"/>
          <w:szCs w:val="24"/>
        </w:rPr>
      </w:pPr>
      <w:r w:rsidRPr="00B65F98">
        <w:rPr>
          <w:sz w:val="24"/>
          <w:szCs w:val="24"/>
        </w:rPr>
        <w:lastRenderedPageBreak/>
        <w:t>A Constituição do Estado de São Paulo (art. 24) e a Lei Orgânica do Mu</w:t>
      </w:r>
      <w:r w:rsidR="00630786">
        <w:rPr>
          <w:sz w:val="24"/>
          <w:szCs w:val="24"/>
        </w:rPr>
        <w:t>nicípio de Botucatu também preve</w:t>
      </w:r>
      <w:r w:rsidRPr="00B65F98">
        <w:rPr>
          <w:sz w:val="24"/>
          <w:szCs w:val="24"/>
        </w:rPr>
        <w:t>em que determinadas matérias somente poderão ser reguladas por Leis cuja iniciativa é exclusiva do chefe do Poder Executivo.</w:t>
      </w:r>
    </w:p>
    <w:p w:rsidR="00E571EC" w:rsidRPr="00B65F98" w:rsidRDefault="00E571EC" w:rsidP="00B65F98">
      <w:pPr>
        <w:ind w:firstLine="2824"/>
        <w:jc w:val="both"/>
        <w:rPr>
          <w:sz w:val="24"/>
          <w:szCs w:val="24"/>
        </w:rPr>
      </w:pPr>
    </w:p>
    <w:p w:rsidR="00E571EC" w:rsidRPr="00B65F98" w:rsidRDefault="00E571EC" w:rsidP="00B65F98">
      <w:pPr>
        <w:ind w:firstLine="2824"/>
        <w:jc w:val="both"/>
        <w:rPr>
          <w:sz w:val="24"/>
          <w:szCs w:val="24"/>
        </w:rPr>
      </w:pPr>
      <w:r w:rsidRPr="00B65F98">
        <w:rPr>
          <w:sz w:val="24"/>
          <w:szCs w:val="24"/>
        </w:rPr>
        <w:t>Na Lei Orgânica de Botucatu há o rol previsto no parágrafo único do artigo 32, que não é exaustivo, já que há outro</w:t>
      </w:r>
      <w:r w:rsidR="00630786">
        <w:rPr>
          <w:sz w:val="24"/>
          <w:szCs w:val="24"/>
        </w:rPr>
        <w:t>s dispositivos preve</w:t>
      </w:r>
      <w:r w:rsidRPr="00B65F98">
        <w:rPr>
          <w:sz w:val="24"/>
          <w:szCs w:val="24"/>
        </w:rPr>
        <w:t xml:space="preserve">em que dadas matérias somente podem ser reguladas por </w:t>
      </w:r>
      <w:r w:rsidR="00443D95">
        <w:rPr>
          <w:sz w:val="24"/>
          <w:szCs w:val="24"/>
        </w:rPr>
        <w:t>l</w:t>
      </w:r>
      <w:r w:rsidRPr="00B65F98">
        <w:rPr>
          <w:sz w:val="24"/>
          <w:szCs w:val="24"/>
        </w:rPr>
        <w:t>eis de iniciativa privativa do Prefeito Municipal.</w:t>
      </w:r>
    </w:p>
    <w:p w:rsidR="00E571EC" w:rsidRPr="00B65F98" w:rsidRDefault="00E571EC" w:rsidP="00B65F98">
      <w:pPr>
        <w:ind w:firstLine="2824"/>
        <w:jc w:val="both"/>
        <w:rPr>
          <w:sz w:val="24"/>
          <w:szCs w:val="24"/>
        </w:rPr>
      </w:pPr>
    </w:p>
    <w:p w:rsidR="00E571EC" w:rsidRDefault="00E571EC" w:rsidP="00B65F98">
      <w:pPr>
        <w:ind w:firstLine="2824"/>
        <w:jc w:val="both"/>
        <w:rPr>
          <w:sz w:val="24"/>
          <w:szCs w:val="24"/>
        </w:rPr>
      </w:pPr>
      <w:r w:rsidRPr="00B65F98">
        <w:rPr>
          <w:sz w:val="24"/>
          <w:szCs w:val="24"/>
        </w:rPr>
        <w:t>No caso do Pro</w:t>
      </w:r>
      <w:r w:rsidR="00967D70">
        <w:rPr>
          <w:sz w:val="24"/>
          <w:szCs w:val="24"/>
        </w:rPr>
        <w:t>jeto de Lei</w:t>
      </w:r>
      <w:r w:rsidRPr="00B65F98">
        <w:rPr>
          <w:sz w:val="24"/>
          <w:szCs w:val="24"/>
        </w:rPr>
        <w:t xml:space="preserve"> em análise, verifica-se a iniciativa privativa do Prefeito Municipal por tratar de serviço público municipal que pode ser permitido ou concedido e está sujeito à regulamentação e permanente fiscalizaç</w:t>
      </w:r>
      <w:r w:rsidR="00630786">
        <w:rPr>
          <w:sz w:val="24"/>
          <w:szCs w:val="24"/>
        </w:rPr>
        <w:t>ão por parte do Poder Executivo.</w:t>
      </w:r>
    </w:p>
    <w:p w:rsidR="00F42A4A" w:rsidRDefault="00F42A4A" w:rsidP="00B65F98">
      <w:pPr>
        <w:ind w:firstLine="2824"/>
        <w:jc w:val="both"/>
        <w:rPr>
          <w:sz w:val="24"/>
          <w:szCs w:val="24"/>
        </w:rPr>
      </w:pPr>
    </w:p>
    <w:p w:rsidR="00E571EC" w:rsidRDefault="00684707" w:rsidP="00B65F98">
      <w:pPr>
        <w:ind w:firstLine="2824"/>
        <w:jc w:val="both"/>
        <w:rPr>
          <w:sz w:val="24"/>
          <w:szCs w:val="24"/>
        </w:rPr>
      </w:pPr>
      <w:r>
        <w:rPr>
          <w:sz w:val="24"/>
          <w:szCs w:val="24"/>
        </w:rPr>
        <w:t>Nesse passo é o que prevê</w:t>
      </w:r>
      <w:r w:rsidR="00E571EC" w:rsidRPr="00B65F98">
        <w:rPr>
          <w:sz w:val="24"/>
          <w:szCs w:val="24"/>
        </w:rPr>
        <w:t xml:space="preserve"> a Lei Orgânica do Município de Botucatu:</w:t>
      </w:r>
    </w:p>
    <w:p w:rsidR="00443D95" w:rsidRPr="00B65F98" w:rsidRDefault="00443D95" w:rsidP="00B65F98">
      <w:pPr>
        <w:ind w:firstLine="2824"/>
        <w:jc w:val="both"/>
        <w:rPr>
          <w:sz w:val="24"/>
          <w:szCs w:val="24"/>
        </w:rPr>
      </w:pPr>
    </w:p>
    <w:p w:rsidR="00E571EC" w:rsidRPr="00B65F98" w:rsidRDefault="00790936" w:rsidP="00790936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“</w:t>
      </w:r>
      <w:r w:rsidR="00321C16">
        <w:rPr>
          <w:i/>
          <w:sz w:val="24"/>
          <w:szCs w:val="24"/>
        </w:rPr>
        <w:t xml:space="preserve">Art. 76 </w:t>
      </w:r>
      <w:r w:rsidR="00E571EC" w:rsidRPr="00B65F98">
        <w:rPr>
          <w:i/>
          <w:sz w:val="24"/>
          <w:szCs w:val="24"/>
        </w:rPr>
        <w:t xml:space="preserve">Os serviços permitidos ou concedidos estão sujeitos à REGULAMENTAÇÃO e permanente fiscalização por parte Poder Executivo e podem ser retomados quando não mais atendam aos seus fins ou as condições de </w:t>
      </w:r>
      <w:proofErr w:type="gramStart"/>
      <w:r w:rsidR="00E571EC" w:rsidRPr="00B65F98">
        <w:rPr>
          <w:i/>
          <w:sz w:val="24"/>
          <w:szCs w:val="24"/>
        </w:rPr>
        <w:t>contrato.</w:t>
      </w:r>
      <w:r>
        <w:rPr>
          <w:i/>
          <w:sz w:val="24"/>
          <w:szCs w:val="24"/>
        </w:rPr>
        <w:t>”</w:t>
      </w:r>
      <w:proofErr w:type="gramEnd"/>
    </w:p>
    <w:p w:rsidR="00E571EC" w:rsidRPr="00B65F98" w:rsidRDefault="00E571EC" w:rsidP="00B65F98">
      <w:pPr>
        <w:jc w:val="both"/>
        <w:rPr>
          <w:color w:val="000000"/>
          <w:sz w:val="24"/>
          <w:szCs w:val="24"/>
        </w:rPr>
      </w:pPr>
    </w:p>
    <w:p w:rsidR="00F42A4A" w:rsidRDefault="00F42A4A" w:rsidP="00F42A4A">
      <w:pPr>
        <w:spacing w:after="283"/>
        <w:ind w:firstLine="2833"/>
        <w:jc w:val="both"/>
        <w:rPr>
          <w:sz w:val="24"/>
          <w:szCs w:val="24"/>
        </w:rPr>
      </w:pPr>
      <w:r w:rsidRPr="001A1EF1">
        <w:rPr>
          <w:sz w:val="24"/>
          <w:szCs w:val="24"/>
        </w:rPr>
        <w:t xml:space="preserve">Constata-se, portanto, que foram observadas as regras previstas no Regimento Interno da Câmara Municipal, quer quanto </w:t>
      </w:r>
      <w:r>
        <w:rPr>
          <w:sz w:val="24"/>
          <w:szCs w:val="24"/>
        </w:rPr>
        <w:t>à</w:t>
      </w:r>
      <w:r w:rsidRPr="001A1EF1">
        <w:rPr>
          <w:sz w:val="24"/>
          <w:szCs w:val="24"/>
        </w:rPr>
        <w:t xml:space="preserve"> iniciativa do Projeto de Lei Complementar, quer quanto à forma de encaminhamento do mesmo à Casa de Leis. </w:t>
      </w:r>
    </w:p>
    <w:p w:rsidR="00321C16" w:rsidRDefault="00F42A4A" w:rsidP="00321C16">
      <w:pPr>
        <w:ind w:firstLine="2853"/>
        <w:jc w:val="both"/>
        <w:rPr>
          <w:sz w:val="24"/>
          <w:szCs w:val="24"/>
        </w:rPr>
      </w:pPr>
      <w:r w:rsidRPr="001A1EF1">
        <w:rPr>
          <w:sz w:val="24"/>
          <w:szCs w:val="24"/>
        </w:rPr>
        <w:t xml:space="preserve">Observa-se finalmente, que o </w:t>
      </w:r>
      <w:proofErr w:type="spellStart"/>
      <w:r w:rsidRPr="001A1EF1">
        <w:rPr>
          <w:i/>
          <w:sz w:val="24"/>
          <w:szCs w:val="24"/>
        </w:rPr>
        <w:t>quorum</w:t>
      </w:r>
      <w:proofErr w:type="spellEnd"/>
      <w:r w:rsidRPr="001A1EF1">
        <w:rPr>
          <w:sz w:val="24"/>
          <w:szCs w:val="24"/>
        </w:rPr>
        <w:t xml:space="preserve"> </w:t>
      </w:r>
      <w:r w:rsidR="00321C16" w:rsidRPr="00321C16">
        <w:rPr>
          <w:sz w:val="24"/>
          <w:szCs w:val="24"/>
        </w:rPr>
        <w:t>para deliberação pelo Plenário desta Casa de Leis é o de maioria simples, pois a matéria não consta do rol do artigo 40, II, do Regimento Interno da Câmara Municipal de Botucatu.</w:t>
      </w:r>
    </w:p>
    <w:p w:rsidR="00321C16" w:rsidRPr="00321C16" w:rsidRDefault="00321C16" w:rsidP="00321C16">
      <w:pPr>
        <w:ind w:firstLine="2853"/>
        <w:jc w:val="both"/>
        <w:rPr>
          <w:sz w:val="24"/>
          <w:szCs w:val="24"/>
        </w:rPr>
      </w:pPr>
    </w:p>
    <w:p w:rsidR="00321C16" w:rsidRDefault="00321C16" w:rsidP="00321C16">
      <w:pPr>
        <w:ind w:firstLine="2853"/>
        <w:jc w:val="both"/>
        <w:rPr>
          <w:sz w:val="24"/>
          <w:szCs w:val="24"/>
        </w:rPr>
      </w:pPr>
      <w:r w:rsidRPr="00321C16">
        <w:rPr>
          <w:sz w:val="24"/>
          <w:szCs w:val="24"/>
        </w:rPr>
        <w:t>Assim, o Projeto de Lei, para ser aprovado, deverá contar com votos favoráveis de mais da metade dos vereadores presentes à sessão de votação (artigo 39, §1º do RI).</w:t>
      </w:r>
    </w:p>
    <w:p w:rsidR="00321C16" w:rsidRPr="00321C16" w:rsidRDefault="00321C16" w:rsidP="00321C16">
      <w:pPr>
        <w:ind w:firstLine="2853"/>
        <w:jc w:val="both"/>
        <w:rPr>
          <w:sz w:val="24"/>
          <w:szCs w:val="24"/>
        </w:rPr>
      </w:pPr>
    </w:p>
    <w:p w:rsidR="00866ACA" w:rsidRDefault="00866ACA" w:rsidP="00866ACA">
      <w:pPr>
        <w:spacing w:after="283"/>
        <w:ind w:firstLine="2833"/>
        <w:jc w:val="both"/>
        <w:rPr>
          <w:sz w:val="24"/>
          <w:szCs w:val="24"/>
        </w:rPr>
      </w:pPr>
      <w:r w:rsidRPr="009920FE">
        <w:rPr>
          <w:sz w:val="24"/>
          <w:szCs w:val="24"/>
        </w:rPr>
        <w:t>Cabe salientar que o projeto em apreço deve ser encaminhado às Comissões temáticas pertinentes, notadamente, à Comissão de Constituição, Justiça e Redação</w:t>
      </w:r>
      <w:r>
        <w:rPr>
          <w:sz w:val="24"/>
          <w:szCs w:val="24"/>
        </w:rPr>
        <w:t xml:space="preserve">, bem como à </w:t>
      </w:r>
      <w:r w:rsidRPr="005C0337">
        <w:rPr>
          <w:sz w:val="24"/>
          <w:szCs w:val="24"/>
          <w:u w:val="single"/>
        </w:rPr>
        <w:t>Comissão de Obras, Serviços Públicos e Atividades Privadas</w:t>
      </w:r>
      <w:r>
        <w:rPr>
          <w:sz w:val="24"/>
          <w:szCs w:val="24"/>
        </w:rPr>
        <w:t>.</w:t>
      </w:r>
    </w:p>
    <w:p w:rsidR="00866ACA" w:rsidRDefault="00866ACA" w:rsidP="00866ACA">
      <w:pPr>
        <w:spacing w:after="283"/>
        <w:ind w:firstLine="2833"/>
        <w:jc w:val="both"/>
        <w:rPr>
          <w:sz w:val="24"/>
          <w:szCs w:val="24"/>
        </w:rPr>
      </w:pPr>
      <w:r w:rsidRPr="009920FE">
        <w:rPr>
          <w:sz w:val="24"/>
          <w:szCs w:val="24"/>
        </w:rPr>
        <w:t>Portanto, quanto à forma, o Projeto de Lei não padece de vícios regimentais, legais ou constitucionais</w:t>
      </w:r>
      <w:r w:rsidR="00070812">
        <w:rPr>
          <w:sz w:val="24"/>
          <w:szCs w:val="24"/>
        </w:rPr>
        <w:t>,</w:t>
      </w:r>
      <w:r>
        <w:rPr>
          <w:sz w:val="24"/>
          <w:szCs w:val="24"/>
        </w:rPr>
        <w:t xml:space="preserve"> devendo</w:t>
      </w:r>
      <w:r w:rsidRPr="009920FE">
        <w:rPr>
          <w:sz w:val="24"/>
          <w:szCs w:val="24"/>
        </w:rPr>
        <w:t xml:space="preserve"> ser apreciado pelo Plenário da Câmara Municipal de Botucatu, cabendo aos nobres Vereadores desta Casa de Leis a sua análise e a deliberação quanto ao mérito.</w:t>
      </w:r>
    </w:p>
    <w:p w:rsidR="00866ACA" w:rsidRDefault="00866ACA" w:rsidP="00866ACA">
      <w:pPr>
        <w:spacing w:after="283"/>
        <w:ind w:firstLine="2833"/>
        <w:jc w:val="both"/>
        <w:rPr>
          <w:sz w:val="24"/>
          <w:szCs w:val="24"/>
        </w:rPr>
      </w:pPr>
      <w:r w:rsidRPr="009920FE">
        <w:rPr>
          <w:sz w:val="24"/>
          <w:szCs w:val="24"/>
        </w:rPr>
        <w:t>Este o parecer, salvo melhor juízo.</w:t>
      </w:r>
    </w:p>
    <w:p w:rsidR="00866ACA" w:rsidRDefault="00866ACA" w:rsidP="00866ACA">
      <w:pPr>
        <w:spacing w:after="283"/>
        <w:ind w:firstLine="2833"/>
        <w:jc w:val="both"/>
        <w:rPr>
          <w:sz w:val="24"/>
          <w:szCs w:val="24"/>
        </w:rPr>
      </w:pPr>
      <w:r w:rsidRPr="009920FE">
        <w:rPr>
          <w:sz w:val="24"/>
          <w:szCs w:val="24"/>
        </w:rPr>
        <w:t xml:space="preserve">Botucatu, </w:t>
      </w:r>
      <w:r w:rsidR="00392C0B">
        <w:rPr>
          <w:sz w:val="24"/>
          <w:szCs w:val="24"/>
        </w:rPr>
        <w:t>12 de novembro de 2021</w:t>
      </w:r>
      <w:r>
        <w:rPr>
          <w:sz w:val="24"/>
          <w:szCs w:val="24"/>
        </w:rPr>
        <w:t>.</w:t>
      </w:r>
    </w:p>
    <w:p w:rsidR="00866ACA" w:rsidRPr="009920FE" w:rsidRDefault="00866ACA" w:rsidP="00392C0B">
      <w:pPr>
        <w:ind w:firstLine="2833"/>
        <w:jc w:val="center"/>
        <w:rPr>
          <w:sz w:val="24"/>
          <w:szCs w:val="24"/>
        </w:rPr>
      </w:pPr>
      <w:bookmarkStart w:id="0" w:name="_GoBack"/>
      <w:bookmarkEnd w:id="0"/>
      <w:r w:rsidRPr="009920FE">
        <w:rPr>
          <w:sz w:val="24"/>
          <w:szCs w:val="24"/>
        </w:rPr>
        <w:t xml:space="preserve">Paulo </w:t>
      </w:r>
      <w:proofErr w:type="spellStart"/>
      <w:r w:rsidRPr="009920FE">
        <w:rPr>
          <w:sz w:val="24"/>
          <w:szCs w:val="24"/>
        </w:rPr>
        <w:t>Antonio</w:t>
      </w:r>
      <w:proofErr w:type="spellEnd"/>
      <w:r w:rsidRPr="009920FE">
        <w:rPr>
          <w:sz w:val="24"/>
          <w:szCs w:val="24"/>
        </w:rPr>
        <w:t xml:space="preserve"> </w:t>
      </w:r>
      <w:proofErr w:type="spellStart"/>
      <w:r w:rsidRPr="009920FE">
        <w:rPr>
          <w:sz w:val="24"/>
          <w:szCs w:val="24"/>
        </w:rPr>
        <w:t>Coradi</w:t>
      </w:r>
      <w:proofErr w:type="spellEnd"/>
      <w:r w:rsidRPr="009920FE">
        <w:rPr>
          <w:sz w:val="24"/>
          <w:szCs w:val="24"/>
        </w:rPr>
        <w:t xml:space="preserve"> Filho</w:t>
      </w:r>
    </w:p>
    <w:p w:rsidR="00866ACA" w:rsidRPr="009920FE" w:rsidRDefault="00866ACA" w:rsidP="00392C0B">
      <w:pPr>
        <w:ind w:firstLine="2833"/>
        <w:jc w:val="center"/>
        <w:rPr>
          <w:sz w:val="24"/>
          <w:szCs w:val="24"/>
        </w:rPr>
      </w:pPr>
      <w:r w:rsidRPr="009920FE">
        <w:rPr>
          <w:sz w:val="24"/>
          <w:szCs w:val="24"/>
        </w:rPr>
        <w:t>Procurador Legislativo</w:t>
      </w:r>
    </w:p>
    <w:p w:rsidR="00321C16" w:rsidRPr="00321C16" w:rsidRDefault="00866ACA" w:rsidP="00392C0B">
      <w:pPr>
        <w:ind w:firstLine="2833"/>
        <w:jc w:val="center"/>
        <w:rPr>
          <w:sz w:val="24"/>
          <w:szCs w:val="24"/>
        </w:rPr>
      </w:pPr>
      <w:r w:rsidRPr="009920FE">
        <w:rPr>
          <w:sz w:val="24"/>
          <w:szCs w:val="24"/>
        </w:rPr>
        <w:t>OAB</w:t>
      </w:r>
      <w:r>
        <w:rPr>
          <w:sz w:val="24"/>
          <w:szCs w:val="24"/>
        </w:rPr>
        <w:t>-SP</w:t>
      </w:r>
      <w:r w:rsidRPr="009920FE">
        <w:rPr>
          <w:sz w:val="24"/>
          <w:szCs w:val="24"/>
        </w:rPr>
        <w:t xml:space="preserve"> nº 253.716</w:t>
      </w:r>
    </w:p>
    <w:sectPr w:rsidR="00321C16" w:rsidRPr="00321C16" w:rsidSect="001B7BA1">
      <w:headerReference w:type="default" r:id="rId7"/>
      <w:pgSz w:w="11907" w:h="16840" w:code="9"/>
      <w:pgMar w:top="1871" w:right="851" w:bottom="1134" w:left="187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24D2" w:rsidRDefault="003B7D9F">
      <w:r>
        <w:separator/>
      </w:r>
    </w:p>
  </w:endnote>
  <w:endnote w:type="continuationSeparator" w:id="0">
    <w:p w:rsidR="002024D2" w:rsidRDefault="003B7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24D2" w:rsidRDefault="003B7D9F">
      <w:r>
        <w:separator/>
      </w:r>
    </w:p>
  </w:footnote>
  <w:footnote w:type="continuationSeparator" w:id="0">
    <w:p w:rsidR="002024D2" w:rsidRDefault="003B7D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7B6" w:rsidRDefault="000A55A1">
    <w:pPr>
      <w:jc w:val="center"/>
      <w:rPr>
        <w:b/>
        <w:sz w:val="28"/>
      </w:rPr>
    </w:pPr>
  </w:p>
  <w:p w:rsidR="000457B6" w:rsidRDefault="000A55A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537"/>
    <w:rsid w:val="0005577B"/>
    <w:rsid w:val="00062E8A"/>
    <w:rsid w:val="00070812"/>
    <w:rsid w:val="000A55A1"/>
    <w:rsid w:val="000A6BF0"/>
    <w:rsid w:val="000F290E"/>
    <w:rsid w:val="001B3087"/>
    <w:rsid w:val="001B77D0"/>
    <w:rsid w:val="001B7BA1"/>
    <w:rsid w:val="001C1F75"/>
    <w:rsid w:val="001D01BC"/>
    <w:rsid w:val="001D1537"/>
    <w:rsid w:val="002024D2"/>
    <w:rsid w:val="0021167C"/>
    <w:rsid w:val="00213153"/>
    <w:rsid w:val="0021719E"/>
    <w:rsid w:val="00221F0B"/>
    <w:rsid w:val="002575D7"/>
    <w:rsid w:val="002821A9"/>
    <w:rsid w:val="00285FFE"/>
    <w:rsid w:val="0029079F"/>
    <w:rsid w:val="002B4A7F"/>
    <w:rsid w:val="002D7518"/>
    <w:rsid w:val="00303786"/>
    <w:rsid w:val="003177B7"/>
    <w:rsid w:val="00321C16"/>
    <w:rsid w:val="003572CF"/>
    <w:rsid w:val="00392C0B"/>
    <w:rsid w:val="003B7D9F"/>
    <w:rsid w:val="003C691E"/>
    <w:rsid w:val="003D2B4A"/>
    <w:rsid w:val="003D5CD6"/>
    <w:rsid w:val="00424752"/>
    <w:rsid w:val="00435DD9"/>
    <w:rsid w:val="00443D95"/>
    <w:rsid w:val="00466DE5"/>
    <w:rsid w:val="00467E26"/>
    <w:rsid w:val="004C5636"/>
    <w:rsid w:val="0051577D"/>
    <w:rsid w:val="00541590"/>
    <w:rsid w:val="005863AF"/>
    <w:rsid w:val="005D26B0"/>
    <w:rsid w:val="00612D13"/>
    <w:rsid w:val="00630786"/>
    <w:rsid w:val="00660F18"/>
    <w:rsid w:val="00664B36"/>
    <w:rsid w:val="00671B1E"/>
    <w:rsid w:val="00684707"/>
    <w:rsid w:val="00783D97"/>
    <w:rsid w:val="00790936"/>
    <w:rsid w:val="007954F5"/>
    <w:rsid w:val="007B612A"/>
    <w:rsid w:val="007F7649"/>
    <w:rsid w:val="00801025"/>
    <w:rsid w:val="0081014F"/>
    <w:rsid w:val="00866ACA"/>
    <w:rsid w:val="008F676D"/>
    <w:rsid w:val="00911566"/>
    <w:rsid w:val="00925005"/>
    <w:rsid w:val="00941660"/>
    <w:rsid w:val="00945F8B"/>
    <w:rsid w:val="00967D70"/>
    <w:rsid w:val="009B6177"/>
    <w:rsid w:val="009E37B9"/>
    <w:rsid w:val="009F0CC3"/>
    <w:rsid w:val="00A217D6"/>
    <w:rsid w:val="00A23846"/>
    <w:rsid w:val="00A42F70"/>
    <w:rsid w:val="00A459C6"/>
    <w:rsid w:val="00A71A70"/>
    <w:rsid w:val="00A74951"/>
    <w:rsid w:val="00A82127"/>
    <w:rsid w:val="00A93594"/>
    <w:rsid w:val="00AD4818"/>
    <w:rsid w:val="00B65F98"/>
    <w:rsid w:val="00B72830"/>
    <w:rsid w:val="00BB5E09"/>
    <w:rsid w:val="00BE37EC"/>
    <w:rsid w:val="00BF03FF"/>
    <w:rsid w:val="00C02464"/>
    <w:rsid w:val="00C06D25"/>
    <w:rsid w:val="00C309DD"/>
    <w:rsid w:val="00D3505B"/>
    <w:rsid w:val="00D60A2B"/>
    <w:rsid w:val="00D93F56"/>
    <w:rsid w:val="00DB57AC"/>
    <w:rsid w:val="00DC7413"/>
    <w:rsid w:val="00DE3083"/>
    <w:rsid w:val="00E06953"/>
    <w:rsid w:val="00E15ABA"/>
    <w:rsid w:val="00E479D4"/>
    <w:rsid w:val="00E571EC"/>
    <w:rsid w:val="00E63DED"/>
    <w:rsid w:val="00E95315"/>
    <w:rsid w:val="00EB2C4B"/>
    <w:rsid w:val="00F41754"/>
    <w:rsid w:val="00F42A4A"/>
    <w:rsid w:val="00F45E2A"/>
    <w:rsid w:val="00F90A56"/>
    <w:rsid w:val="00F95900"/>
    <w:rsid w:val="00FD2006"/>
    <w:rsid w:val="00FE5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4C858A-A857-452B-8B8A-DA1BBB69E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15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541590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54159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541590"/>
    <w:pPr>
      <w:jc w:val="center"/>
    </w:pPr>
    <w:rPr>
      <w:rFonts w:ascii="Bookman Old Style" w:hAnsi="Bookman Old Style"/>
      <w:b/>
      <w:bCs/>
      <w:i/>
      <w:iCs/>
      <w:sz w:val="32"/>
    </w:rPr>
  </w:style>
  <w:style w:type="character" w:customStyle="1" w:styleId="TtuloChar">
    <w:name w:val="Título Char"/>
    <w:basedOn w:val="Fontepargpadro"/>
    <w:link w:val="Ttulo"/>
    <w:rsid w:val="00541590"/>
    <w:rPr>
      <w:rFonts w:ascii="Bookman Old Style" w:eastAsia="Times New Roman" w:hAnsi="Bookman Old Style" w:cs="Times New Roman"/>
      <w:b/>
      <w:bCs/>
      <w:i/>
      <w:iCs/>
      <w:sz w:val="32"/>
      <w:szCs w:val="20"/>
      <w:lang w:eastAsia="pt-BR"/>
    </w:rPr>
  </w:style>
  <w:style w:type="paragraph" w:styleId="Corpodetexto">
    <w:name w:val="Body Text"/>
    <w:basedOn w:val="Normal"/>
    <w:link w:val="CorpodetextoChar"/>
    <w:rsid w:val="00541590"/>
    <w:pPr>
      <w:jc w:val="both"/>
    </w:pPr>
    <w:rPr>
      <w:rFonts w:ascii="Bookman Old Style" w:hAnsi="Bookman Old Style"/>
      <w:b/>
      <w:bCs/>
      <w:sz w:val="24"/>
    </w:rPr>
  </w:style>
  <w:style w:type="character" w:customStyle="1" w:styleId="CorpodetextoChar">
    <w:name w:val="Corpo de texto Char"/>
    <w:basedOn w:val="Fontepargpadro"/>
    <w:link w:val="Corpodetexto"/>
    <w:rsid w:val="00541590"/>
    <w:rPr>
      <w:rFonts w:ascii="Bookman Old Style" w:eastAsia="Times New Roman" w:hAnsi="Bookman Old Style" w:cs="Times New Roman"/>
      <w:b/>
      <w:bCs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7495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4951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0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91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61828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88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03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72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0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0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01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21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491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6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4DFB82-1A0E-4CA4-A928-9CC01B1E3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4</Pages>
  <Words>1759</Words>
  <Characters>9500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juridica</dc:creator>
  <cp:keywords/>
  <dc:description/>
  <cp:lastModifiedBy>Paulo</cp:lastModifiedBy>
  <cp:revision>3</cp:revision>
  <cp:lastPrinted>2021-11-12T15:47:00Z</cp:lastPrinted>
  <dcterms:created xsi:type="dcterms:W3CDTF">2021-11-11T17:53:00Z</dcterms:created>
  <dcterms:modified xsi:type="dcterms:W3CDTF">2021-11-12T15:50:00Z</dcterms:modified>
</cp:coreProperties>
</file>