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476E7EF1" w14:textId="77777777" w:rsidR="008A5210" w:rsidRPr="005F2AFF" w:rsidRDefault="006A4FCA" w:rsidP="008A521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7508AD0D" w14:textId="77777777" w:rsidR="008A5210" w:rsidRPr="005F2AFF" w:rsidRDefault="006A4FCA" w:rsidP="008A521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68E3D331" w14:textId="77777777" w:rsidR="008A5210" w:rsidRPr="005F2AFF" w:rsidRDefault="008A5210" w:rsidP="008A521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729E83B" w14:textId="77777777" w:rsidR="008A5210" w:rsidRPr="005F2AFF" w:rsidRDefault="008A5210" w:rsidP="008A521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DBEC259" w14:textId="77777777" w:rsidR="008A5210" w:rsidRPr="005F2AFF" w:rsidRDefault="006A4FCA" w:rsidP="008A521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06/2022</w:t>
      </w:r>
    </w:p>
    <w:p w14:paraId="4A32C2E6" w14:textId="77777777" w:rsidR="008A5210" w:rsidRPr="002650CA" w:rsidRDefault="006A4FCA" w:rsidP="008A521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A72597">
        <w:rPr>
          <w:rFonts w:ascii="Arial" w:hAnsi="Arial" w:cs="Arial"/>
          <w:bCs/>
          <w:sz w:val="24"/>
          <w:szCs w:val="24"/>
        </w:rPr>
        <w:t>Dispõe sobre a venda de imóveis de propriedade do Município de Botucatu.</w:t>
      </w:r>
    </w:p>
    <w:p w14:paraId="186BC10E" w14:textId="77777777" w:rsidR="008A5210" w:rsidRPr="005F2AFF" w:rsidRDefault="006A4FCA" w:rsidP="008A521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204AE0AB" w14:textId="77777777" w:rsidR="008A5210" w:rsidRDefault="008A5210" w:rsidP="008A5210">
      <w:pPr>
        <w:jc w:val="both"/>
        <w:rPr>
          <w:rFonts w:ascii="Arial" w:hAnsi="Arial" w:cs="Arial"/>
          <w:sz w:val="24"/>
          <w:szCs w:val="24"/>
        </w:rPr>
      </w:pPr>
    </w:p>
    <w:p w14:paraId="7399C61A" w14:textId="77777777" w:rsidR="008A5210" w:rsidRDefault="006A4FCA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A72597">
        <w:rPr>
          <w:rFonts w:ascii="Arial" w:hAnsi="Arial" w:cs="Arial"/>
          <w:sz w:val="24"/>
          <w:szCs w:val="24"/>
        </w:rPr>
        <w:t xml:space="preserve">Os imóveis de que tratam em referido projeto </w:t>
      </w:r>
      <w:r w:rsidRPr="00A72597">
        <w:rPr>
          <w:rFonts w:ascii="Arial" w:hAnsi="Arial" w:cs="Arial"/>
          <w:sz w:val="24"/>
          <w:szCs w:val="24"/>
        </w:rPr>
        <w:t>foram adquiridos ao longo dos anos encontrando-se atualmente sem destinação pública. Assim, a administração pública entendeu conveniente a alienação dos mesmos para que os valores adquiridos sejam aplicados na aquisição de novos equipamentos necessários pa</w:t>
      </w:r>
      <w:r w:rsidRPr="00A72597">
        <w:rPr>
          <w:rFonts w:ascii="Arial" w:hAnsi="Arial" w:cs="Arial"/>
          <w:sz w:val="24"/>
          <w:szCs w:val="24"/>
        </w:rPr>
        <w:t>ra expansão dos serviços públicos e/ou na melhoria dos equipamentos existentes.</w:t>
      </w:r>
    </w:p>
    <w:p w14:paraId="6D51C64F" w14:textId="77777777" w:rsidR="008A5210" w:rsidRDefault="008A5210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7531B012" w14:textId="77777777" w:rsidR="008A5210" w:rsidRDefault="006A4FCA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A72597">
        <w:rPr>
          <w:rFonts w:ascii="Arial" w:hAnsi="Arial" w:cs="Arial"/>
          <w:sz w:val="24"/>
          <w:szCs w:val="24"/>
        </w:rPr>
        <w:t>A justificativa ainda ressalta que os imóveis, objeto da presente autorização legislativa serão alienados mediante processo licitatório.</w:t>
      </w:r>
    </w:p>
    <w:p w14:paraId="0E3C879F" w14:textId="77777777" w:rsidR="008A5210" w:rsidRDefault="008A5210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432B9396" w14:textId="77777777" w:rsidR="008A5210" w:rsidRDefault="006A4FCA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A72597">
        <w:rPr>
          <w:rFonts w:ascii="Arial" w:hAnsi="Arial" w:cs="Arial"/>
          <w:sz w:val="24"/>
          <w:szCs w:val="24"/>
        </w:rPr>
        <w:t>A propositura foi examinada pelo Proc</w:t>
      </w:r>
      <w:r w:rsidRPr="00A72597">
        <w:rPr>
          <w:rFonts w:ascii="Arial" w:hAnsi="Arial" w:cs="Arial"/>
          <w:sz w:val="24"/>
          <w:szCs w:val="24"/>
        </w:rPr>
        <w:t>urador Legislativo desta Casa que apontou a legalidade e</w:t>
      </w:r>
      <w:r>
        <w:rPr>
          <w:rFonts w:ascii="Arial" w:hAnsi="Arial" w:cs="Arial"/>
          <w:sz w:val="24"/>
          <w:szCs w:val="24"/>
        </w:rPr>
        <w:t xml:space="preserve"> constitucionalidade da matéria.</w:t>
      </w:r>
    </w:p>
    <w:p w14:paraId="79C9BD80" w14:textId="77777777" w:rsidR="008A5210" w:rsidRDefault="008A5210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4B77D9CD" w14:textId="77777777" w:rsidR="008A5210" w:rsidRPr="00A72597" w:rsidRDefault="006A4FCA" w:rsidP="008A521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A72597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</w:t>
      </w:r>
      <w:r w:rsidRPr="00A72597">
        <w:rPr>
          <w:rFonts w:ascii="Arial" w:hAnsi="Arial" w:cs="Arial"/>
          <w:sz w:val="24"/>
          <w:szCs w:val="24"/>
        </w:rPr>
        <w:t>ões.</w:t>
      </w:r>
    </w:p>
    <w:p w14:paraId="4FEB6284" w14:textId="77777777" w:rsidR="008A5210" w:rsidRPr="005F2AFF" w:rsidRDefault="008A5210" w:rsidP="008A5210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</w:p>
    <w:p w14:paraId="142F4204" w14:textId="77777777" w:rsidR="008A5210" w:rsidRPr="005F2AFF" w:rsidRDefault="008A5210" w:rsidP="008A5210">
      <w:pPr>
        <w:jc w:val="both"/>
        <w:rPr>
          <w:rFonts w:ascii="Arial" w:hAnsi="Arial" w:cs="Arial"/>
          <w:sz w:val="24"/>
          <w:szCs w:val="24"/>
        </w:rPr>
      </w:pPr>
    </w:p>
    <w:p w14:paraId="740441AE" w14:textId="38AFDB56" w:rsidR="008A5210" w:rsidRPr="005F2AFF" w:rsidRDefault="006A4FCA" w:rsidP="008A521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 w:rsidR="000300C1">
        <w:rPr>
          <w:rFonts w:ascii="Arial" w:hAnsi="Arial" w:cs="Arial"/>
          <w:sz w:val="24"/>
          <w:szCs w:val="24"/>
        </w:rPr>
        <w:t>or Laurindo Ezidoro Jaqueta”,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2022</w:t>
      </w:r>
      <w:r w:rsidRPr="005F2AFF">
        <w:rPr>
          <w:rFonts w:ascii="Arial" w:hAnsi="Arial" w:cs="Arial"/>
          <w:sz w:val="24"/>
          <w:szCs w:val="24"/>
        </w:rPr>
        <w:t>.</w:t>
      </w:r>
    </w:p>
    <w:p w14:paraId="6258B32F" w14:textId="77777777" w:rsidR="008A5210" w:rsidRPr="005F2AFF" w:rsidRDefault="008A5210" w:rsidP="008A521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FDEFF64" w14:textId="77777777" w:rsidR="008A5210" w:rsidRPr="005F2AFF" w:rsidRDefault="008A5210" w:rsidP="008A521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8F8A00F" w14:textId="77777777" w:rsidR="008A5210" w:rsidRPr="005F2AFF" w:rsidRDefault="008A5210" w:rsidP="008A521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5211552" w14:textId="77777777" w:rsidR="008A5210" w:rsidRPr="005F2AFF" w:rsidRDefault="008A5210" w:rsidP="008A521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13BDBA2" w14:textId="77777777" w:rsidR="008A5210" w:rsidRPr="005F2AFF" w:rsidRDefault="006A4FCA" w:rsidP="008A5210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30659E75" w14:textId="77777777" w:rsidR="008A5210" w:rsidRPr="005F2AFF" w:rsidRDefault="006A4FCA" w:rsidP="008A5210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457CC8B8" w14:textId="77777777" w:rsidR="008A5210" w:rsidRPr="005F2AFF" w:rsidRDefault="008A5210" w:rsidP="008A5210">
      <w:pPr>
        <w:rPr>
          <w:rFonts w:ascii="Arial" w:hAnsi="Arial" w:cs="Arial"/>
          <w:bCs/>
          <w:sz w:val="24"/>
          <w:szCs w:val="24"/>
        </w:rPr>
      </w:pPr>
    </w:p>
    <w:p w14:paraId="5F2D08FE" w14:textId="77777777" w:rsidR="008A5210" w:rsidRPr="005F2AFF" w:rsidRDefault="008A5210" w:rsidP="008A5210">
      <w:pPr>
        <w:rPr>
          <w:rFonts w:ascii="Arial" w:hAnsi="Arial" w:cs="Arial"/>
          <w:bCs/>
          <w:sz w:val="24"/>
          <w:szCs w:val="24"/>
        </w:rPr>
      </w:pPr>
    </w:p>
    <w:p w14:paraId="5DBEE36B" w14:textId="77777777" w:rsidR="008A5210" w:rsidRPr="005F2AFF" w:rsidRDefault="008A5210" w:rsidP="008A5210">
      <w:pPr>
        <w:rPr>
          <w:rFonts w:ascii="Arial" w:hAnsi="Arial" w:cs="Arial"/>
          <w:bCs/>
          <w:sz w:val="24"/>
          <w:szCs w:val="24"/>
        </w:rPr>
      </w:pPr>
    </w:p>
    <w:p w14:paraId="7F277654" w14:textId="77777777" w:rsidR="008A5210" w:rsidRPr="005F2AFF" w:rsidRDefault="008A5210" w:rsidP="008A521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2F5320" w14:paraId="74E9D99C" w14:textId="77777777" w:rsidTr="00883F11">
        <w:tc>
          <w:tcPr>
            <w:tcW w:w="4558" w:type="dxa"/>
            <w:hideMark/>
          </w:tcPr>
          <w:p w14:paraId="27F37B63" w14:textId="77777777" w:rsidR="008A5210" w:rsidRPr="005F2AFF" w:rsidRDefault="006A4FCA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2D15D01" w14:textId="77777777" w:rsidR="008A5210" w:rsidRPr="005F2AFF" w:rsidRDefault="006A4FCA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F5320" w14:paraId="5C1645E4" w14:textId="77777777" w:rsidTr="00883F11">
        <w:tc>
          <w:tcPr>
            <w:tcW w:w="4558" w:type="dxa"/>
            <w:hideMark/>
          </w:tcPr>
          <w:p w14:paraId="4A4E253D" w14:textId="77777777" w:rsidR="008A5210" w:rsidRPr="005F2AFF" w:rsidRDefault="006A4FCA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32F780D5" w14:textId="77777777" w:rsidR="008A5210" w:rsidRPr="005F2AFF" w:rsidRDefault="006A4FCA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5D8425DA" w14:textId="77777777" w:rsidR="008A5210" w:rsidRDefault="008A5210" w:rsidP="008A5210"/>
    <w:p w14:paraId="31ACF6DC" w14:textId="77777777" w:rsidR="008A5210" w:rsidRDefault="008A5210" w:rsidP="008A5210"/>
    <w:p w14:paraId="53872785" w14:textId="77777777" w:rsidR="008A5210" w:rsidRDefault="008A5210" w:rsidP="008A5210"/>
    <w:p w14:paraId="0303EBBE" w14:textId="77777777" w:rsidR="008A5210" w:rsidRDefault="008A5210" w:rsidP="008A5210"/>
    <w:p w14:paraId="64C28928" w14:textId="77777777" w:rsidR="00206E3B" w:rsidRDefault="00206E3B">
      <w:pPr>
        <w:rPr>
          <w:rFonts w:ascii="Bookman Old Style" w:hAnsi="Bookman Old Style"/>
          <w:b/>
          <w:color w:val="000000"/>
          <w:sz w:val="24"/>
          <w:u w:val="single"/>
        </w:rPr>
      </w:pPr>
    </w:p>
    <w:p w14:paraId="1614B14E" w14:textId="77777777" w:rsidR="00206E3B" w:rsidRDefault="00206E3B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14:paraId="32E2B4C9" w14:textId="77777777" w:rsidR="00206E3B" w:rsidRDefault="00206E3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78523" w14:textId="77777777" w:rsidR="006A4FCA" w:rsidRDefault="006A4FCA">
      <w:r>
        <w:separator/>
      </w:r>
    </w:p>
  </w:endnote>
  <w:endnote w:type="continuationSeparator" w:id="0">
    <w:p w14:paraId="566F3A53" w14:textId="77777777" w:rsidR="006A4FCA" w:rsidRDefault="006A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1DD05" w14:textId="77777777" w:rsidR="006A4FCA" w:rsidRDefault="006A4FCA">
      <w:r>
        <w:separator/>
      </w:r>
    </w:p>
  </w:footnote>
  <w:footnote w:type="continuationSeparator" w:id="0">
    <w:p w14:paraId="5578EE1D" w14:textId="77777777" w:rsidR="006A4FCA" w:rsidRDefault="006A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0876FF1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2A2EB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A4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4B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1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AD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8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01C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0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195098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EC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C2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CC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8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2D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8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83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300C1"/>
    <w:rsid w:val="00062F08"/>
    <w:rsid w:val="00206E3B"/>
    <w:rsid w:val="002650CA"/>
    <w:rsid w:val="002F5320"/>
    <w:rsid w:val="00527B79"/>
    <w:rsid w:val="005F2AFF"/>
    <w:rsid w:val="006A4FCA"/>
    <w:rsid w:val="007D7635"/>
    <w:rsid w:val="00883F11"/>
    <w:rsid w:val="008A5210"/>
    <w:rsid w:val="00A72597"/>
    <w:rsid w:val="00AA3C0E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8A5210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8A5210"/>
    <w:rPr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2020-07-10T14:52:00Z</cp:lastPrinted>
  <dcterms:created xsi:type="dcterms:W3CDTF">2020-07-10T14:52:00Z</dcterms:created>
  <dcterms:modified xsi:type="dcterms:W3CDTF">2022-02-09T11:42:00Z</dcterms:modified>
</cp:coreProperties>
</file>