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286" w:rsidRPr="0096321A" w:rsidRDefault="002F3286" w:rsidP="004C7A32">
      <w:pPr>
        <w:pStyle w:val="Corpodotexto"/>
        <w:jc w:val="center"/>
        <w:rPr>
          <w:b/>
          <w:bCs/>
        </w:rPr>
      </w:pPr>
      <w:bookmarkStart w:id="0" w:name="_GoBack"/>
      <w:r w:rsidRPr="0096321A">
        <w:rPr>
          <w:b/>
          <w:bCs/>
        </w:rPr>
        <w:t>PARECER JURÍDICO</w:t>
      </w:r>
      <w:r w:rsidR="00075D98">
        <w:rPr>
          <w:b/>
          <w:bCs/>
        </w:rPr>
        <w:t xml:space="preserve"> – EMENDA Nº 02</w:t>
      </w:r>
      <w:r w:rsidR="003B729D">
        <w:rPr>
          <w:b/>
          <w:bCs/>
        </w:rPr>
        <w:t xml:space="preserve"> AO PROJETO DE LEI</w:t>
      </w:r>
      <w:r w:rsidR="00BE1BF6">
        <w:rPr>
          <w:b/>
          <w:bCs/>
        </w:rPr>
        <w:t xml:space="preserve"> Nº 0085</w:t>
      </w:r>
      <w:r w:rsidR="00F31F6A">
        <w:rPr>
          <w:b/>
          <w:bCs/>
        </w:rPr>
        <w:t>/20</w:t>
      </w:r>
      <w:r w:rsidR="00BE1BF6">
        <w:rPr>
          <w:b/>
          <w:bCs/>
        </w:rPr>
        <w:t>21</w:t>
      </w:r>
    </w:p>
    <w:p w:rsidR="005C0877" w:rsidRDefault="005C0877" w:rsidP="004C7A32">
      <w:pPr>
        <w:pStyle w:val="Corpodotexto"/>
        <w:jc w:val="center"/>
        <w:rPr>
          <w:b/>
          <w:bCs/>
          <w:u w:val="single"/>
        </w:rPr>
      </w:pPr>
    </w:p>
    <w:p w:rsidR="002D35F7" w:rsidRDefault="002F3286" w:rsidP="002C2F61">
      <w:pPr>
        <w:pStyle w:val="Corpodotexto"/>
        <w:spacing w:line="360" w:lineRule="auto"/>
        <w:jc w:val="both"/>
        <w:rPr>
          <w:u w:val="single"/>
        </w:rPr>
      </w:pPr>
      <w:r w:rsidRPr="0096321A">
        <w:rPr>
          <w:u w:val="single"/>
        </w:rPr>
        <w:t xml:space="preserve">REFERÊNCIA: PROPOSTA DE </w:t>
      </w:r>
      <w:r w:rsidR="007F09A1" w:rsidRPr="0096321A">
        <w:rPr>
          <w:u w:val="single"/>
        </w:rPr>
        <w:t>EMENDA</w:t>
      </w:r>
      <w:r w:rsidR="00075D98">
        <w:rPr>
          <w:u w:val="single"/>
        </w:rPr>
        <w:t xml:space="preserve"> Nº 02</w:t>
      </w:r>
      <w:r w:rsidR="002623FE">
        <w:rPr>
          <w:u w:val="single"/>
        </w:rPr>
        <w:t>, DE AUTORIA D</w:t>
      </w:r>
      <w:r w:rsidR="002C2F61">
        <w:rPr>
          <w:u w:val="single"/>
        </w:rPr>
        <w:t>OS VER</w:t>
      </w:r>
      <w:r w:rsidR="00BE1BF6">
        <w:rPr>
          <w:u w:val="single"/>
        </w:rPr>
        <w:t>E</w:t>
      </w:r>
      <w:r w:rsidR="002C2F61">
        <w:rPr>
          <w:u w:val="single"/>
        </w:rPr>
        <w:t>ADORES</w:t>
      </w:r>
      <w:r w:rsidR="00BE1BF6">
        <w:rPr>
          <w:u w:val="single"/>
        </w:rPr>
        <w:t xml:space="preserve"> LELO PAGANI, CLÁUDIA GABRIEL, </w:t>
      </w:r>
      <w:r w:rsidR="002C2F61" w:rsidRPr="002C2F61">
        <w:rPr>
          <w:u w:val="single"/>
        </w:rPr>
        <w:t>CULA</w:t>
      </w:r>
      <w:r w:rsidR="00BE1BF6">
        <w:rPr>
          <w:u w:val="single"/>
        </w:rPr>
        <w:t xml:space="preserve"> </w:t>
      </w:r>
      <w:r w:rsidR="002C2F61">
        <w:rPr>
          <w:u w:val="single"/>
        </w:rPr>
        <w:t>E A</w:t>
      </w:r>
      <w:r w:rsidR="002C2F61" w:rsidRPr="002C2F61">
        <w:rPr>
          <w:u w:val="single"/>
        </w:rPr>
        <w:t>LESSANDRA LUCCHESI</w:t>
      </w:r>
      <w:r w:rsidR="00BD05B3">
        <w:rPr>
          <w:u w:val="single"/>
        </w:rPr>
        <w:t xml:space="preserve"> AO </w:t>
      </w:r>
      <w:r w:rsidR="00BD05B3" w:rsidRPr="00BD05B3">
        <w:rPr>
          <w:u w:val="single"/>
        </w:rPr>
        <w:t>PROJETO DE LEI Nº 0085, DE 5 DE NOVEMBRO DE 2021, QUE DISCIPLINA O CONSUMO DE BEBIDAS ALCOÓLICAS EM PRAÇAS E OUTROS LOCAIS PÚBLICOS NO MUNICÍPIO DE BOTUCATU E DÁ OUTRAS PROVIDÊNCIAS</w:t>
      </w:r>
      <w:r w:rsidR="00BD05B3">
        <w:rPr>
          <w:u w:val="single"/>
        </w:rPr>
        <w:t xml:space="preserve">, </w:t>
      </w:r>
      <w:r w:rsidR="00BD05B3" w:rsidRPr="00BD05B3">
        <w:rPr>
          <w:u w:val="single"/>
        </w:rPr>
        <w:t>DE AUTORIA DOS VEREADORES SILVIO E SARGENTO LAUDO</w:t>
      </w:r>
      <w:r w:rsidR="00BD05B3">
        <w:rPr>
          <w:u w:val="single"/>
        </w:rPr>
        <w:t>.</w:t>
      </w:r>
    </w:p>
    <w:p w:rsidR="0096321A" w:rsidRDefault="0096321A" w:rsidP="002F3286">
      <w:pPr>
        <w:pStyle w:val="Corpodotexto"/>
        <w:ind w:firstLine="2824"/>
        <w:jc w:val="both"/>
      </w:pPr>
    </w:p>
    <w:p w:rsidR="00466142" w:rsidRDefault="002F3286" w:rsidP="00466142">
      <w:pPr>
        <w:pStyle w:val="Corpodotexto"/>
        <w:ind w:firstLine="2824"/>
        <w:jc w:val="both"/>
      </w:pPr>
      <w:r>
        <w:t>Trata-se de Proposta de</w:t>
      </w:r>
      <w:r w:rsidR="007F09A1">
        <w:t xml:space="preserve"> </w:t>
      </w:r>
      <w:r w:rsidR="009E747C">
        <w:t>EMENDA</w:t>
      </w:r>
      <w:r w:rsidR="002623FE">
        <w:t xml:space="preserve"> </w:t>
      </w:r>
      <w:r w:rsidR="00A958B2">
        <w:t xml:space="preserve">modificativa </w:t>
      </w:r>
      <w:r w:rsidR="00574B76">
        <w:t>ao</w:t>
      </w:r>
      <w:r w:rsidR="007D19C2">
        <w:t xml:space="preserve"> Projeto de Lei nº</w:t>
      </w:r>
      <w:r w:rsidR="00ED3F22">
        <w:t xml:space="preserve"> </w:t>
      </w:r>
      <w:r w:rsidR="00BD05B3">
        <w:t>0085/2021</w:t>
      </w:r>
      <w:r w:rsidR="002623FE">
        <w:t xml:space="preserve">, </w:t>
      </w:r>
      <w:r w:rsidR="002C2F61">
        <w:t xml:space="preserve">visando alterar </w:t>
      </w:r>
      <w:r w:rsidR="00BD05B3">
        <w:t xml:space="preserve">o artigo 1º, </w:t>
      </w:r>
      <w:r w:rsidR="00B6107B">
        <w:t xml:space="preserve">dando </w:t>
      </w:r>
      <w:r w:rsidR="00BD05B3">
        <w:t>a seguinte redação:</w:t>
      </w:r>
    </w:p>
    <w:p w:rsidR="002C2F61" w:rsidRPr="002C2F61" w:rsidRDefault="00BD05B3" w:rsidP="00BD05B3">
      <w:pPr>
        <w:pStyle w:val="Corpodotexto"/>
        <w:jc w:val="both"/>
        <w:rPr>
          <w:i/>
        </w:rPr>
      </w:pPr>
      <w:r w:rsidRPr="00BD05B3">
        <w:rPr>
          <w:i/>
        </w:rPr>
        <w:t xml:space="preserve"> “Art. 1º É vedado o consumo de bebidas alcoólicas em praças, ciclovias, ginásios de esportes e praças esportivas de propriedade pública, entre as 23 horas até as 7 horas, em todos os dias da </w:t>
      </w:r>
      <w:proofErr w:type="gramStart"/>
      <w:r w:rsidRPr="00BD05B3">
        <w:rPr>
          <w:i/>
        </w:rPr>
        <w:t>semana.</w:t>
      </w:r>
      <w:r>
        <w:rPr>
          <w:i/>
        </w:rPr>
        <w:t>”</w:t>
      </w:r>
      <w:proofErr w:type="gramEnd"/>
    </w:p>
    <w:p w:rsidR="00BD05B3" w:rsidRDefault="00BD05B3" w:rsidP="002C2F61">
      <w:pPr>
        <w:pStyle w:val="Corpodotexto"/>
        <w:ind w:firstLine="2833"/>
        <w:jc w:val="both"/>
      </w:pPr>
      <w:r>
        <w:t>Segundo a justificativa dos parlamentares autores:</w:t>
      </w:r>
    </w:p>
    <w:p w:rsidR="00BD05B3" w:rsidRPr="00BD05B3" w:rsidRDefault="00BD05B3" w:rsidP="00BD05B3">
      <w:pPr>
        <w:pStyle w:val="Corpodotexto"/>
        <w:jc w:val="both"/>
        <w:rPr>
          <w:i/>
        </w:rPr>
      </w:pPr>
      <w:r w:rsidRPr="00BD05B3">
        <w:rPr>
          <w:i/>
        </w:rPr>
        <w:t>Botucatu é uma cidade com grande extensão territorial e consideramos que a proibição imposta no texto original da proposta, dificulta a fiscalização por qualquer órgão público do município.</w:t>
      </w:r>
    </w:p>
    <w:p w:rsidR="00BD05B3" w:rsidRPr="00BD05B3" w:rsidRDefault="00BD05B3" w:rsidP="00BD05B3">
      <w:pPr>
        <w:pStyle w:val="Corpodotexto"/>
        <w:jc w:val="both"/>
        <w:rPr>
          <w:i/>
        </w:rPr>
      </w:pPr>
      <w:r w:rsidRPr="00BD05B3">
        <w:rPr>
          <w:i/>
        </w:rPr>
        <w:t xml:space="preserve">Como o escopo é conscientizar a população e inibir os casos de perturbação do sossego, consideramos que </w:t>
      </w:r>
      <w:r w:rsidRPr="00BD05B3">
        <w:rPr>
          <w:i/>
          <w:u w:val="single"/>
        </w:rPr>
        <w:t>limitar vedação para praças, ciclovias, ginásios de esportes e praças esportivas de propriedade pública, viabilizaria o adequado cumprimento da lei pelas forças policiais</w:t>
      </w:r>
      <w:r w:rsidRPr="00BD05B3">
        <w:rPr>
          <w:i/>
        </w:rPr>
        <w:t>, diante do atual efetivo que atua no município atualmente, motivo pelo qual se faz necessária a modificação do artigo 1º, sem que isso represente alterar a finalidade educativa da propositura.</w:t>
      </w:r>
    </w:p>
    <w:p w:rsidR="000B3383" w:rsidRDefault="00451384" w:rsidP="002C2F61">
      <w:pPr>
        <w:pStyle w:val="Corpodotexto"/>
        <w:ind w:firstLine="2833"/>
        <w:jc w:val="both"/>
      </w:pPr>
      <w:r>
        <w:t>A p</w:t>
      </w:r>
      <w:r w:rsidR="008462D3">
        <w:t xml:space="preserve">resente </w:t>
      </w:r>
      <w:r>
        <w:t xml:space="preserve">Proposta </w:t>
      </w:r>
      <w:r w:rsidR="00FD48F7">
        <w:t xml:space="preserve">de </w:t>
      </w:r>
      <w:r w:rsidR="00466142">
        <w:t xml:space="preserve">emenda </w:t>
      </w:r>
      <w:r w:rsidR="002C2F61">
        <w:t xml:space="preserve">visa </w:t>
      </w:r>
      <w:r w:rsidR="00BD05B3" w:rsidRPr="00BD05B3">
        <w:t xml:space="preserve">limitar </w:t>
      </w:r>
      <w:r w:rsidR="00BD05B3">
        <w:t xml:space="preserve">a </w:t>
      </w:r>
      <w:r w:rsidR="00BD05B3" w:rsidRPr="00BD05B3">
        <w:t>vedação</w:t>
      </w:r>
      <w:r w:rsidR="000B3383">
        <w:t xml:space="preserve"> do consumo de bebidas alcoólicas</w:t>
      </w:r>
      <w:r w:rsidR="00BD05B3" w:rsidRPr="00BD05B3">
        <w:t xml:space="preserve"> para praças, ciclovias, ginásios de esportes e praças esportivas de propriedade pública, </w:t>
      </w:r>
      <w:r w:rsidR="000B3383">
        <w:t xml:space="preserve">retirando alguns logradouros como ruas, calçadas, jardins, parques, centros de convivências, abrigos de ônibus e outros </w:t>
      </w:r>
      <w:r w:rsidR="000B3383">
        <w:rPr>
          <w:iCs/>
        </w:rPr>
        <w:t>ambientes abertos</w:t>
      </w:r>
      <w:r w:rsidR="000B3383">
        <w:t xml:space="preserve"> </w:t>
      </w:r>
      <w:r w:rsidR="000B3383">
        <w:rPr>
          <w:iCs/>
        </w:rPr>
        <w:t>de uso público</w:t>
      </w:r>
      <w:r w:rsidR="000B3383">
        <w:t xml:space="preserve"> da cidade.</w:t>
      </w:r>
    </w:p>
    <w:p w:rsidR="00AD2B3D" w:rsidRDefault="004C7A32" w:rsidP="00AD2B3D">
      <w:pPr>
        <w:pStyle w:val="Corpodotexto"/>
        <w:ind w:firstLine="2833"/>
        <w:jc w:val="both"/>
      </w:pPr>
      <w:r>
        <w:t>Com efeito</w:t>
      </w:r>
      <w:r w:rsidR="00AD2B3D">
        <w:t xml:space="preserve">, a proposta se afigura revestida das condições </w:t>
      </w:r>
      <w:r w:rsidR="000701E6">
        <w:t xml:space="preserve">de </w:t>
      </w:r>
      <w:r w:rsidR="00AD2B3D">
        <w:t>legalidade e constitucionalidade</w:t>
      </w:r>
      <w:r w:rsidR="000B3383">
        <w:t xml:space="preserve">, </w:t>
      </w:r>
      <w:r w:rsidR="005C2521">
        <w:t>tratando de matéria de mérito</w:t>
      </w:r>
      <w:r w:rsidR="00AD2B3D">
        <w:t>.</w:t>
      </w:r>
    </w:p>
    <w:p w:rsidR="005C2521" w:rsidRDefault="005C2521" w:rsidP="00AD2B3D">
      <w:pPr>
        <w:pStyle w:val="Corpodotexto"/>
        <w:ind w:firstLine="2833"/>
        <w:jc w:val="both"/>
      </w:pPr>
      <w:r>
        <w:t>No entanto, a finalidade de proibição abrangente com uma fiscalização eficiente</w:t>
      </w:r>
      <w:r w:rsidR="00BD11F2">
        <w:t>,</w:t>
      </w:r>
      <w:r>
        <w:t xml:space="preserve"> restam abaladas nesse afrouxamento da proibição, afinal, apenas imaginando um simples exemplo, a pessoa que não pode consumir álcool na praça, ao avistar uma viatura das forças de segurança, coloca o pé na rua que estaria livre da aplicação da lei.</w:t>
      </w:r>
    </w:p>
    <w:p w:rsidR="002E316B" w:rsidRDefault="00E64648" w:rsidP="002F3286">
      <w:pPr>
        <w:pStyle w:val="Corpodotexto"/>
        <w:ind w:firstLine="2833"/>
        <w:jc w:val="both"/>
      </w:pPr>
      <w:r>
        <w:t xml:space="preserve">No que concerne aos seus </w:t>
      </w:r>
      <w:r w:rsidRPr="00E64648">
        <w:rPr>
          <w:u w:val="single"/>
        </w:rPr>
        <w:t>aspectos formais</w:t>
      </w:r>
      <w:r>
        <w:t>, a</w:t>
      </w:r>
      <w:r w:rsidR="00451384">
        <w:t xml:space="preserve"> Proposta de</w:t>
      </w:r>
      <w:r w:rsidR="002E316B">
        <w:t xml:space="preserve"> emenda ao</w:t>
      </w:r>
      <w:r w:rsidR="00451384">
        <w:t xml:space="preserve"> </w:t>
      </w:r>
      <w:r w:rsidR="002E316B">
        <w:t xml:space="preserve">Projeto de Lei </w:t>
      </w:r>
      <w:r w:rsidR="00780C19">
        <w:t xml:space="preserve">obedeceu a </w:t>
      </w:r>
      <w:r w:rsidR="002E316B">
        <w:t>iniciativa que pode ser de Vereador</w:t>
      </w:r>
      <w:r w:rsidR="00521809">
        <w:t xml:space="preserve"> ou Comissão Permanente</w:t>
      </w:r>
      <w:r w:rsidR="002E316B">
        <w:t>, desde que não gere gasto ao Município</w:t>
      </w:r>
      <w:r w:rsidR="00780C19" w:rsidRPr="00EF2A18">
        <w:t xml:space="preserve">, conforme preceitua o art. </w:t>
      </w:r>
      <w:r w:rsidR="002E316B">
        <w:t>184 do Regimento Interno desta Câmara Municipal.</w:t>
      </w:r>
    </w:p>
    <w:p w:rsidR="002F3286" w:rsidRDefault="002F3286" w:rsidP="002F3286">
      <w:pPr>
        <w:pStyle w:val="Corpodotexto"/>
        <w:ind w:firstLine="2833"/>
        <w:jc w:val="both"/>
      </w:pPr>
      <w:r>
        <w:t xml:space="preserve">Constata-se, outrossim, que não há afronta à Constituição Federal e à Lei Orgânica do Município de Botucatu. </w:t>
      </w:r>
    </w:p>
    <w:p w:rsidR="00690C78" w:rsidRDefault="00690C78" w:rsidP="00690C78">
      <w:pPr>
        <w:pStyle w:val="Corpodotexto"/>
        <w:jc w:val="both"/>
      </w:pPr>
      <w:r>
        <w:tab/>
      </w:r>
      <w:r>
        <w:tab/>
      </w:r>
      <w:r>
        <w:tab/>
      </w:r>
      <w:r>
        <w:tab/>
        <w:t>É importante destacar que o presente parecer jurídico não vincula a decisão, apenas faz uma contextualização fática e documental com base naquilo que foi carreado a este processo fazendo um paralelo com as disposições da lei acerca do tema em apreço.</w:t>
      </w:r>
    </w:p>
    <w:p w:rsidR="00690C78" w:rsidRDefault="00690C78" w:rsidP="00A958B2">
      <w:pPr>
        <w:pStyle w:val="Corpodotexto"/>
        <w:jc w:val="both"/>
      </w:pPr>
      <w:r>
        <w:tab/>
      </w:r>
      <w:r>
        <w:tab/>
      </w:r>
      <w:r>
        <w:tab/>
      </w:r>
      <w:r>
        <w:tab/>
        <w:t>Contudo, vem somar no sentido de fornecer subsídios aos Vereadores, a quem cabe a análise desta e a decisão pela aprovação.</w:t>
      </w:r>
    </w:p>
    <w:p w:rsidR="00A958B2" w:rsidRPr="00A958B2" w:rsidRDefault="00A958B2" w:rsidP="00A958B2">
      <w:pPr>
        <w:pStyle w:val="Corpodotexto"/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 w:rsidRPr="00A958B2">
        <w:t>Cabe salientar que qualquer alteração pro</w:t>
      </w:r>
      <w:r>
        <w:t>posta, por meio d</w:t>
      </w:r>
      <w:r w:rsidRPr="00A958B2">
        <w:t xml:space="preserve">e emenda parlamentar, pode e deve passar por pareceres das Comissões temáticas pertinentes, notadamente, à Comissão de Constituição, </w:t>
      </w:r>
      <w:r>
        <w:t>Justiça e Redação, bem como à Comissão de</w:t>
      </w:r>
      <w:r w:rsidRPr="00A958B2">
        <w:t xml:space="preserve"> </w:t>
      </w:r>
      <w:r w:rsidR="005C2521" w:rsidRPr="006761AE">
        <w:rPr>
          <w:u w:val="single"/>
        </w:rPr>
        <w:t>Saúde e Defesa do Cidadão</w:t>
      </w:r>
      <w:r w:rsidRPr="00A958B2">
        <w:rPr>
          <w:u w:val="single"/>
        </w:rPr>
        <w:t>.</w:t>
      </w:r>
    </w:p>
    <w:p w:rsidR="00A958B2" w:rsidRPr="00A958B2" w:rsidRDefault="00A958B2" w:rsidP="00A958B2">
      <w:pPr>
        <w:pStyle w:val="Corpodotexto"/>
        <w:jc w:val="both"/>
      </w:pPr>
      <w:r w:rsidRPr="00A958B2">
        <w:tab/>
      </w:r>
      <w:r w:rsidRPr="00A958B2">
        <w:tab/>
      </w:r>
      <w:r>
        <w:tab/>
      </w:r>
      <w:r>
        <w:tab/>
      </w:r>
      <w:r w:rsidRPr="00A958B2">
        <w:t>No entanto, esse parecer não necessariamente precisa respeitar o prazo previsto como regra quando do projeto original, podendo ocorrer a qualquer tempo durante a tramitação legislativa, independentemente de vistas específicas a qualquer das comissões envolvidas.</w:t>
      </w:r>
    </w:p>
    <w:p w:rsidR="00690C78" w:rsidRDefault="00690C78" w:rsidP="00690C78">
      <w:pPr>
        <w:pStyle w:val="Corpodotexto"/>
        <w:jc w:val="both"/>
      </w:pPr>
      <w:r>
        <w:tab/>
      </w:r>
      <w:r>
        <w:tab/>
      </w:r>
      <w:r>
        <w:tab/>
      </w:r>
      <w:r>
        <w:tab/>
        <w:t>Portanto, quanto à form</w:t>
      </w:r>
      <w:r w:rsidR="002237C6">
        <w:t xml:space="preserve">a, </w:t>
      </w:r>
      <w:r w:rsidR="00451384">
        <w:t>a Proposta de</w:t>
      </w:r>
      <w:r w:rsidR="002237C6">
        <w:t xml:space="preserve"> Emenda</w:t>
      </w:r>
      <w:r w:rsidR="006F29E3">
        <w:t xml:space="preserve"> nº 01</w:t>
      </w:r>
      <w:r w:rsidR="002237C6">
        <w:t xml:space="preserve"> </w:t>
      </w:r>
      <w:r w:rsidR="006F29E3">
        <w:t>ao Projeto de Lei</w:t>
      </w:r>
      <w:r>
        <w:t xml:space="preserve"> não padece de vícios regimentais, legais ou constitucionais e deve ser apreciado pelo Plenário da Câmara Municipal de Botucatu, cabendo aos nobres Vereadores desta Casa de Leis a sua análise e a deliberação quanto ao mérito.</w:t>
      </w:r>
    </w:p>
    <w:p w:rsidR="00690C78" w:rsidRDefault="00690C78" w:rsidP="00690C78">
      <w:pPr>
        <w:pStyle w:val="Corpodotexto"/>
        <w:jc w:val="both"/>
      </w:pPr>
      <w:r>
        <w:tab/>
      </w:r>
      <w:r>
        <w:tab/>
      </w:r>
      <w:r>
        <w:tab/>
      </w:r>
      <w:r w:rsidR="00E64648">
        <w:tab/>
      </w:r>
      <w:r>
        <w:t>Este o parecer, salvo melhor juízo.</w:t>
      </w:r>
    </w:p>
    <w:p w:rsidR="00690C78" w:rsidRDefault="00690C78" w:rsidP="00690C78">
      <w:pPr>
        <w:pStyle w:val="Corpodotexto"/>
        <w:jc w:val="both"/>
      </w:pPr>
      <w:r>
        <w:t xml:space="preserve"> </w:t>
      </w:r>
      <w:r w:rsidR="00E64648">
        <w:tab/>
      </w:r>
      <w:r>
        <w:tab/>
      </w:r>
      <w:r>
        <w:tab/>
      </w:r>
      <w:r w:rsidR="00E64648">
        <w:tab/>
      </w:r>
      <w:r>
        <w:t xml:space="preserve">Botucatu, </w:t>
      </w:r>
      <w:r w:rsidR="005C2521">
        <w:t>14 de fevereiro de 2022</w:t>
      </w:r>
      <w:r>
        <w:t>.</w:t>
      </w:r>
    </w:p>
    <w:p w:rsidR="00521809" w:rsidRDefault="00521809" w:rsidP="00690C78">
      <w:pPr>
        <w:pStyle w:val="Corpodotexto"/>
        <w:jc w:val="both"/>
      </w:pPr>
    </w:p>
    <w:p w:rsidR="00690C78" w:rsidRDefault="00C1472E" w:rsidP="005C2521">
      <w:pPr>
        <w:pStyle w:val="Corpodotexto"/>
        <w:spacing w:after="120"/>
        <w:jc w:val="center"/>
      </w:pPr>
      <w:r>
        <w:t xml:space="preserve">                                                                                       </w:t>
      </w:r>
      <w:r w:rsidR="00690C78">
        <w:t>PAULO ANTONIO CORADI FILHO</w:t>
      </w:r>
    </w:p>
    <w:p w:rsidR="00690C78" w:rsidRDefault="00C1472E" w:rsidP="005C2521">
      <w:pPr>
        <w:pStyle w:val="Corpodotexto"/>
        <w:spacing w:after="120"/>
        <w:jc w:val="center"/>
      </w:pPr>
      <w:r>
        <w:t xml:space="preserve">                                                                                        </w:t>
      </w:r>
      <w:r w:rsidR="00690C78">
        <w:t>Procurador Legislativo</w:t>
      </w:r>
    </w:p>
    <w:p w:rsidR="001C5756" w:rsidRDefault="00C1472E" w:rsidP="005C2521">
      <w:pPr>
        <w:pStyle w:val="Corpodotexto"/>
        <w:spacing w:after="120"/>
        <w:jc w:val="center"/>
      </w:pPr>
      <w:r>
        <w:t xml:space="preserve">                                                                                        </w:t>
      </w:r>
      <w:r w:rsidR="00690C78">
        <w:t>OAB-SP 253.716</w:t>
      </w:r>
      <w:bookmarkEnd w:id="0"/>
    </w:p>
    <w:sectPr w:rsidR="001C5756" w:rsidSect="0096321A">
      <w:headerReference w:type="default" r:id="rId6"/>
      <w:pgSz w:w="11907" w:h="16840" w:code="9"/>
      <w:pgMar w:top="1985" w:right="851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37D" w:rsidRDefault="003B7D9F">
      <w:r>
        <w:separator/>
      </w:r>
    </w:p>
  </w:endnote>
  <w:endnote w:type="continuationSeparator" w:id="0">
    <w:p w:rsidR="000C537D" w:rsidRDefault="003B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37D" w:rsidRDefault="003B7D9F">
      <w:r>
        <w:separator/>
      </w:r>
    </w:p>
  </w:footnote>
  <w:footnote w:type="continuationSeparator" w:id="0">
    <w:p w:rsidR="000C537D" w:rsidRDefault="003B7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075D98">
    <w:pPr>
      <w:jc w:val="center"/>
      <w:rPr>
        <w:b/>
        <w:sz w:val="28"/>
      </w:rPr>
    </w:pPr>
  </w:p>
  <w:p w:rsidR="000457B6" w:rsidRDefault="00075D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362F4"/>
    <w:rsid w:val="00042BDC"/>
    <w:rsid w:val="000701E6"/>
    <w:rsid w:val="00075D98"/>
    <w:rsid w:val="0008527F"/>
    <w:rsid w:val="000B3383"/>
    <w:rsid w:val="000C537D"/>
    <w:rsid w:val="00100D1D"/>
    <w:rsid w:val="00126F6A"/>
    <w:rsid w:val="00180353"/>
    <w:rsid w:val="001C0E36"/>
    <w:rsid w:val="001C5756"/>
    <w:rsid w:val="001D1537"/>
    <w:rsid w:val="002237C6"/>
    <w:rsid w:val="0023673E"/>
    <w:rsid w:val="002623FE"/>
    <w:rsid w:val="002821A9"/>
    <w:rsid w:val="00292FC0"/>
    <w:rsid w:val="002C2B91"/>
    <w:rsid w:val="002C2F61"/>
    <w:rsid w:val="002D35F7"/>
    <w:rsid w:val="002E316B"/>
    <w:rsid w:val="002F3286"/>
    <w:rsid w:val="00310075"/>
    <w:rsid w:val="00374D12"/>
    <w:rsid w:val="003B729D"/>
    <w:rsid w:val="003B7D9F"/>
    <w:rsid w:val="00451384"/>
    <w:rsid w:val="00466142"/>
    <w:rsid w:val="00482389"/>
    <w:rsid w:val="004C7A32"/>
    <w:rsid w:val="004D1F6F"/>
    <w:rsid w:val="00521809"/>
    <w:rsid w:val="00541590"/>
    <w:rsid w:val="00574B76"/>
    <w:rsid w:val="005B4EBB"/>
    <w:rsid w:val="005C0877"/>
    <w:rsid w:val="005C2521"/>
    <w:rsid w:val="006529D8"/>
    <w:rsid w:val="00690C78"/>
    <w:rsid w:val="006F29E3"/>
    <w:rsid w:val="00756BCE"/>
    <w:rsid w:val="00780C19"/>
    <w:rsid w:val="007A49FC"/>
    <w:rsid w:val="007C61FC"/>
    <w:rsid w:val="007D19C2"/>
    <w:rsid w:val="007F09A1"/>
    <w:rsid w:val="008462D3"/>
    <w:rsid w:val="0090215E"/>
    <w:rsid w:val="00904914"/>
    <w:rsid w:val="00905192"/>
    <w:rsid w:val="0096321A"/>
    <w:rsid w:val="009A42CA"/>
    <w:rsid w:val="009B7C5A"/>
    <w:rsid w:val="009C0017"/>
    <w:rsid w:val="009E41A3"/>
    <w:rsid w:val="009E747C"/>
    <w:rsid w:val="00A958B2"/>
    <w:rsid w:val="00AA0AA7"/>
    <w:rsid w:val="00AD2B3D"/>
    <w:rsid w:val="00B33E3A"/>
    <w:rsid w:val="00B6107B"/>
    <w:rsid w:val="00BA461C"/>
    <w:rsid w:val="00BD05B3"/>
    <w:rsid w:val="00BD11F2"/>
    <w:rsid w:val="00BE1BF6"/>
    <w:rsid w:val="00BF669B"/>
    <w:rsid w:val="00C1472E"/>
    <w:rsid w:val="00C41AC2"/>
    <w:rsid w:val="00C85BE1"/>
    <w:rsid w:val="00DE24A3"/>
    <w:rsid w:val="00E35525"/>
    <w:rsid w:val="00E64648"/>
    <w:rsid w:val="00E9626B"/>
    <w:rsid w:val="00EC7C2B"/>
    <w:rsid w:val="00ED3F22"/>
    <w:rsid w:val="00EF2A18"/>
    <w:rsid w:val="00F16757"/>
    <w:rsid w:val="00F31F6A"/>
    <w:rsid w:val="00F8333C"/>
    <w:rsid w:val="00FD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customStyle="1" w:styleId="Corpodotexto">
    <w:name w:val="Corpo do texto"/>
    <w:basedOn w:val="Normal"/>
    <w:rsid w:val="002F3286"/>
    <w:pPr>
      <w:widowControl w:val="0"/>
      <w:autoSpaceDE w:val="0"/>
      <w:autoSpaceDN w:val="0"/>
      <w:adjustRightInd w:val="0"/>
      <w:spacing w:after="283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2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27F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nhideWhenUsed/>
    <w:rsid w:val="00ED3F2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6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665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4</cp:revision>
  <cp:lastPrinted>2022-02-15T00:21:00Z</cp:lastPrinted>
  <dcterms:created xsi:type="dcterms:W3CDTF">2022-02-14T23:28:00Z</dcterms:created>
  <dcterms:modified xsi:type="dcterms:W3CDTF">2022-02-15T00:22:00Z</dcterms:modified>
</cp:coreProperties>
</file>