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8" w:rsidRDefault="009215B8" w:rsidP="009215B8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9215B8" w:rsidRDefault="009215B8" w:rsidP="009215B8">
      <w:pPr>
        <w:rPr>
          <w:rFonts w:ascii="Arial" w:hAnsi="Arial" w:cs="Arial"/>
          <w:sz w:val="24"/>
          <w:szCs w:val="24"/>
        </w:rPr>
      </w:pPr>
    </w:p>
    <w:p w:rsidR="009215B8" w:rsidRDefault="009215B8" w:rsidP="009215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08 de março de 2022. 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11 de março de 2022, às 9 horas</w:t>
      </w:r>
      <w:r>
        <w:rPr>
          <w:rFonts w:ascii="Arial" w:hAnsi="Arial" w:cs="Arial"/>
          <w:sz w:val="28"/>
          <w:szCs w:val="28"/>
        </w:rPr>
        <w:t>, para discutir e deliberar os seguintes projetos: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</w:p>
    <w:p w:rsidR="009215B8" w:rsidRDefault="009215B8" w:rsidP="009215B8">
      <w:pPr>
        <w:jc w:val="both"/>
        <w:rPr>
          <w:rFonts w:ascii="Arial" w:hAnsi="Arial" w:cs="Arial"/>
          <w:b/>
          <w:sz w:val="28"/>
          <w:szCs w:val="28"/>
        </w:rPr>
      </w:pP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01/2022</w:t>
      </w:r>
      <w:r>
        <w:rPr>
          <w:rFonts w:ascii="Arial" w:hAnsi="Arial" w:cs="Arial"/>
          <w:sz w:val="28"/>
          <w:szCs w:val="28"/>
        </w:rPr>
        <w:t xml:space="preserve">, de iniciativa do </w:t>
      </w:r>
      <w:r>
        <w:rPr>
          <w:rFonts w:ascii="Arial" w:hAnsi="Arial" w:cs="Arial"/>
          <w:b/>
          <w:sz w:val="28"/>
          <w:szCs w:val="28"/>
        </w:rPr>
        <w:t>Prefeito</w:t>
      </w:r>
      <w:r>
        <w:rPr>
          <w:rFonts w:ascii="Arial" w:hAnsi="Arial" w:cs="Arial"/>
          <w:sz w:val="28"/>
          <w:szCs w:val="28"/>
        </w:rPr>
        <w:t>, que d</w:t>
      </w:r>
      <w:r w:rsidRPr="009215B8">
        <w:rPr>
          <w:rFonts w:ascii="Arial" w:hAnsi="Arial" w:cs="Arial"/>
          <w:sz w:val="28"/>
          <w:szCs w:val="28"/>
        </w:rPr>
        <w:t xml:space="preserve">ispõe sobre alteração da Lei Complementar nº 1.288/21 (PPA – 2022/2025), alteração da Lei Complementar nº 1.289/21 (LDO/2022) e abertura de um crédito adicional suplementar na LOA/2022 no valor de </w:t>
      </w:r>
      <w:r w:rsidR="00C6196F">
        <w:rPr>
          <w:rFonts w:ascii="Arial" w:hAnsi="Arial" w:cs="Arial"/>
          <w:sz w:val="28"/>
          <w:szCs w:val="28"/>
        </w:rPr>
        <w:br/>
      </w:r>
      <w:r w:rsidRPr="009215B8">
        <w:rPr>
          <w:rFonts w:ascii="Arial" w:hAnsi="Arial" w:cs="Arial"/>
          <w:sz w:val="28"/>
          <w:szCs w:val="28"/>
        </w:rPr>
        <w:t>R$ 11.962.356,38</w:t>
      </w:r>
      <w:r w:rsidR="00C6196F">
        <w:rPr>
          <w:rFonts w:ascii="Arial" w:hAnsi="Arial" w:cs="Arial"/>
          <w:sz w:val="28"/>
          <w:szCs w:val="28"/>
        </w:rPr>
        <w:t>. O remanejamento de</w:t>
      </w:r>
      <w:r w:rsidR="00C919F7">
        <w:rPr>
          <w:rFonts w:ascii="Arial" w:hAnsi="Arial" w:cs="Arial"/>
          <w:sz w:val="28"/>
          <w:szCs w:val="28"/>
        </w:rPr>
        <w:t xml:space="preserve"> recursos em diversas secretarias </w:t>
      </w:r>
      <w:r w:rsidR="00C6196F">
        <w:rPr>
          <w:rFonts w:ascii="Arial" w:hAnsi="Arial" w:cs="Arial"/>
          <w:sz w:val="28"/>
          <w:szCs w:val="28"/>
        </w:rPr>
        <w:t xml:space="preserve">objetiva, segundo justificativa, oferecer suporte orçamentário </w:t>
      </w:r>
      <w:r w:rsidR="00C919F7">
        <w:rPr>
          <w:rFonts w:ascii="Arial" w:hAnsi="Arial" w:cs="Arial"/>
          <w:sz w:val="28"/>
          <w:szCs w:val="28"/>
        </w:rPr>
        <w:t>com a utilização do excesso de arrecadação e superávit financeiro.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</w:p>
    <w:p w:rsidR="009215B8" w:rsidRDefault="009215B8" w:rsidP="009215B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05461" w:rsidRDefault="00905461" w:rsidP="009215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Mensagem </w:t>
      </w:r>
      <w:bookmarkStart w:id="0" w:name="_GoBack"/>
      <w:bookmarkEnd w:id="0"/>
    </w:p>
    <w:p w:rsidR="009215B8" w:rsidRDefault="009215B8" w:rsidP="009215B8">
      <w:pPr>
        <w:jc w:val="both"/>
        <w:rPr>
          <w:rFonts w:ascii="Arial" w:hAnsi="Arial" w:cs="Arial"/>
          <w:b/>
          <w:sz w:val="28"/>
          <w:szCs w:val="28"/>
        </w:rPr>
      </w:pPr>
    </w:p>
    <w:p w:rsidR="009215B8" w:rsidRPr="00C919F7" w:rsidRDefault="009215B8" w:rsidP="009215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Complementar nº 02/2022</w:t>
      </w:r>
      <w:r>
        <w:rPr>
          <w:rFonts w:ascii="Arial" w:hAnsi="Arial" w:cs="Arial"/>
          <w:sz w:val="28"/>
          <w:szCs w:val="28"/>
        </w:rPr>
        <w:t xml:space="preserve">, de iniciativa do </w:t>
      </w:r>
      <w:r>
        <w:rPr>
          <w:rFonts w:ascii="Arial" w:hAnsi="Arial" w:cs="Arial"/>
          <w:b/>
          <w:sz w:val="28"/>
          <w:szCs w:val="28"/>
        </w:rPr>
        <w:t>Prefeito</w:t>
      </w:r>
      <w:r>
        <w:rPr>
          <w:rFonts w:ascii="Arial" w:hAnsi="Arial" w:cs="Arial"/>
          <w:sz w:val="28"/>
          <w:szCs w:val="28"/>
        </w:rPr>
        <w:t>, que d</w:t>
      </w:r>
      <w:r w:rsidRPr="009215B8">
        <w:rPr>
          <w:rFonts w:ascii="Arial" w:hAnsi="Arial" w:cs="Arial"/>
          <w:sz w:val="28"/>
          <w:szCs w:val="28"/>
        </w:rPr>
        <w:t xml:space="preserve">ispõe sobre alteração da Lei Complementar nº 1.288/21 (PPA – 2022/2025), alteração da Lei Complementar nº 1.289/21 (LDO/2022) e abertura </w:t>
      </w:r>
      <w:r w:rsidRPr="00C919F7">
        <w:rPr>
          <w:rFonts w:ascii="Arial" w:hAnsi="Arial" w:cs="Arial"/>
          <w:sz w:val="28"/>
          <w:szCs w:val="28"/>
        </w:rPr>
        <w:t>de um crédito adicional suplementar na Lei nº 6.292/2021 (LOA/2022) no valor de R$ 13.264.699,17</w:t>
      </w:r>
      <w:r w:rsidR="00C919F7" w:rsidRPr="00C919F7">
        <w:rPr>
          <w:rFonts w:ascii="Arial" w:hAnsi="Arial" w:cs="Arial"/>
          <w:sz w:val="28"/>
          <w:szCs w:val="28"/>
        </w:rPr>
        <w:t xml:space="preserve">, visando dar suporte orçamentário para a 2ª etapa da drenagem, canalização e recuperação do Ribeirão </w:t>
      </w:r>
      <w:proofErr w:type="spellStart"/>
      <w:r w:rsidR="00C919F7" w:rsidRPr="00C919F7">
        <w:rPr>
          <w:rFonts w:ascii="Arial" w:hAnsi="Arial" w:cs="Arial"/>
          <w:sz w:val="28"/>
          <w:szCs w:val="28"/>
        </w:rPr>
        <w:t>Lavapés</w:t>
      </w:r>
      <w:proofErr w:type="spellEnd"/>
      <w:r w:rsidR="00C919F7" w:rsidRPr="00C919F7">
        <w:rPr>
          <w:rFonts w:ascii="Arial" w:hAnsi="Arial" w:cs="Arial"/>
          <w:sz w:val="28"/>
          <w:szCs w:val="28"/>
        </w:rPr>
        <w:t>.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</w:p>
    <w:p w:rsidR="009215B8" w:rsidRDefault="009215B8" w:rsidP="009215B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215B8" w:rsidRDefault="009215B8" w:rsidP="009215B8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215B8" w:rsidRDefault="009215B8" w:rsidP="009215B8">
      <w:pPr>
        <w:jc w:val="both"/>
        <w:rPr>
          <w:rFonts w:ascii="Arial" w:hAnsi="Arial" w:cs="Arial"/>
          <w:b/>
          <w:sz w:val="28"/>
          <w:szCs w:val="28"/>
        </w:rPr>
      </w:pPr>
    </w:p>
    <w:p w:rsidR="009215B8" w:rsidRDefault="009215B8" w:rsidP="009215B8">
      <w:pPr>
        <w:rPr>
          <w:rFonts w:ascii="Arial" w:hAnsi="Arial" w:cs="Arial"/>
          <w:b/>
          <w:sz w:val="28"/>
          <w:szCs w:val="28"/>
        </w:rPr>
      </w:pPr>
    </w:p>
    <w:p w:rsidR="009215B8" w:rsidRDefault="009215B8" w:rsidP="009215B8">
      <w:pPr>
        <w:rPr>
          <w:rFonts w:ascii="Arial" w:hAnsi="Arial" w:cs="Arial"/>
          <w:b/>
          <w:sz w:val="28"/>
          <w:szCs w:val="28"/>
        </w:rPr>
      </w:pPr>
    </w:p>
    <w:p w:rsidR="009215B8" w:rsidRDefault="009215B8" w:rsidP="009215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9215B8" w:rsidRDefault="009215B8" w:rsidP="009215B8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B25A31" w:rsidRPr="009215B8" w:rsidRDefault="00B25A31" w:rsidP="009215B8"/>
    <w:sectPr w:rsidR="00B25A31" w:rsidRPr="009215B8" w:rsidSect="000C44CD">
      <w:headerReference w:type="default" r:id="rId7"/>
      <w:footerReference w:type="default" r:id="rId8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01" w:rsidRDefault="00932B01">
      <w:r>
        <w:separator/>
      </w:r>
    </w:p>
  </w:endnote>
  <w:endnote w:type="continuationSeparator" w:id="0">
    <w:p w:rsidR="00932B01" w:rsidRDefault="009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CD" w:rsidRPr="00391174" w:rsidRDefault="00AE128C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932B01" w:rsidP="000C44CD">
    <w:pPr>
      <w:pStyle w:val="Rodap"/>
      <w:ind w:left="-709" w:hanging="142"/>
      <w:jc w:val="center"/>
    </w:pPr>
    <w:hyperlink r:id="rId1" w:history="1">
      <w:r w:rsidR="00AE128C" w:rsidRPr="00391174">
        <w:rPr>
          <w:rStyle w:val="Hyperlink"/>
          <w:sz w:val="18"/>
          <w:szCs w:val="18"/>
        </w:rPr>
        <w:t>http://www.camara</w:t>
      </w:r>
    </w:hyperlink>
    <w:r w:rsidR="00AE128C" w:rsidRPr="00391174">
      <w:rPr>
        <w:color w:val="0000FF"/>
        <w:sz w:val="18"/>
        <w:szCs w:val="18"/>
        <w:u w:val="single"/>
      </w:rPr>
      <w:t>botucatu.sp.gov.br</w:t>
    </w:r>
    <w:r w:rsidR="00AE128C" w:rsidRPr="00391174">
      <w:rPr>
        <w:color w:val="0000FF"/>
        <w:sz w:val="18"/>
        <w:szCs w:val="18"/>
      </w:rPr>
      <w:t xml:space="preserve">  </w:t>
    </w:r>
    <w:r w:rsidR="00AE128C" w:rsidRPr="00391174">
      <w:rPr>
        <w:color w:val="000000"/>
        <w:sz w:val="18"/>
        <w:szCs w:val="18"/>
      </w:rPr>
      <w:t>E-mail:</w:t>
    </w:r>
    <w:r w:rsidR="00AE128C" w:rsidRPr="00391174">
      <w:rPr>
        <w:color w:val="0000FF"/>
        <w:sz w:val="18"/>
        <w:szCs w:val="18"/>
      </w:rPr>
      <w:t xml:space="preserve"> </w:t>
    </w:r>
    <w:r w:rsidR="00AE128C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01" w:rsidRDefault="00932B01">
      <w:r>
        <w:separator/>
      </w:r>
    </w:p>
  </w:footnote>
  <w:footnote w:type="continuationSeparator" w:id="0">
    <w:p w:rsidR="00932B01" w:rsidRDefault="009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CD" w:rsidRDefault="00AE128C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0498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4406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AE128C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6B6DC3"/>
    <w:rsid w:val="006E2790"/>
    <w:rsid w:val="006F2849"/>
    <w:rsid w:val="0079152D"/>
    <w:rsid w:val="007B0222"/>
    <w:rsid w:val="008340AD"/>
    <w:rsid w:val="00905461"/>
    <w:rsid w:val="00914E32"/>
    <w:rsid w:val="009215B8"/>
    <w:rsid w:val="00932B01"/>
    <w:rsid w:val="00A55797"/>
    <w:rsid w:val="00AA0026"/>
    <w:rsid w:val="00AE128C"/>
    <w:rsid w:val="00B25A31"/>
    <w:rsid w:val="00BF1016"/>
    <w:rsid w:val="00C6196F"/>
    <w:rsid w:val="00C919F7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215B8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92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215B8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92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10</cp:revision>
  <cp:lastPrinted>2020-01-15T17:04:00Z</cp:lastPrinted>
  <dcterms:created xsi:type="dcterms:W3CDTF">2020-01-15T17:04:00Z</dcterms:created>
  <dcterms:modified xsi:type="dcterms:W3CDTF">2022-03-11T11:58:00Z</dcterms:modified>
</cp:coreProperties>
</file>