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18" w:rsidRDefault="00C40D18" w:rsidP="00AF527F">
      <w:pPr>
        <w:spacing w:line="360" w:lineRule="auto"/>
        <w:ind w:left="279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PARECER JURÍDICO</w:t>
      </w:r>
    </w:p>
    <w:p w:rsidR="004C6581" w:rsidRDefault="004C6581" w:rsidP="00AF527F">
      <w:pPr>
        <w:spacing w:line="360" w:lineRule="auto"/>
        <w:jc w:val="both"/>
        <w:rPr>
          <w:sz w:val="24"/>
          <w:szCs w:val="24"/>
          <w:u w:val="single"/>
        </w:rPr>
      </w:pPr>
    </w:p>
    <w:p w:rsidR="00701DCC" w:rsidRPr="003314AA" w:rsidRDefault="00C40D18" w:rsidP="00AF527F">
      <w:pPr>
        <w:spacing w:line="360" w:lineRule="auto"/>
        <w:jc w:val="both"/>
        <w:rPr>
          <w:sz w:val="24"/>
          <w:szCs w:val="24"/>
          <w:u w:val="single"/>
        </w:rPr>
      </w:pPr>
      <w:r w:rsidRPr="003314AA">
        <w:rPr>
          <w:sz w:val="24"/>
          <w:szCs w:val="24"/>
          <w:u w:val="single"/>
        </w:rPr>
        <w:t>REFERÊ</w:t>
      </w:r>
      <w:r w:rsidR="00701DCC" w:rsidRPr="003314AA">
        <w:rPr>
          <w:sz w:val="24"/>
          <w:szCs w:val="24"/>
          <w:u w:val="single"/>
        </w:rPr>
        <w:t>NCIA: PROJETO DE LEI NÚMERO 003</w:t>
      </w:r>
      <w:r w:rsidR="003314AA">
        <w:rPr>
          <w:sz w:val="24"/>
          <w:szCs w:val="24"/>
          <w:u w:val="single"/>
        </w:rPr>
        <w:t>4</w:t>
      </w:r>
      <w:r w:rsidR="001916C5" w:rsidRPr="003314AA">
        <w:rPr>
          <w:sz w:val="24"/>
          <w:szCs w:val="24"/>
          <w:u w:val="single"/>
        </w:rPr>
        <w:t>,</w:t>
      </w:r>
      <w:r w:rsidRPr="003314AA">
        <w:rPr>
          <w:sz w:val="24"/>
          <w:szCs w:val="24"/>
          <w:u w:val="single"/>
        </w:rPr>
        <w:t xml:space="preserve"> DE </w:t>
      </w:r>
      <w:r w:rsidR="00701DCC" w:rsidRPr="003314AA">
        <w:rPr>
          <w:sz w:val="24"/>
          <w:szCs w:val="24"/>
          <w:u w:val="single"/>
        </w:rPr>
        <w:t>19 DE MAIO DE 2022</w:t>
      </w:r>
      <w:r w:rsidR="001916C5" w:rsidRPr="003314AA">
        <w:rPr>
          <w:sz w:val="24"/>
          <w:szCs w:val="24"/>
          <w:u w:val="single"/>
        </w:rPr>
        <w:t>,</w:t>
      </w:r>
      <w:r w:rsidRPr="003314AA">
        <w:rPr>
          <w:sz w:val="24"/>
          <w:szCs w:val="24"/>
          <w:u w:val="single"/>
        </w:rPr>
        <w:t xml:space="preserve"> DE AUTORIA D</w:t>
      </w:r>
      <w:r w:rsidR="00701DCC" w:rsidRPr="003314AA">
        <w:rPr>
          <w:sz w:val="24"/>
          <w:szCs w:val="24"/>
          <w:u w:val="single"/>
        </w:rPr>
        <w:t>A</w:t>
      </w:r>
      <w:r w:rsidR="002E0552" w:rsidRPr="003314AA">
        <w:rPr>
          <w:sz w:val="24"/>
          <w:szCs w:val="24"/>
          <w:u w:val="single"/>
        </w:rPr>
        <w:t xml:space="preserve"> VEREADOR</w:t>
      </w:r>
      <w:r w:rsidR="00701DCC" w:rsidRPr="003314AA">
        <w:rPr>
          <w:sz w:val="24"/>
          <w:szCs w:val="24"/>
          <w:u w:val="single"/>
        </w:rPr>
        <w:t>A CLÁUDIA GABRIEL</w:t>
      </w:r>
      <w:r w:rsidR="002E0552" w:rsidRPr="003314AA">
        <w:rPr>
          <w:sz w:val="24"/>
          <w:szCs w:val="24"/>
          <w:u w:val="single"/>
        </w:rPr>
        <w:t xml:space="preserve">, QUE </w:t>
      </w:r>
      <w:r w:rsidR="00701DCC" w:rsidRPr="003314AA">
        <w:rPr>
          <w:sz w:val="24"/>
          <w:szCs w:val="24"/>
          <w:u w:val="single"/>
        </w:rPr>
        <w:t>INSTITUI O SELO “EMPRESA AMIGA DA MULHER” ÀS EMPRESAS QUE CUMPRIREM METAS DE VALORIZAÇÃO A PLENA VIVENCIA DA MULHER NO AMBIENTE DE TRABALHO, E DÁ OUTRAS PROVIDÊNCIAS.</w:t>
      </w:r>
    </w:p>
    <w:p w:rsidR="006575F1" w:rsidRPr="003314AA" w:rsidRDefault="006575F1" w:rsidP="00AF527F">
      <w:pPr>
        <w:spacing w:line="360" w:lineRule="auto"/>
        <w:jc w:val="both"/>
        <w:rPr>
          <w:sz w:val="24"/>
          <w:szCs w:val="24"/>
          <w:u w:val="single"/>
        </w:rPr>
      </w:pPr>
    </w:p>
    <w:p w:rsidR="00701DCC" w:rsidRDefault="00C40D18" w:rsidP="00AF527F">
      <w:pPr>
        <w:spacing w:line="360" w:lineRule="auto"/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Trata-se de Projeto de Lei</w:t>
      </w:r>
      <w:r w:rsidR="00E97F07">
        <w:rPr>
          <w:sz w:val="24"/>
          <w:szCs w:val="24"/>
        </w:rPr>
        <w:t xml:space="preserve"> que </w:t>
      </w:r>
      <w:r w:rsidR="00701DCC">
        <w:rPr>
          <w:sz w:val="24"/>
          <w:szCs w:val="24"/>
        </w:rPr>
        <w:t xml:space="preserve">institui </w:t>
      </w:r>
      <w:r w:rsidR="00701DCC" w:rsidRPr="00701DCC">
        <w:rPr>
          <w:sz w:val="24"/>
          <w:szCs w:val="24"/>
        </w:rPr>
        <w:t>o Selo “Empresa Amiga da Mulher” às empresas que cumprirem metas de valorização a plena vivencia da mulher no ambiente de trabalho, e dá outras providências.</w:t>
      </w:r>
    </w:p>
    <w:p w:rsidR="00786B5E" w:rsidRDefault="00E97F07" w:rsidP="00AF527F">
      <w:pPr>
        <w:spacing w:line="360" w:lineRule="auto"/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6B5E">
        <w:rPr>
          <w:sz w:val="24"/>
          <w:szCs w:val="24"/>
        </w:rPr>
        <w:t xml:space="preserve">Da justificativa acostada ao Projeto de Lei, extrai-se </w:t>
      </w:r>
      <w:r>
        <w:rPr>
          <w:sz w:val="24"/>
          <w:szCs w:val="24"/>
        </w:rPr>
        <w:t>seu objetivo:</w:t>
      </w:r>
    </w:p>
    <w:p w:rsidR="00E451A4" w:rsidRPr="004C6581" w:rsidRDefault="00E451A4" w:rsidP="00E451A4">
      <w:pPr>
        <w:spacing w:line="360" w:lineRule="auto"/>
        <w:jc w:val="center"/>
        <w:rPr>
          <w:i/>
        </w:rPr>
      </w:pPr>
      <w:bookmarkStart w:id="0" w:name="_GoBack"/>
      <w:bookmarkEnd w:id="0"/>
      <w:r w:rsidRPr="004C6581">
        <w:rPr>
          <w:i/>
        </w:rPr>
        <w:t>JUSTIFICATIVA</w:t>
      </w:r>
    </w:p>
    <w:p w:rsidR="00E451A4" w:rsidRPr="004C6581" w:rsidRDefault="00E451A4" w:rsidP="00E451A4">
      <w:pPr>
        <w:spacing w:line="360" w:lineRule="auto"/>
        <w:jc w:val="both"/>
        <w:rPr>
          <w:i/>
        </w:rPr>
      </w:pPr>
      <w:r w:rsidRPr="004C6581">
        <w:rPr>
          <w:i/>
        </w:rPr>
        <w:t>Umas das mais salientes e perversas formas de discriminação entre gêneros é o tratamento desigual entre homens e mulheres perante a lei. Até recentemente, mulheres não tinham o direito a voto em diversos países, e atualmente, algumas mulheres ainda são proibidas de ingressarem em certas profissões em determinados locais. No âmbito Brasil, a conquista do voto feminino ocorreu apenas em 1932.</w:t>
      </w:r>
    </w:p>
    <w:p w:rsidR="00E451A4" w:rsidRPr="004C6581" w:rsidRDefault="00E451A4" w:rsidP="00E451A4">
      <w:pPr>
        <w:spacing w:line="360" w:lineRule="auto"/>
        <w:jc w:val="both"/>
        <w:rPr>
          <w:i/>
        </w:rPr>
      </w:pPr>
      <w:r w:rsidRPr="004C6581">
        <w:rPr>
          <w:i/>
        </w:rPr>
        <w:t xml:space="preserve">Um estudo de 2020 do Banco Mundial concluiu que reformas legais em prol de políticas públicas direcionadas a maior inclusão feminina em diferentes esferas da sociedade são cruciais para atingir a igualdade de gênero na economia. Isso significa que, quando uma mulher recebe incentivos legais, como leis propositivas de direcionamento, conscientização e reconhecimento, essa mulher consegue ter mais ferramentas para seu desenvolvimento pleno como indivíduo e, consequentemente, maior possibilidade de atingir sua liberdade individual econômica, gerando riquezas para si e para a sociedade.  </w:t>
      </w:r>
    </w:p>
    <w:p w:rsidR="00E451A4" w:rsidRPr="004C6581" w:rsidRDefault="00E451A4" w:rsidP="00E451A4">
      <w:pPr>
        <w:spacing w:line="360" w:lineRule="auto"/>
        <w:jc w:val="both"/>
        <w:rPr>
          <w:i/>
        </w:rPr>
      </w:pPr>
      <w:r w:rsidRPr="004C6581">
        <w:rPr>
          <w:i/>
        </w:rPr>
        <w:t xml:space="preserve">O mesmo estudo do Banco Mundial constatou que o </w:t>
      </w:r>
      <w:proofErr w:type="spellStart"/>
      <w:r w:rsidRPr="004C6581">
        <w:rPr>
          <w:i/>
        </w:rPr>
        <w:t>empoderamento</w:t>
      </w:r>
      <w:proofErr w:type="spellEnd"/>
      <w:r w:rsidRPr="004C6581">
        <w:rPr>
          <w:i/>
        </w:rPr>
        <w:t xml:space="preserve"> econômico feminino beneficia a sociedade como um todo, reduzindo desigualdade de renda, aumentando diversidade e resiliência econômica. Outras das constatações desse estudo foram: (1) em países onde existe uma forte associação entre bairros níveis de renda e produtividade há uma grande lacuna de gênero no cenário empresarial e trabalhista; (2) economias de países considerados altamente desenvolvidos, possuem, no geral, altos níveis de igualdade de gênero. De fato, a relação entre desenvolvimento econômico e igualdade legal de gênero caminham na mesma direção.</w:t>
      </w:r>
    </w:p>
    <w:p w:rsidR="00E451A4" w:rsidRPr="004C6581" w:rsidRDefault="00E451A4" w:rsidP="00E451A4">
      <w:pPr>
        <w:spacing w:line="360" w:lineRule="auto"/>
        <w:jc w:val="both"/>
        <w:rPr>
          <w:i/>
        </w:rPr>
      </w:pPr>
      <w:r w:rsidRPr="004C6581">
        <w:rPr>
          <w:i/>
        </w:rPr>
        <w:t>No contexto Brasil, o desenho e a incorporação de um Projeto de Lei com propostas afirmativas e propositivas para mulheres no mercado de trabalho é de extrema importância. Neste país, estudos comprovam que a economia brasileira perde em média R$ 382 bilhões por ano com o atual cenário de desigualdade de gênero. Para acentuar esse panorama, o IBGE lançou um estudo recente o qual concluiu que as mulheres ganham menos que os homens em todas as profissões analisadas na pesquisa. A média da diferença salarial brasileira entre homens e mulheres chega a ser de 20%. Em algumas profissões como no setor de agricultura e de comércio a diferença supera a marca dos 35%. Não há conclusões cientificas que sustentem a realidade da diferenciação salarial.</w:t>
      </w:r>
    </w:p>
    <w:p w:rsidR="00E451A4" w:rsidRPr="004C6581" w:rsidRDefault="00E451A4" w:rsidP="00E451A4">
      <w:pPr>
        <w:spacing w:line="360" w:lineRule="auto"/>
        <w:jc w:val="both"/>
        <w:rPr>
          <w:i/>
        </w:rPr>
      </w:pPr>
      <w:r w:rsidRPr="004C6581">
        <w:rPr>
          <w:i/>
        </w:rPr>
        <w:lastRenderedPageBreak/>
        <w:t>Outra variável que aumenta a lacuna entre os gêneros na esfera laboral do Brasil é o trabalho não reconhecido ou “trabalho invisível”. O “trabalho invisível” é o trabalho que não é contabilizado na economia formal, ele não gera e nem aumenta o PIB. Essa atividade laboral é de extrema importância para a organização da sociedade e para a educação das futuras gerações, pois consiste nos cuidados com familiares e cuidados de afazeres domésticos. O IBGE divulgou uma pesquisa constatando que a mulher se decida em média 20 horas semanais como o “trabalho invisível”, esse número é equivalente ao dobro do que os homens dedicam semanalmente a esse mesmo trabalho.</w:t>
      </w:r>
    </w:p>
    <w:p w:rsidR="00E451A4" w:rsidRPr="004C6581" w:rsidRDefault="00E451A4" w:rsidP="00E451A4">
      <w:pPr>
        <w:spacing w:line="360" w:lineRule="auto"/>
        <w:jc w:val="both"/>
        <w:rPr>
          <w:i/>
        </w:rPr>
      </w:pPr>
      <w:r w:rsidRPr="004C6581">
        <w:rPr>
          <w:i/>
        </w:rPr>
        <w:t>Na atual conjuntura econômica, essa realidade não é mais sustentável. As mulheres já estão inseridas nas atividades de geração econômica formal deste a 1º Revolução Industrial (1840). NO Brasil, dentre as mulheres em idade ativa, apenas 45% estão no mercado de trabalho, esse número ainda é pequeno se comparado ao percentual masculino (65%), mas equivale a quase a metade da população ativa trabalhando. Nesse sentido, pode-se concluir que as mulheres e os homens estão se tornando provedores financeiros da manutenção do lar de maneira e os equitativos, e que ambos devem possuir direitos e deveres iguais, sobretudo nas obrigações relacionadas ao “trabalho invisível”.</w:t>
      </w:r>
    </w:p>
    <w:p w:rsidR="00E451A4" w:rsidRPr="004C6581" w:rsidRDefault="00E451A4" w:rsidP="00E451A4">
      <w:pPr>
        <w:spacing w:line="360" w:lineRule="auto"/>
        <w:jc w:val="both"/>
        <w:rPr>
          <w:i/>
        </w:rPr>
      </w:pPr>
      <w:r w:rsidRPr="004C6581">
        <w:rPr>
          <w:i/>
        </w:rPr>
        <w:t>Mas os números ainda são desiguais, e as mulheres ainda trabalham mais que os homens nos afazeres domésticos, e isso impacta diretamente na produtividade econômica da mulher. Por que isso acontece? Especialistas afirmam que a causa deste fenômeno é sobretudo por conta de um problema estrutural e cultural. Existe uma construção social errônea de que o homem é responsável pelo provento e a mulher pelo cuidado. Existe a ideia falsa de que a mulher não vai conseguir focar no trabalho corporativo se ela quiser ser uma boa mãe e vice-versa. Se vivêssemos numa sociedade com maior equilíbrio de gênero em oportunidades de trabalho e em cuidados com a casa esse problema não seria tão agravante.</w:t>
      </w:r>
    </w:p>
    <w:p w:rsidR="00E451A4" w:rsidRPr="004C6581" w:rsidRDefault="00E451A4" w:rsidP="00E451A4">
      <w:pPr>
        <w:spacing w:line="360" w:lineRule="auto"/>
        <w:jc w:val="both"/>
        <w:rPr>
          <w:i/>
        </w:rPr>
      </w:pPr>
      <w:r w:rsidRPr="004C6581">
        <w:rPr>
          <w:i/>
        </w:rPr>
        <w:t>Para reverter essa situação é preciso o engajamento do setor privado e do setor público com políticas educacionais e de conscientização. O setor corporativo pode ter um papel crucial para aumentar a equidade laboral brasileira entre os gêneros, através de políticas de suporte às mulheres na população ativa. Por isso que políticas de incentivo com as do “ Selo Empresa Amiga da Mulher” caminham para esse direcionamento.</w:t>
      </w:r>
    </w:p>
    <w:p w:rsidR="00E451A4" w:rsidRPr="004C6581" w:rsidRDefault="00E451A4" w:rsidP="00E451A4">
      <w:pPr>
        <w:spacing w:line="360" w:lineRule="auto"/>
        <w:jc w:val="both"/>
        <w:rPr>
          <w:i/>
        </w:rPr>
      </w:pPr>
      <w:r w:rsidRPr="004C6581">
        <w:rPr>
          <w:i/>
        </w:rPr>
        <w:t>Um outro aspecto de extrema importância associado ao “trabalho invisível” e que afeta diretamente a produtividade da mulher no local de trabalho é a questão do compartilhamento entre licença paternidade e maternidade e a equidade de período entre essas duas licenças. Países altamente desenvolvidos como os nórdicos adotam esse tipo de política desde</w:t>
      </w:r>
      <w:r w:rsidRPr="004C6581">
        <w:rPr>
          <w:i/>
        </w:rPr>
        <w:t xml:space="preserve"> </w:t>
      </w:r>
      <w:r w:rsidRPr="004C6581">
        <w:rPr>
          <w:i/>
        </w:rPr>
        <w:t>o início do século 21.</w:t>
      </w:r>
    </w:p>
    <w:p w:rsidR="00E451A4" w:rsidRPr="004C6581" w:rsidRDefault="00E451A4" w:rsidP="00E451A4">
      <w:pPr>
        <w:spacing w:line="360" w:lineRule="auto"/>
        <w:jc w:val="both"/>
        <w:rPr>
          <w:i/>
        </w:rPr>
      </w:pPr>
      <w:r w:rsidRPr="004C6581">
        <w:rPr>
          <w:i/>
        </w:rPr>
        <w:t xml:space="preserve">O Projeto de Lei do “ Selo da Empresa Amiga da Mulher” não é exclusivo da cidade de Botucatu, ele já foi adotado em outras cidades e estados do Brasil, como no Rio de Janeiro, Goiás e Mato Grosso do Sul e São Paulo. A ideia </w:t>
      </w:r>
      <w:r w:rsidR="003B30EF" w:rsidRPr="004C6581">
        <w:rPr>
          <w:i/>
        </w:rPr>
        <w:t xml:space="preserve">é </w:t>
      </w:r>
      <w:r w:rsidRPr="004C6581">
        <w:rPr>
          <w:i/>
        </w:rPr>
        <w:t>caminhar junto com esses locais, protagonizando uma frente ampla de uma nova governança econômica de inclusão e produtividade.</w:t>
      </w:r>
    </w:p>
    <w:p w:rsidR="00E451A4" w:rsidRPr="004C6581" w:rsidRDefault="00E451A4" w:rsidP="00E451A4">
      <w:pPr>
        <w:spacing w:line="360" w:lineRule="auto"/>
        <w:jc w:val="both"/>
        <w:rPr>
          <w:i/>
        </w:rPr>
      </w:pPr>
      <w:r w:rsidRPr="004C6581">
        <w:rPr>
          <w:i/>
        </w:rPr>
        <w:t>Vale ressaltar, que o Projeto de Lei e</w:t>
      </w:r>
      <w:r w:rsidR="003B30EF" w:rsidRPr="004C6581">
        <w:rPr>
          <w:i/>
        </w:rPr>
        <w:t>m</w:t>
      </w:r>
      <w:r w:rsidRPr="004C6581">
        <w:rPr>
          <w:i/>
        </w:rPr>
        <w:t xml:space="preserve"> ep</w:t>
      </w:r>
      <w:r w:rsidR="003B30EF" w:rsidRPr="004C6581">
        <w:rPr>
          <w:i/>
        </w:rPr>
        <w:t>í</w:t>
      </w:r>
      <w:r w:rsidRPr="004C6581">
        <w:rPr>
          <w:i/>
        </w:rPr>
        <w:t>grafe traz em seu bojo a preocupação com as oportunidades de trabalho para as mulheres em situação de violência doméstica e familiar que possuam medidas protetivas e aquelas que estão sendo acompanhadas pelo Centro de Referência da Mulher</w:t>
      </w:r>
    </w:p>
    <w:p w:rsidR="00E451A4" w:rsidRPr="004C6581" w:rsidRDefault="00E451A4" w:rsidP="00E451A4">
      <w:pPr>
        <w:spacing w:line="360" w:lineRule="auto"/>
        <w:jc w:val="both"/>
        <w:rPr>
          <w:i/>
        </w:rPr>
      </w:pPr>
      <w:r w:rsidRPr="004C6581">
        <w:rPr>
          <w:i/>
        </w:rPr>
        <w:t xml:space="preserve">É perceptível o avanço da esfera nacional legal em prol da proteção da dignidade do indivíduo e sobretudo, da proteção à dignidade feminina no ambiente de trabalho. É nosso dever, como representantes do legislativo, agir e atuar em </w:t>
      </w:r>
      <w:proofErr w:type="gramStart"/>
      <w:r w:rsidRPr="004C6581">
        <w:rPr>
          <w:i/>
        </w:rPr>
        <w:t>pro</w:t>
      </w:r>
      <w:proofErr w:type="gramEnd"/>
      <w:r w:rsidRPr="004C6581">
        <w:rPr>
          <w:i/>
        </w:rPr>
        <w:t xml:space="preserve"> do avanço legislativo que garanta a proteção e a ascensão e segurança financeira, emocional e social da mulher munícipe de nossa cidade, sobretudo no mercado de trabalho e ambiente corporativo.</w:t>
      </w:r>
    </w:p>
    <w:p w:rsidR="00786B5E" w:rsidRPr="004C6581" w:rsidRDefault="00E451A4" w:rsidP="00E451A4">
      <w:pPr>
        <w:spacing w:line="360" w:lineRule="auto"/>
        <w:jc w:val="both"/>
        <w:rPr>
          <w:i/>
        </w:rPr>
      </w:pPr>
      <w:r w:rsidRPr="004C6581">
        <w:rPr>
          <w:i/>
        </w:rPr>
        <w:lastRenderedPageBreak/>
        <w:t xml:space="preserve">Como constatado aqui, quanto mais um profissional estiver feliz como o local onde atua, melhores serão os resultados das empresas. Para a mulher seja produtiva e a economia botucatuense possa crescer, as empresas podem começar a se comprometer com um ambiente de trabalho que seja mais amigo da mulher, garantindo os cuidados necessários para o seu desenvolvimento humano e econômico.  </w:t>
      </w:r>
    </w:p>
    <w:p w:rsidR="00C40D18" w:rsidRDefault="00C40D18" w:rsidP="00AF527F">
      <w:pPr>
        <w:spacing w:line="360" w:lineRule="auto"/>
        <w:ind w:firstLine="2834"/>
        <w:jc w:val="both"/>
        <w:rPr>
          <w:sz w:val="24"/>
          <w:szCs w:val="24"/>
        </w:rPr>
      </w:pPr>
    </w:p>
    <w:p w:rsidR="00171D3E" w:rsidRDefault="00E97F07" w:rsidP="00171D3E">
      <w:pPr>
        <w:spacing w:line="360" w:lineRule="auto"/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Primeiramente cabe apontar a importância </w:t>
      </w:r>
      <w:r w:rsidR="009908C5">
        <w:rPr>
          <w:sz w:val="24"/>
          <w:szCs w:val="24"/>
        </w:rPr>
        <w:t>deste Projeto de</w:t>
      </w:r>
      <w:r w:rsidR="00BF45D4">
        <w:rPr>
          <w:sz w:val="24"/>
          <w:szCs w:val="24"/>
        </w:rPr>
        <w:t xml:space="preserve"> Lei Municipal</w:t>
      </w:r>
      <w:r w:rsidR="009908C5">
        <w:rPr>
          <w:sz w:val="24"/>
          <w:szCs w:val="24"/>
        </w:rPr>
        <w:t xml:space="preserve">, o qual visa </w:t>
      </w:r>
      <w:r w:rsidR="003B30EF">
        <w:rPr>
          <w:sz w:val="24"/>
          <w:szCs w:val="24"/>
        </w:rPr>
        <w:t xml:space="preserve">conceder o </w:t>
      </w:r>
      <w:r w:rsidR="003B30EF" w:rsidRPr="003B30EF">
        <w:rPr>
          <w:sz w:val="24"/>
          <w:szCs w:val="24"/>
        </w:rPr>
        <w:t xml:space="preserve">Selo da Empresa Amiga da Mulher </w:t>
      </w:r>
      <w:r w:rsidR="003B30EF">
        <w:rPr>
          <w:sz w:val="24"/>
          <w:szCs w:val="24"/>
        </w:rPr>
        <w:t>às empresas privadas que cumprirem</w:t>
      </w:r>
      <w:r w:rsidR="00171D3E" w:rsidRPr="00171D3E">
        <w:rPr>
          <w:sz w:val="24"/>
          <w:szCs w:val="24"/>
        </w:rPr>
        <w:t xml:space="preserve"> </w:t>
      </w:r>
      <w:r w:rsidR="004C6581">
        <w:rPr>
          <w:sz w:val="24"/>
          <w:szCs w:val="24"/>
        </w:rPr>
        <w:t>um do</w:t>
      </w:r>
      <w:r w:rsidR="00171D3E" w:rsidRPr="00171D3E">
        <w:rPr>
          <w:sz w:val="24"/>
          <w:szCs w:val="24"/>
        </w:rPr>
        <w:t>s</w:t>
      </w:r>
      <w:r w:rsidR="004C6581">
        <w:rPr>
          <w:sz w:val="24"/>
          <w:szCs w:val="24"/>
        </w:rPr>
        <w:t xml:space="preserve"> seguintes</w:t>
      </w:r>
      <w:r w:rsidR="00171D3E" w:rsidRPr="00171D3E">
        <w:rPr>
          <w:sz w:val="24"/>
          <w:szCs w:val="24"/>
        </w:rPr>
        <w:t xml:space="preserve"> eixos que assegurem a plena vivência das mulheres no ambiente de trabalho:</w:t>
      </w:r>
    </w:p>
    <w:p w:rsidR="00FF3A1E" w:rsidRPr="00171D3E" w:rsidRDefault="00FF3A1E" w:rsidP="00171D3E">
      <w:pPr>
        <w:spacing w:line="360" w:lineRule="auto"/>
        <w:ind w:firstLine="2834"/>
        <w:jc w:val="both"/>
        <w:rPr>
          <w:sz w:val="24"/>
          <w:szCs w:val="24"/>
        </w:rPr>
      </w:pPr>
    </w:p>
    <w:p w:rsidR="00171D3E" w:rsidRPr="003B30EF" w:rsidRDefault="003B30EF" w:rsidP="00171D3E">
      <w:pPr>
        <w:spacing w:line="360" w:lineRule="auto"/>
        <w:ind w:firstLine="2834"/>
        <w:jc w:val="both"/>
        <w:rPr>
          <w:i/>
        </w:rPr>
      </w:pPr>
      <w:r>
        <w:rPr>
          <w:i/>
        </w:rPr>
        <w:t>“</w:t>
      </w:r>
      <w:r w:rsidR="00171D3E" w:rsidRPr="003B30EF">
        <w:rPr>
          <w:i/>
        </w:rPr>
        <w:t>I – Igualdade de oportunidades: buscar assegurar planos de carreira com maior transparência e oferecendo oportunidades equivalentes, inclusive salariais, entre homens e mulheres no crescimento profissional.</w:t>
      </w:r>
    </w:p>
    <w:p w:rsidR="00171D3E" w:rsidRPr="003B30EF" w:rsidRDefault="00171D3E" w:rsidP="00171D3E">
      <w:pPr>
        <w:spacing w:line="360" w:lineRule="auto"/>
        <w:ind w:firstLine="2834"/>
        <w:jc w:val="both"/>
        <w:rPr>
          <w:i/>
        </w:rPr>
      </w:pPr>
      <w:r w:rsidRPr="003B30EF">
        <w:rPr>
          <w:i/>
        </w:rPr>
        <w:t xml:space="preserve">II – Igualdade entre gêneros: comprovação de medidas de apoio a mulheres e homens que demandem necessidades espaciais de cuidados a uma criança nos primeiros anos de vida, tais quais: oferecimento de </w:t>
      </w:r>
      <w:proofErr w:type="spellStart"/>
      <w:r w:rsidRPr="003B30EF">
        <w:rPr>
          <w:i/>
        </w:rPr>
        <w:t>fraldário</w:t>
      </w:r>
      <w:proofErr w:type="spellEnd"/>
      <w:r w:rsidRPr="003B30EF">
        <w:rPr>
          <w:i/>
        </w:rPr>
        <w:t xml:space="preserve"> feminino e masculino, de creche ou auxilio creche, de sala de amamentação e concessão e seus funcionários de licença paternidade por período superior ao estipulado no art. 10, §1º da ADCT.</w:t>
      </w:r>
    </w:p>
    <w:p w:rsidR="00171D3E" w:rsidRPr="003B30EF" w:rsidRDefault="00171D3E" w:rsidP="00171D3E">
      <w:pPr>
        <w:spacing w:line="360" w:lineRule="auto"/>
        <w:ind w:firstLine="2834"/>
        <w:jc w:val="both"/>
        <w:rPr>
          <w:i/>
        </w:rPr>
      </w:pPr>
      <w:r w:rsidRPr="003B30EF">
        <w:rPr>
          <w:i/>
        </w:rPr>
        <w:t xml:space="preserve"> III – Eliminação da discriminação: comprovação de boas práticas de combate e prevenção ao machismo, racismo, homofobia, misog</w:t>
      </w:r>
      <w:r w:rsidR="00FF3A1E">
        <w:rPr>
          <w:i/>
        </w:rPr>
        <w:t>i</w:t>
      </w:r>
      <w:r w:rsidRPr="003B30EF">
        <w:rPr>
          <w:i/>
        </w:rPr>
        <w:t>nia e assédio sexual ou moral no ambiente de trabalho.</w:t>
      </w:r>
    </w:p>
    <w:p w:rsidR="00171D3E" w:rsidRPr="003B30EF" w:rsidRDefault="00171D3E" w:rsidP="00171D3E">
      <w:pPr>
        <w:spacing w:line="360" w:lineRule="auto"/>
        <w:ind w:firstLine="2834"/>
        <w:jc w:val="both"/>
        <w:rPr>
          <w:i/>
        </w:rPr>
      </w:pPr>
      <w:r w:rsidRPr="003B30EF">
        <w:rPr>
          <w:i/>
        </w:rPr>
        <w:t xml:space="preserve">IV – Vagas de Emprego e Geração de Renda: Empresas que disponibilizarem vagas e oportunidades de trabalho para as mulheres em situação de violência doméstica e familiar que possuam medidas protetivas e aquelas que estão sendo acompanhadas pelo Centro de Referência da </w:t>
      </w:r>
      <w:proofErr w:type="gramStart"/>
      <w:r w:rsidRPr="003B30EF">
        <w:rPr>
          <w:i/>
        </w:rPr>
        <w:t>Mulher;</w:t>
      </w:r>
      <w:r w:rsidR="003B30EF">
        <w:rPr>
          <w:i/>
        </w:rPr>
        <w:t>”</w:t>
      </w:r>
      <w:proofErr w:type="gramEnd"/>
    </w:p>
    <w:p w:rsidR="003B30EF" w:rsidRDefault="003B30EF" w:rsidP="00AF527F">
      <w:pPr>
        <w:spacing w:line="360" w:lineRule="auto"/>
        <w:ind w:firstLine="2834"/>
        <w:jc w:val="both"/>
        <w:rPr>
          <w:sz w:val="24"/>
          <w:szCs w:val="24"/>
        </w:rPr>
      </w:pPr>
      <w:bookmarkStart w:id="1" w:name="art6..."/>
      <w:bookmarkEnd w:id="1"/>
    </w:p>
    <w:p w:rsidR="00B96902" w:rsidRDefault="00EB4110" w:rsidP="004C6581">
      <w:pPr>
        <w:spacing w:line="360" w:lineRule="auto"/>
        <w:ind w:firstLine="2834"/>
        <w:jc w:val="both"/>
        <w:rPr>
          <w:sz w:val="24"/>
          <w:szCs w:val="24"/>
        </w:rPr>
      </w:pPr>
      <w:r w:rsidRPr="004C6581">
        <w:rPr>
          <w:sz w:val="24"/>
          <w:szCs w:val="24"/>
        </w:rPr>
        <w:t>O projeto não só está em consonância, como ajuda a implementar no Município as diretrizes d</w:t>
      </w:r>
      <w:r w:rsidR="004C6581">
        <w:rPr>
          <w:sz w:val="24"/>
          <w:szCs w:val="24"/>
        </w:rPr>
        <w:t>o</w:t>
      </w:r>
      <w:r w:rsidR="004C6581" w:rsidRPr="004C6581">
        <w:t xml:space="preserve"> </w:t>
      </w:r>
      <w:r w:rsidR="004C6581">
        <w:rPr>
          <w:sz w:val="24"/>
          <w:szCs w:val="24"/>
        </w:rPr>
        <w:t>Decreto n</w:t>
      </w:r>
      <w:r w:rsidR="004C6581" w:rsidRPr="004C6581">
        <w:rPr>
          <w:sz w:val="24"/>
          <w:szCs w:val="24"/>
        </w:rPr>
        <w:t>º 9.586</w:t>
      </w:r>
      <w:r w:rsidR="004C6581">
        <w:rPr>
          <w:sz w:val="24"/>
          <w:szCs w:val="24"/>
        </w:rPr>
        <w:t>/</w:t>
      </w:r>
      <w:r w:rsidR="004C6581" w:rsidRPr="004C6581">
        <w:rPr>
          <w:sz w:val="24"/>
          <w:szCs w:val="24"/>
        </w:rPr>
        <w:t>2018</w:t>
      </w:r>
      <w:r w:rsidR="004C6581">
        <w:rPr>
          <w:sz w:val="24"/>
          <w:szCs w:val="24"/>
        </w:rPr>
        <w:t>, que i</w:t>
      </w:r>
      <w:r w:rsidR="004C6581" w:rsidRPr="004C6581">
        <w:rPr>
          <w:sz w:val="24"/>
          <w:szCs w:val="24"/>
        </w:rPr>
        <w:t>nstitui</w:t>
      </w:r>
      <w:r w:rsidR="004C6581">
        <w:rPr>
          <w:sz w:val="24"/>
          <w:szCs w:val="24"/>
        </w:rPr>
        <w:t>u</w:t>
      </w:r>
      <w:r w:rsidR="004C6581" w:rsidRPr="004C6581">
        <w:rPr>
          <w:sz w:val="24"/>
          <w:szCs w:val="24"/>
        </w:rPr>
        <w:t xml:space="preserve"> o Sistema Nacional de Políticas para as Mulheres e o Plano Nacional d</w:t>
      </w:r>
      <w:r w:rsidR="004C6581">
        <w:rPr>
          <w:sz w:val="24"/>
          <w:szCs w:val="24"/>
        </w:rPr>
        <w:t>e Combate à Violência Doméstica</w:t>
      </w:r>
      <w:r w:rsidRPr="004C6581">
        <w:rPr>
          <w:sz w:val="24"/>
          <w:szCs w:val="24"/>
        </w:rPr>
        <w:t>:</w:t>
      </w:r>
    </w:p>
    <w:p w:rsidR="004C6581" w:rsidRPr="004C6581" w:rsidRDefault="004C6581" w:rsidP="004C6581">
      <w:pPr>
        <w:spacing w:line="360" w:lineRule="auto"/>
        <w:ind w:firstLine="2834"/>
        <w:jc w:val="both"/>
        <w:rPr>
          <w:sz w:val="24"/>
          <w:szCs w:val="24"/>
        </w:rPr>
      </w:pPr>
    </w:p>
    <w:p w:rsidR="004C6581" w:rsidRPr="004C6581" w:rsidRDefault="004C6581" w:rsidP="004C6581">
      <w:pPr>
        <w:spacing w:line="360" w:lineRule="auto"/>
        <w:ind w:firstLine="2834"/>
        <w:jc w:val="both"/>
        <w:rPr>
          <w:i/>
          <w:sz w:val="24"/>
          <w:szCs w:val="24"/>
        </w:rPr>
      </w:pPr>
      <w:r w:rsidRPr="004C6581">
        <w:rPr>
          <w:i/>
          <w:sz w:val="24"/>
          <w:szCs w:val="24"/>
        </w:rPr>
        <w:t xml:space="preserve">Art. 4º Os Estados, </w:t>
      </w:r>
      <w:r w:rsidRPr="004C6581">
        <w:rPr>
          <w:i/>
          <w:sz w:val="24"/>
          <w:szCs w:val="24"/>
          <w:u w:val="single"/>
        </w:rPr>
        <w:t>os Municípios</w:t>
      </w:r>
      <w:r w:rsidRPr="004C6581">
        <w:rPr>
          <w:i/>
          <w:sz w:val="24"/>
          <w:szCs w:val="24"/>
        </w:rPr>
        <w:t xml:space="preserve"> e o Distrito Federal poderão integrar o </w:t>
      </w:r>
      <w:proofErr w:type="spellStart"/>
      <w:r w:rsidRPr="004C6581">
        <w:rPr>
          <w:i/>
          <w:sz w:val="24"/>
          <w:szCs w:val="24"/>
        </w:rPr>
        <w:t>Sinapom</w:t>
      </w:r>
      <w:proofErr w:type="spellEnd"/>
      <w:r w:rsidRPr="004C6581">
        <w:rPr>
          <w:i/>
          <w:sz w:val="24"/>
          <w:szCs w:val="24"/>
        </w:rPr>
        <w:t>, independentemente de adesão, desde que estabeleçam, no seu território:</w:t>
      </w:r>
    </w:p>
    <w:p w:rsidR="004C6581" w:rsidRPr="004C6581" w:rsidRDefault="004C6581" w:rsidP="004C6581">
      <w:pPr>
        <w:spacing w:line="360" w:lineRule="auto"/>
        <w:ind w:firstLine="2834"/>
        <w:jc w:val="both"/>
        <w:rPr>
          <w:i/>
          <w:sz w:val="24"/>
          <w:szCs w:val="24"/>
        </w:rPr>
      </w:pPr>
      <w:r w:rsidRPr="004C6581">
        <w:rPr>
          <w:i/>
          <w:sz w:val="24"/>
          <w:szCs w:val="24"/>
        </w:rPr>
        <w:t xml:space="preserve">I - </w:t>
      </w:r>
      <w:proofErr w:type="gramStart"/>
      <w:r w:rsidRPr="004C6581">
        <w:rPr>
          <w:i/>
          <w:sz w:val="24"/>
          <w:szCs w:val="24"/>
        </w:rPr>
        <w:t>a</w:t>
      </w:r>
      <w:proofErr w:type="gramEnd"/>
      <w:r w:rsidRPr="004C6581">
        <w:rPr>
          <w:i/>
          <w:sz w:val="24"/>
          <w:szCs w:val="24"/>
        </w:rPr>
        <w:t xml:space="preserve"> criação de conselho dos direitos da mulher;</w:t>
      </w:r>
    </w:p>
    <w:p w:rsidR="004C6581" w:rsidRPr="004C6581" w:rsidRDefault="004C6581" w:rsidP="004C6581">
      <w:pPr>
        <w:spacing w:line="360" w:lineRule="auto"/>
        <w:ind w:firstLine="2834"/>
        <w:jc w:val="both"/>
        <w:rPr>
          <w:i/>
          <w:sz w:val="24"/>
          <w:szCs w:val="24"/>
        </w:rPr>
      </w:pPr>
      <w:r w:rsidRPr="004C6581">
        <w:rPr>
          <w:i/>
          <w:sz w:val="24"/>
          <w:szCs w:val="24"/>
        </w:rPr>
        <w:t xml:space="preserve">II - </w:t>
      </w:r>
      <w:proofErr w:type="gramStart"/>
      <w:r w:rsidRPr="004C6581">
        <w:rPr>
          <w:i/>
          <w:sz w:val="24"/>
          <w:szCs w:val="24"/>
        </w:rPr>
        <w:t>a</w:t>
      </w:r>
      <w:proofErr w:type="gramEnd"/>
      <w:r w:rsidRPr="004C6581">
        <w:rPr>
          <w:i/>
          <w:sz w:val="24"/>
          <w:szCs w:val="24"/>
        </w:rPr>
        <w:t xml:space="preserve"> elaboração de planos de políticas públicas para as mulheres, de forma a garantir a sua inclusão na lei orçamentária;</w:t>
      </w:r>
    </w:p>
    <w:p w:rsidR="004C6581" w:rsidRPr="004C6581" w:rsidRDefault="004C6581" w:rsidP="004C6581">
      <w:pPr>
        <w:spacing w:line="360" w:lineRule="auto"/>
        <w:ind w:firstLine="2834"/>
        <w:jc w:val="both"/>
        <w:rPr>
          <w:i/>
          <w:sz w:val="24"/>
          <w:szCs w:val="24"/>
        </w:rPr>
      </w:pPr>
      <w:r w:rsidRPr="004C6581">
        <w:rPr>
          <w:i/>
          <w:sz w:val="24"/>
          <w:szCs w:val="24"/>
        </w:rPr>
        <w:t>III - a criação, a implementação e o fortalecimento dos organismos de políticas para as mulheres, que deverão apresentar os seus planos de ação;</w:t>
      </w:r>
    </w:p>
    <w:p w:rsidR="004C6581" w:rsidRPr="004C6581" w:rsidRDefault="004C6581" w:rsidP="004C6581">
      <w:pPr>
        <w:spacing w:line="360" w:lineRule="auto"/>
        <w:ind w:firstLine="2834"/>
        <w:jc w:val="both"/>
        <w:rPr>
          <w:i/>
          <w:sz w:val="24"/>
          <w:szCs w:val="24"/>
        </w:rPr>
      </w:pPr>
      <w:r w:rsidRPr="004C6581">
        <w:rPr>
          <w:i/>
          <w:sz w:val="24"/>
          <w:szCs w:val="24"/>
        </w:rPr>
        <w:t xml:space="preserve">IV - </w:t>
      </w:r>
      <w:proofErr w:type="gramStart"/>
      <w:r w:rsidRPr="004C6581">
        <w:rPr>
          <w:i/>
          <w:sz w:val="24"/>
          <w:szCs w:val="24"/>
        </w:rPr>
        <w:t>a</w:t>
      </w:r>
      <w:proofErr w:type="gramEnd"/>
      <w:r w:rsidRPr="004C6581">
        <w:rPr>
          <w:i/>
          <w:sz w:val="24"/>
          <w:szCs w:val="24"/>
        </w:rPr>
        <w:t xml:space="preserve"> coordenação do </w:t>
      </w:r>
      <w:proofErr w:type="spellStart"/>
      <w:r w:rsidRPr="004C6581">
        <w:rPr>
          <w:i/>
          <w:sz w:val="24"/>
          <w:szCs w:val="24"/>
        </w:rPr>
        <w:t>Sinapom</w:t>
      </w:r>
      <w:proofErr w:type="spellEnd"/>
      <w:r w:rsidRPr="004C6581">
        <w:rPr>
          <w:i/>
          <w:sz w:val="24"/>
          <w:szCs w:val="24"/>
        </w:rPr>
        <w:t>;</w:t>
      </w:r>
    </w:p>
    <w:p w:rsidR="004C6581" w:rsidRPr="004C6581" w:rsidRDefault="004C6581" w:rsidP="004C6581">
      <w:pPr>
        <w:spacing w:line="360" w:lineRule="auto"/>
        <w:ind w:firstLine="2834"/>
        <w:jc w:val="both"/>
        <w:rPr>
          <w:i/>
          <w:sz w:val="24"/>
          <w:szCs w:val="24"/>
        </w:rPr>
      </w:pPr>
      <w:r w:rsidRPr="004C6581">
        <w:rPr>
          <w:i/>
          <w:sz w:val="24"/>
          <w:szCs w:val="24"/>
        </w:rPr>
        <w:lastRenderedPageBreak/>
        <w:t xml:space="preserve">V - </w:t>
      </w:r>
      <w:proofErr w:type="gramStart"/>
      <w:r w:rsidRPr="004C6581">
        <w:rPr>
          <w:i/>
          <w:sz w:val="24"/>
          <w:szCs w:val="24"/>
        </w:rPr>
        <w:t>os</w:t>
      </w:r>
      <w:proofErr w:type="gramEnd"/>
      <w:r w:rsidRPr="004C6581">
        <w:rPr>
          <w:i/>
          <w:sz w:val="24"/>
          <w:szCs w:val="24"/>
        </w:rPr>
        <w:t xml:space="preserve"> planos de políticas para as mulheres, em conformidade com o PNPM, com a participação da sociedade civil, em especial de mulheres, em todas as etapas dos processos;</w:t>
      </w:r>
    </w:p>
    <w:p w:rsidR="004C6581" w:rsidRPr="004C6581" w:rsidRDefault="004C6581" w:rsidP="004C6581">
      <w:pPr>
        <w:spacing w:line="360" w:lineRule="auto"/>
        <w:ind w:firstLine="2834"/>
        <w:jc w:val="both"/>
        <w:rPr>
          <w:i/>
          <w:sz w:val="24"/>
          <w:szCs w:val="24"/>
        </w:rPr>
      </w:pPr>
      <w:r w:rsidRPr="004C6581">
        <w:rPr>
          <w:i/>
          <w:sz w:val="24"/>
          <w:szCs w:val="24"/>
        </w:rPr>
        <w:t xml:space="preserve">VI - </w:t>
      </w:r>
      <w:proofErr w:type="gramStart"/>
      <w:r w:rsidRPr="004C6581">
        <w:rPr>
          <w:i/>
          <w:sz w:val="24"/>
          <w:szCs w:val="24"/>
          <w:u w:val="single"/>
        </w:rPr>
        <w:t>a</w:t>
      </w:r>
      <w:proofErr w:type="gramEnd"/>
      <w:r w:rsidRPr="004C6581">
        <w:rPr>
          <w:i/>
          <w:sz w:val="24"/>
          <w:szCs w:val="24"/>
          <w:u w:val="single"/>
        </w:rPr>
        <w:t xml:space="preserve"> criação, o desenvolvimento e a manutenção de programas, ações e projetos para a execução das políticas públicas para as mulheres</w:t>
      </w:r>
      <w:r w:rsidRPr="004C6581">
        <w:rPr>
          <w:i/>
          <w:sz w:val="24"/>
          <w:szCs w:val="24"/>
        </w:rPr>
        <w:t>;</w:t>
      </w:r>
    </w:p>
    <w:p w:rsidR="004C6581" w:rsidRPr="004C6581" w:rsidRDefault="004C6581" w:rsidP="004C6581">
      <w:pPr>
        <w:spacing w:line="360" w:lineRule="auto"/>
        <w:ind w:firstLine="2834"/>
        <w:jc w:val="both"/>
        <w:rPr>
          <w:i/>
          <w:sz w:val="24"/>
          <w:szCs w:val="24"/>
        </w:rPr>
      </w:pPr>
      <w:r w:rsidRPr="004C6581">
        <w:rPr>
          <w:i/>
          <w:sz w:val="24"/>
          <w:szCs w:val="24"/>
        </w:rPr>
        <w:t xml:space="preserve">VII - a edição de normas complementares para a organização e o funcionamento do </w:t>
      </w:r>
      <w:proofErr w:type="spellStart"/>
      <w:r w:rsidRPr="004C6581">
        <w:rPr>
          <w:i/>
          <w:sz w:val="24"/>
          <w:szCs w:val="24"/>
        </w:rPr>
        <w:t>Sinapom</w:t>
      </w:r>
      <w:proofErr w:type="spellEnd"/>
      <w:r w:rsidRPr="004C6581">
        <w:rPr>
          <w:i/>
          <w:sz w:val="24"/>
          <w:szCs w:val="24"/>
        </w:rPr>
        <w:t>, em âmbito estadual, distrital e municipal;</w:t>
      </w:r>
    </w:p>
    <w:p w:rsidR="004C6581" w:rsidRPr="004C6581" w:rsidRDefault="004C6581" w:rsidP="004C6581">
      <w:pPr>
        <w:spacing w:line="360" w:lineRule="auto"/>
        <w:ind w:firstLine="2834"/>
        <w:jc w:val="both"/>
        <w:rPr>
          <w:i/>
          <w:sz w:val="24"/>
          <w:szCs w:val="24"/>
        </w:rPr>
      </w:pPr>
      <w:r w:rsidRPr="004C6581">
        <w:rPr>
          <w:i/>
          <w:sz w:val="24"/>
          <w:szCs w:val="24"/>
        </w:rPr>
        <w:t>VIII - a criação de instrumentos para estimular a colaboração entre os entes federativos para a execução das políticas públicas para as mulheres; e</w:t>
      </w:r>
    </w:p>
    <w:p w:rsidR="004C6581" w:rsidRDefault="004C6581" w:rsidP="004C6581">
      <w:pPr>
        <w:spacing w:line="360" w:lineRule="auto"/>
        <w:ind w:firstLine="2834"/>
        <w:jc w:val="both"/>
        <w:rPr>
          <w:i/>
          <w:sz w:val="24"/>
          <w:szCs w:val="24"/>
          <w:u w:val="single"/>
        </w:rPr>
      </w:pPr>
      <w:r w:rsidRPr="004C6581">
        <w:rPr>
          <w:i/>
          <w:sz w:val="24"/>
          <w:szCs w:val="24"/>
        </w:rPr>
        <w:t xml:space="preserve">IX - </w:t>
      </w:r>
      <w:proofErr w:type="gramStart"/>
      <w:r w:rsidRPr="004C6581">
        <w:rPr>
          <w:i/>
          <w:sz w:val="24"/>
          <w:szCs w:val="24"/>
          <w:u w:val="single"/>
        </w:rPr>
        <w:t>o</w:t>
      </w:r>
      <w:proofErr w:type="gramEnd"/>
      <w:r w:rsidRPr="004C6581">
        <w:rPr>
          <w:i/>
          <w:sz w:val="24"/>
          <w:szCs w:val="24"/>
          <w:u w:val="single"/>
        </w:rPr>
        <w:t xml:space="preserve"> financiamento da execução de programas, ações e projetos das políticas públicas para as mulheres.</w:t>
      </w:r>
    </w:p>
    <w:p w:rsidR="004C6581" w:rsidRPr="004C6581" w:rsidRDefault="004C6581" w:rsidP="004C6581">
      <w:pPr>
        <w:spacing w:line="360" w:lineRule="auto"/>
        <w:ind w:firstLine="2834"/>
        <w:jc w:val="both"/>
        <w:rPr>
          <w:i/>
          <w:sz w:val="24"/>
          <w:szCs w:val="24"/>
        </w:rPr>
      </w:pPr>
    </w:p>
    <w:p w:rsidR="00FF3A1E" w:rsidRPr="00FF3A1E" w:rsidRDefault="00FF3A1E" w:rsidP="00FF3A1E">
      <w:pPr>
        <w:spacing w:line="360" w:lineRule="auto"/>
        <w:ind w:firstLine="2834"/>
        <w:jc w:val="both"/>
        <w:rPr>
          <w:sz w:val="24"/>
          <w:szCs w:val="24"/>
        </w:rPr>
      </w:pPr>
      <w:r w:rsidRPr="00FF3A1E">
        <w:rPr>
          <w:sz w:val="24"/>
          <w:szCs w:val="24"/>
        </w:rPr>
        <w:t xml:space="preserve">O referido projeto de lei visa contribuir, informar, prevenir e sensibilizar toda a população sobre a importância da prevenção e combate </w:t>
      </w:r>
      <w:proofErr w:type="gramStart"/>
      <w:r w:rsidRPr="00FF3A1E">
        <w:rPr>
          <w:sz w:val="24"/>
          <w:szCs w:val="24"/>
        </w:rPr>
        <w:t>à</w:t>
      </w:r>
      <w:proofErr w:type="gramEnd"/>
      <w:r w:rsidRPr="00FF3A1E">
        <w:rPr>
          <w:sz w:val="24"/>
          <w:szCs w:val="24"/>
        </w:rPr>
        <w:t xml:space="preserve"> </w:t>
      </w:r>
      <w:r w:rsidR="00D02CAB">
        <w:rPr>
          <w:sz w:val="24"/>
          <w:szCs w:val="24"/>
        </w:rPr>
        <w:t xml:space="preserve">discriminação e </w:t>
      </w:r>
      <w:r w:rsidRPr="00FF3A1E">
        <w:rPr>
          <w:sz w:val="24"/>
          <w:szCs w:val="24"/>
        </w:rPr>
        <w:t>violência contra às mulheres, de modo a efetivar de mais uma maneira a saúde e segurança das mulheres de nossa cidade, vindo a consolidar de mais uma forma a competência do Município para cuidar da saúde da população, nos termos do artigo 5º, VII e 6º, II da Lei Orgânica:</w:t>
      </w:r>
    </w:p>
    <w:p w:rsidR="00FF3A1E" w:rsidRPr="00FF3A1E" w:rsidRDefault="00FF3A1E" w:rsidP="00FF3A1E">
      <w:pPr>
        <w:spacing w:line="360" w:lineRule="auto"/>
        <w:ind w:firstLine="2834"/>
        <w:jc w:val="both"/>
        <w:rPr>
          <w:sz w:val="24"/>
          <w:szCs w:val="24"/>
        </w:rPr>
      </w:pPr>
    </w:p>
    <w:p w:rsidR="00FF3A1E" w:rsidRPr="00FF3A1E" w:rsidRDefault="00FF3A1E" w:rsidP="00FF3A1E">
      <w:pPr>
        <w:spacing w:line="360" w:lineRule="auto"/>
        <w:ind w:firstLine="2834"/>
        <w:jc w:val="both"/>
        <w:rPr>
          <w:i/>
          <w:sz w:val="24"/>
          <w:szCs w:val="24"/>
        </w:rPr>
      </w:pPr>
      <w:r w:rsidRPr="00FF3A1E">
        <w:rPr>
          <w:i/>
          <w:sz w:val="24"/>
          <w:szCs w:val="24"/>
        </w:rPr>
        <w:t>“Art. 5º Compete ao Município exercer todas as atribuições pertinentes ao provimento dos interesses locais, especialmente:</w:t>
      </w:r>
    </w:p>
    <w:p w:rsidR="00FF3A1E" w:rsidRPr="00FF3A1E" w:rsidRDefault="004C6581" w:rsidP="00FF3A1E">
      <w:pPr>
        <w:spacing w:line="360" w:lineRule="auto"/>
        <w:ind w:firstLine="283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</w:t>
      </w:r>
    </w:p>
    <w:p w:rsidR="00FF3A1E" w:rsidRPr="00FF3A1E" w:rsidRDefault="00FF3A1E" w:rsidP="00FF3A1E">
      <w:pPr>
        <w:spacing w:line="360" w:lineRule="auto"/>
        <w:ind w:firstLine="2834"/>
        <w:jc w:val="both"/>
        <w:rPr>
          <w:i/>
          <w:sz w:val="24"/>
          <w:szCs w:val="24"/>
        </w:rPr>
      </w:pPr>
      <w:r w:rsidRPr="00FF3A1E">
        <w:rPr>
          <w:i/>
          <w:sz w:val="24"/>
          <w:szCs w:val="24"/>
        </w:rPr>
        <w:t xml:space="preserve">VII - prestar, com a cooperação técnica e financeira da União e do Estado, serviços de atendimento à saúde da </w:t>
      </w:r>
      <w:proofErr w:type="gramStart"/>
      <w:r w:rsidRPr="00FF3A1E">
        <w:rPr>
          <w:i/>
          <w:sz w:val="24"/>
          <w:szCs w:val="24"/>
        </w:rPr>
        <w:t>população;”</w:t>
      </w:r>
      <w:proofErr w:type="gramEnd"/>
    </w:p>
    <w:p w:rsidR="00FF3A1E" w:rsidRPr="00FF3A1E" w:rsidRDefault="00FF3A1E" w:rsidP="00FF3A1E">
      <w:pPr>
        <w:spacing w:line="360" w:lineRule="auto"/>
        <w:ind w:firstLine="2834"/>
        <w:jc w:val="both"/>
        <w:rPr>
          <w:i/>
          <w:sz w:val="24"/>
          <w:szCs w:val="24"/>
        </w:rPr>
      </w:pPr>
    </w:p>
    <w:p w:rsidR="00FF3A1E" w:rsidRPr="00FF3A1E" w:rsidRDefault="00FF3A1E" w:rsidP="00FF3A1E">
      <w:pPr>
        <w:spacing w:line="360" w:lineRule="auto"/>
        <w:ind w:firstLine="2834"/>
        <w:jc w:val="both"/>
        <w:rPr>
          <w:i/>
          <w:sz w:val="24"/>
          <w:szCs w:val="24"/>
        </w:rPr>
      </w:pPr>
      <w:r w:rsidRPr="00FF3A1E">
        <w:rPr>
          <w:i/>
          <w:sz w:val="24"/>
          <w:szCs w:val="24"/>
        </w:rPr>
        <w:t>“Art. 6º Compete ao Município, em comum com a União e o Estado, de conformidade com a legislação complementar federal:</w:t>
      </w:r>
    </w:p>
    <w:p w:rsidR="00FF3A1E" w:rsidRPr="00FF3A1E" w:rsidRDefault="004C6581" w:rsidP="00FF3A1E">
      <w:pPr>
        <w:spacing w:line="360" w:lineRule="auto"/>
        <w:ind w:firstLine="283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</w:t>
      </w:r>
    </w:p>
    <w:p w:rsidR="00FF3A1E" w:rsidRPr="00FF3A1E" w:rsidRDefault="00FF3A1E" w:rsidP="00FF3A1E">
      <w:pPr>
        <w:spacing w:line="360" w:lineRule="auto"/>
        <w:ind w:firstLine="2834"/>
        <w:jc w:val="both"/>
        <w:rPr>
          <w:i/>
          <w:sz w:val="24"/>
          <w:szCs w:val="24"/>
        </w:rPr>
      </w:pPr>
      <w:r w:rsidRPr="00FF3A1E">
        <w:rPr>
          <w:i/>
          <w:sz w:val="24"/>
          <w:szCs w:val="24"/>
        </w:rPr>
        <w:t xml:space="preserve">II - cuidar da saúde e da assistência pública, da proteção e garantia das pessoas portadoras de </w:t>
      </w:r>
      <w:proofErr w:type="gramStart"/>
      <w:r w:rsidRPr="00FF3A1E">
        <w:rPr>
          <w:i/>
          <w:sz w:val="24"/>
          <w:szCs w:val="24"/>
        </w:rPr>
        <w:t>deficiências;”</w:t>
      </w:r>
      <w:proofErr w:type="gramEnd"/>
    </w:p>
    <w:p w:rsidR="00FF3A1E" w:rsidRPr="00FF3A1E" w:rsidRDefault="00FF3A1E" w:rsidP="00FF3A1E">
      <w:pPr>
        <w:spacing w:line="360" w:lineRule="auto"/>
        <w:ind w:firstLine="2834"/>
        <w:jc w:val="both"/>
        <w:rPr>
          <w:i/>
          <w:sz w:val="24"/>
          <w:szCs w:val="24"/>
        </w:rPr>
      </w:pPr>
    </w:p>
    <w:p w:rsidR="00FF3A1E" w:rsidRPr="00FF3A1E" w:rsidRDefault="00FF3A1E" w:rsidP="00FF3A1E">
      <w:pPr>
        <w:spacing w:line="360" w:lineRule="auto"/>
        <w:ind w:firstLine="2834"/>
        <w:jc w:val="both"/>
        <w:rPr>
          <w:sz w:val="24"/>
          <w:szCs w:val="24"/>
        </w:rPr>
      </w:pPr>
      <w:r w:rsidRPr="00FF3A1E">
        <w:rPr>
          <w:sz w:val="24"/>
          <w:szCs w:val="24"/>
        </w:rPr>
        <w:t>Esse programa visa</w:t>
      </w:r>
      <w:r w:rsidR="00D02CAB">
        <w:rPr>
          <w:sz w:val="24"/>
          <w:szCs w:val="24"/>
        </w:rPr>
        <w:t xml:space="preserve"> indiretamente</w:t>
      </w:r>
      <w:r w:rsidRPr="00FF3A1E">
        <w:rPr>
          <w:sz w:val="24"/>
          <w:szCs w:val="24"/>
        </w:rPr>
        <w:t xml:space="preserve"> a promoção da autonomia financeira, com medidas de qualificação profissional, de geração de emprego e renda e inserção no mercado de trabalho das mulheres</w:t>
      </w:r>
      <w:r w:rsidR="00D02CAB">
        <w:rPr>
          <w:sz w:val="24"/>
          <w:szCs w:val="24"/>
        </w:rPr>
        <w:t>, especialmente</w:t>
      </w:r>
      <w:r w:rsidRPr="00FF3A1E">
        <w:rPr>
          <w:sz w:val="24"/>
          <w:szCs w:val="24"/>
        </w:rPr>
        <w:t xml:space="preserve"> em situação de violência doméstica</w:t>
      </w:r>
      <w:r w:rsidR="00D02CAB">
        <w:rPr>
          <w:sz w:val="24"/>
          <w:szCs w:val="24"/>
        </w:rPr>
        <w:t>.</w:t>
      </w:r>
    </w:p>
    <w:p w:rsidR="00E90294" w:rsidRDefault="00DD52D7" w:rsidP="00AF527F">
      <w:pPr>
        <w:spacing w:line="360" w:lineRule="auto"/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matéria é de interesse local, conforme </w:t>
      </w:r>
      <w:r w:rsidRPr="002573DB">
        <w:rPr>
          <w:sz w:val="24"/>
          <w:szCs w:val="24"/>
        </w:rPr>
        <w:t>previsto no artig</w:t>
      </w:r>
      <w:r>
        <w:rPr>
          <w:sz w:val="24"/>
          <w:szCs w:val="24"/>
        </w:rPr>
        <w:t xml:space="preserve">o 30, I da Constituição Federal, com observância </w:t>
      </w:r>
      <w:r w:rsidR="00E90294">
        <w:rPr>
          <w:sz w:val="24"/>
          <w:szCs w:val="24"/>
        </w:rPr>
        <w:t>da Lei Orgânic</w:t>
      </w:r>
      <w:r>
        <w:rPr>
          <w:sz w:val="24"/>
          <w:szCs w:val="24"/>
        </w:rPr>
        <w:t xml:space="preserve">a de Botucatu, não se vislumbrando </w:t>
      </w:r>
      <w:r w:rsidR="00E90294">
        <w:rPr>
          <w:sz w:val="24"/>
          <w:szCs w:val="24"/>
        </w:rPr>
        <w:t>óbice à tramitação do presente Projeto de Lei.</w:t>
      </w:r>
    </w:p>
    <w:p w:rsidR="00E90294" w:rsidRDefault="006C321B" w:rsidP="00AF527F">
      <w:pPr>
        <w:spacing w:line="360" w:lineRule="auto"/>
        <w:ind w:firstLine="2834"/>
        <w:jc w:val="both"/>
        <w:rPr>
          <w:sz w:val="24"/>
          <w:szCs w:val="24"/>
        </w:rPr>
      </w:pPr>
      <w:r w:rsidRPr="006C321B">
        <w:rPr>
          <w:sz w:val="24"/>
          <w:szCs w:val="24"/>
        </w:rPr>
        <w:t>Analisando o tema em questão e conforme se ex</w:t>
      </w:r>
      <w:r>
        <w:rPr>
          <w:sz w:val="24"/>
          <w:szCs w:val="24"/>
        </w:rPr>
        <w:t>trai do artigo 5º, incisos I e X</w:t>
      </w:r>
      <w:r w:rsidRPr="006C321B">
        <w:rPr>
          <w:sz w:val="24"/>
          <w:szCs w:val="24"/>
        </w:rPr>
        <w:t xml:space="preserve">I, da Lei Orgânica do Município de Botucatu, compete ao Município legislar sobre assuntos de interesse local e </w:t>
      </w:r>
      <w:r>
        <w:rPr>
          <w:sz w:val="24"/>
          <w:szCs w:val="24"/>
        </w:rPr>
        <w:t>ordenar o pleno desenvolvimento das funções sociais da cidade</w:t>
      </w:r>
      <w:r w:rsidR="0067736E">
        <w:rPr>
          <w:sz w:val="24"/>
          <w:szCs w:val="24"/>
        </w:rPr>
        <w:t xml:space="preserve">, </w:t>
      </w:r>
      <w:r>
        <w:rPr>
          <w:sz w:val="24"/>
          <w:szCs w:val="24"/>
        </w:rPr>
        <w:t>garanti</w:t>
      </w:r>
      <w:r w:rsidR="0067736E">
        <w:rPr>
          <w:sz w:val="24"/>
          <w:szCs w:val="24"/>
        </w:rPr>
        <w:t>ndo</w:t>
      </w:r>
      <w:r>
        <w:rPr>
          <w:sz w:val="24"/>
          <w:szCs w:val="24"/>
        </w:rPr>
        <w:t xml:space="preserve"> o </w:t>
      </w:r>
      <w:proofErr w:type="gramStart"/>
      <w:r>
        <w:rPr>
          <w:sz w:val="24"/>
          <w:szCs w:val="24"/>
        </w:rPr>
        <w:t>bem estar</w:t>
      </w:r>
      <w:proofErr w:type="gramEnd"/>
      <w:r>
        <w:rPr>
          <w:sz w:val="24"/>
          <w:szCs w:val="24"/>
        </w:rPr>
        <w:t xml:space="preserve"> de seus habitantes</w:t>
      </w:r>
      <w:r w:rsidRPr="006C321B">
        <w:rPr>
          <w:sz w:val="24"/>
          <w:szCs w:val="24"/>
        </w:rPr>
        <w:t>.</w:t>
      </w:r>
    </w:p>
    <w:p w:rsidR="00F70F15" w:rsidRDefault="00F70F15" w:rsidP="00AF527F">
      <w:pPr>
        <w:spacing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i/>
          <w:sz w:val="24"/>
          <w:szCs w:val="24"/>
        </w:rPr>
        <w:t>quórum</w:t>
      </w:r>
      <w:r>
        <w:rPr>
          <w:sz w:val="24"/>
          <w:szCs w:val="24"/>
        </w:rPr>
        <w:t xml:space="preserve"> para deliberação pelo Plenário desta Casa de Leis é o de </w:t>
      </w:r>
      <w:r>
        <w:rPr>
          <w:b/>
          <w:sz w:val="24"/>
          <w:szCs w:val="24"/>
          <w:u w:val="single"/>
        </w:rPr>
        <w:t>maioria simples,</w:t>
      </w:r>
      <w:r>
        <w:rPr>
          <w:sz w:val="24"/>
          <w:szCs w:val="24"/>
        </w:rPr>
        <w:t xml:space="preserve"> conforme estabelece o artigo 40, I, do Regimento Interno da Câmara Municipal de Botucatu. </w:t>
      </w:r>
    </w:p>
    <w:p w:rsidR="00F70F15" w:rsidRDefault="00F70F15" w:rsidP="00AF527F">
      <w:pPr>
        <w:spacing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 o Projeto de Lei deve obedecer a discussão e votação únicas, pelo quórum de maioria simples dos </w:t>
      </w:r>
      <w:r w:rsidRPr="00D66B45">
        <w:rPr>
          <w:sz w:val="24"/>
          <w:szCs w:val="24"/>
          <w:u w:val="single"/>
        </w:rPr>
        <w:t>Vereadores presentes à Sessão</w:t>
      </w:r>
      <w:r>
        <w:rPr>
          <w:sz w:val="24"/>
          <w:szCs w:val="24"/>
        </w:rPr>
        <w:t>, desde que presentes a maioria absoluta dos membros da Câmara (artigo 39, “a”, § 1º do RI).</w:t>
      </w:r>
    </w:p>
    <w:p w:rsidR="00AF527F" w:rsidRDefault="00AF527F" w:rsidP="00AF527F">
      <w:pPr>
        <w:spacing w:after="283" w:line="360" w:lineRule="auto"/>
        <w:ind w:firstLine="2833"/>
        <w:jc w:val="both"/>
        <w:rPr>
          <w:sz w:val="24"/>
          <w:szCs w:val="24"/>
          <w:u w:val="single"/>
        </w:rPr>
      </w:pPr>
      <w:r w:rsidRPr="009B4730">
        <w:rPr>
          <w:sz w:val="24"/>
          <w:szCs w:val="24"/>
        </w:rPr>
        <w:t>Cabe salientar que o projeto em apreço deve ser encaminhado às Comissões temáticas pertinentes, notadamente, à Comissão de Constituição, Justiça e Redação, bem como à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Comissão</w:t>
      </w:r>
      <w:r w:rsidRPr="006C321B">
        <w:rPr>
          <w:sz w:val="24"/>
          <w:szCs w:val="24"/>
          <w:u w:val="single"/>
        </w:rPr>
        <w:t xml:space="preserve"> de </w:t>
      </w:r>
      <w:r w:rsidR="00FF3A1E">
        <w:rPr>
          <w:sz w:val="24"/>
          <w:szCs w:val="24"/>
          <w:u w:val="single"/>
        </w:rPr>
        <w:t>Saúde e Educação</w:t>
      </w:r>
      <w:r w:rsidRPr="006C321B">
        <w:rPr>
          <w:sz w:val="24"/>
          <w:szCs w:val="24"/>
          <w:u w:val="single"/>
        </w:rPr>
        <w:t>.</w:t>
      </w:r>
    </w:p>
    <w:p w:rsidR="00C40D18" w:rsidRDefault="00AF527F" w:rsidP="00AF527F">
      <w:pPr>
        <w:spacing w:after="283"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0D18">
        <w:rPr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C40D18" w:rsidRDefault="00C40D18" w:rsidP="00AF527F">
      <w:pPr>
        <w:spacing w:after="283"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Este o parecer, s</w:t>
      </w:r>
      <w:r w:rsidR="006575F1">
        <w:rPr>
          <w:sz w:val="24"/>
          <w:szCs w:val="24"/>
        </w:rPr>
        <w:t>alvo melhor juízo.</w:t>
      </w:r>
    </w:p>
    <w:p w:rsidR="006575F1" w:rsidRDefault="006575F1" w:rsidP="00AF527F">
      <w:pPr>
        <w:spacing w:after="283"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Botucatu, </w:t>
      </w:r>
      <w:r w:rsidR="003314AA">
        <w:rPr>
          <w:sz w:val="24"/>
          <w:szCs w:val="24"/>
        </w:rPr>
        <w:t>19 de maio 2022</w:t>
      </w:r>
      <w:r>
        <w:rPr>
          <w:sz w:val="24"/>
          <w:szCs w:val="24"/>
        </w:rPr>
        <w:t>.</w:t>
      </w:r>
    </w:p>
    <w:p w:rsidR="00811A96" w:rsidRDefault="00811A96" w:rsidP="00AF527F">
      <w:pPr>
        <w:spacing w:after="283" w:line="360" w:lineRule="auto"/>
        <w:ind w:firstLine="2833"/>
        <w:jc w:val="both"/>
        <w:rPr>
          <w:sz w:val="24"/>
          <w:szCs w:val="24"/>
        </w:rPr>
      </w:pPr>
    </w:p>
    <w:p w:rsidR="00811A96" w:rsidRDefault="00811A96" w:rsidP="003314AA">
      <w:pPr>
        <w:ind w:firstLine="283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Paulo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Coradi</w:t>
      </w:r>
      <w:proofErr w:type="spellEnd"/>
      <w:r>
        <w:rPr>
          <w:sz w:val="24"/>
          <w:szCs w:val="24"/>
        </w:rPr>
        <w:t xml:space="preserve"> Filho</w:t>
      </w:r>
    </w:p>
    <w:p w:rsidR="00811A96" w:rsidRDefault="00811A96" w:rsidP="003314AA">
      <w:pPr>
        <w:ind w:firstLine="2833"/>
        <w:jc w:val="center"/>
        <w:rPr>
          <w:sz w:val="24"/>
          <w:szCs w:val="24"/>
        </w:rPr>
      </w:pPr>
      <w:r>
        <w:rPr>
          <w:sz w:val="24"/>
          <w:szCs w:val="24"/>
        </w:rPr>
        <w:t>Procurador Legislativo</w:t>
      </w:r>
    </w:p>
    <w:p w:rsidR="00811A96" w:rsidRDefault="00811A96" w:rsidP="003314AA">
      <w:pPr>
        <w:ind w:firstLine="2833"/>
        <w:jc w:val="center"/>
        <w:rPr>
          <w:sz w:val="24"/>
          <w:szCs w:val="24"/>
        </w:rPr>
      </w:pPr>
      <w:r>
        <w:rPr>
          <w:sz w:val="24"/>
          <w:szCs w:val="24"/>
        </w:rPr>
        <w:t>OAB nº 253.716</w:t>
      </w:r>
    </w:p>
    <w:sectPr w:rsidR="00811A96" w:rsidSect="00811A96">
      <w:headerReference w:type="default" r:id="rId7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86" w:rsidRDefault="00834D86">
      <w:r>
        <w:separator/>
      </w:r>
    </w:p>
  </w:endnote>
  <w:endnote w:type="continuationSeparator" w:id="0">
    <w:p w:rsidR="00834D86" w:rsidRDefault="0083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86" w:rsidRDefault="00834D86">
      <w:r>
        <w:separator/>
      </w:r>
    </w:p>
  </w:footnote>
  <w:footnote w:type="continuationSeparator" w:id="0">
    <w:p w:rsidR="00834D86" w:rsidRDefault="00834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D86" w:rsidRDefault="00834D86">
    <w:pPr>
      <w:jc w:val="center"/>
      <w:rPr>
        <w:b/>
        <w:sz w:val="28"/>
      </w:rPr>
    </w:pPr>
  </w:p>
  <w:p w:rsidR="00834D86" w:rsidRDefault="00834D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A2AF1"/>
    <w:rsid w:val="000A4E6A"/>
    <w:rsid w:val="00171D3E"/>
    <w:rsid w:val="001916C5"/>
    <w:rsid w:val="001D1537"/>
    <w:rsid w:val="001E1C1D"/>
    <w:rsid w:val="001E676A"/>
    <w:rsid w:val="00211A57"/>
    <w:rsid w:val="00234AC0"/>
    <w:rsid w:val="00252976"/>
    <w:rsid w:val="00257110"/>
    <w:rsid w:val="00260520"/>
    <w:rsid w:val="002821A9"/>
    <w:rsid w:val="002E0552"/>
    <w:rsid w:val="003314AA"/>
    <w:rsid w:val="003B30EF"/>
    <w:rsid w:val="003B7D9F"/>
    <w:rsid w:val="003C3AC3"/>
    <w:rsid w:val="003C7FA1"/>
    <w:rsid w:val="003E7558"/>
    <w:rsid w:val="00420429"/>
    <w:rsid w:val="004666BE"/>
    <w:rsid w:val="00480AF4"/>
    <w:rsid w:val="00480ED8"/>
    <w:rsid w:val="004C6581"/>
    <w:rsid w:val="005254E7"/>
    <w:rsid w:val="00541590"/>
    <w:rsid w:val="005702E9"/>
    <w:rsid w:val="0058585A"/>
    <w:rsid w:val="006565A7"/>
    <w:rsid w:val="006575F1"/>
    <w:rsid w:val="0067736E"/>
    <w:rsid w:val="006B5D40"/>
    <w:rsid w:val="006C321B"/>
    <w:rsid w:val="00701DCC"/>
    <w:rsid w:val="00744F0D"/>
    <w:rsid w:val="00761A04"/>
    <w:rsid w:val="00786B5E"/>
    <w:rsid w:val="007E3D3C"/>
    <w:rsid w:val="00811A96"/>
    <w:rsid w:val="008320E5"/>
    <w:rsid w:val="00834D86"/>
    <w:rsid w:val="0087139F"/>
    <w:rsid w:val="009908C5"/>
    <w:rsid w:val="009A7166"/>
    <w:rsid w:val="009B4730"/>
    <w:rsid w:val="00AD116C"/>
    <w:rsid w:val="00AF527F"/>
    <w:rsid w:val="00B56A31"/>
    <w:rsid w:val="00B702DD"/>
    <w:rsid w:val="00B96902"/>
    <w:rsid w:val="00BF0FCA"/>
    <w:rsid w:val="00BF45D4"/>
    <w:rsid w:val="00C40D18"/>
    <w:rsid w:val="00C85FAE"/>
    <w:rsid w:val="00D02CAB"/>
    <w:rsid w:val="00D31298"/>
    <w:rsid w:val="00D5181A"/>
    <w:rsid w:val="00D663D2"/>
    <w:rsid w:val="00DB453C"/>
    <w:rsid w:val="00DD52D7"/>
    <w:rsid w:val="00E451A4"/>
    <w:rsid w:val="00E90294"/>
    <w:rsid w:val="00E97F07"/>
    <w:rsid w:val="00EA3155"/>
    <w:rsid w:val="00EB4110"/>
    <w:rsid w:val="00F70F15"/>
    <w:rsid w:val="00FA7868"/>
    <w:rsid w:val="00FB55DA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0F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F15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969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690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B96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38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7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39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1203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single" w:sz="36" w:space="14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8331">
              <w:marLeft w:val="0"/>
              <w:marRight w:val="0"/>
              <w:marTop w:val="0"/>
              <w:marBottom w:val="0"/>
              <w:divBdr>
                <w:top w:val="single" w:sz="6" w:space="8" w:color="919B9C"/>
                <w:left w:val="single" w:sz="6" w:space="8" w:color="919B9C"/>
                <w:bottom w:val="single" w:sz="6" w:space="8" w:color="919B9C"/>
                <w:right w:val="single" w:sz="6" w:space="8" w:color="919B9C"/>
              </w:divBdr>
              <w:divsChild>
                <w:div w:id="1234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3939">
              <w:marLeft w:val="0"/>
              <w:marRight w:val="0"/>
              <w:marTop w:val="0"/>
              <w:marBottom w:val="0"/>
              <w:divBdr>
                <w:top w:val="single" w:sz="6" w:space="8" w:color="919B9C"/>
                <w:left w:val="single" w:sz="6" w:space="8" w:color="919B9C"/>
                <w:bottom w:val="single" w:sz="6" w:space="8" w:color="919B9C"/>
                <w:right w:val="single" w:sz="6" w:space="8" w:color="919B9C"/>
              </w:divBdr>
              <w:divsChild>
                <w:div w:id="9150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3454C-3B12-41A1-A092-F8918339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1970</Words>
  <Characters>10643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2022-05-19T15:11:00Z</cp:lastPrinted>
  <dcterms:created xsi:type="dcterms:W3CDTF">2022-05-19T15:19:00Z</dcterms:created>
  <dcterms:modified xsi:type="dcterms:W3CDTF">2022-05-19T15:19:00Z</dcterms:modified>
</cp:coreProperties>
</file>