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90" w:rsidRPr="00190EB9" w:rsidRDefault="00541590" w:rsidP="00541590">
      <w:pPr>
        <w:pStyle w:val="Ttulo"/>
        <w:rPr>
          <w:rFonts w:ascii="Arial" w:hAnsi="Arial" w:cs="Arial"/>
          <w:sz w:val="24"/>
          <w:szCs w:val="24"/>
        </w:rPr>
      </w:pPr>
      <w:r w:rsidRPr="00190EB9">
        <w:rPr>
          <w:rFonts w:ascii="Arial" w:hAnsi="Arial" w:cs="Arial"/>
          <w:sz w:val="24"/>
          <w:szCs w:val="24"/>
        </w:rPr>
        <w:t>PARECER JURÍDICO</w:t>
      </w:r>
    </w:p>
    <w:p w:rsidR="00541590" w:rsidRDefault="00541590" w:rsidP="0054159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Projeto d</w:t>
      </w:r>
      <w:r w:rsidR="005F6DFF">
        <w:rPr>
          <w:rFonts w:ascii="Arial" w:hAnsi="Arial" w:cs="Arial"/>
          <w:b w:val="0"/>
          <w:bCs w:val="0"/>
          <w:szCs w:val="24"/>
          <w:u w:val="single"/>
        </w:rPr>
        <w:t xml:space="preserve">e Decreto Legislativo nº </w:t>
      </w:r>
      <w:r w:rsidR="008B199E">
        <w:rPr>
          <w:rFonts w:ascii="Arial" w:hAnsi="Arial" w:cs="Arial"/>
          <w:b w:val="0"/>
          <w:bCs w:val="0"/>
          <w:szCs w:val="24"/>
          <w:u w:val="single"/>
        </w:rPr>
        <w:t>17</w:t>
      </w:r>
      <w:r w:rsidR="00C46736">
        <w:rPr>
          <w:rFonts w:ascii="Arial" w:hAnsi="Arial" w:cs="Arial"/>
          <w:b w:val="0"/>
          <w:bCs w:val="0"/>
          <w:szCs w:val="24"/>
          <w:u w:val="single"/>
        </w:rPr>
        <w:t>/2022</w:t>
      </w:r>
      <w:r w:rsidR="008625EB">
        <w:rPr>
          <w:rFonts w:ascii="Arial" w:hAnsi="Arial" w:cs="Arial"/>
          <w:b w:val="0"/>
          <w:bCs w:val="0"/>
          <w:szCs w:val="24"/>
          <w:u w:val="single"/>
        </w:rPr>
        <w:t xml:space="preserve">, </w:t>
      </w:r>
      <w:r w:rsidR="00C46736">
        <w:rPr>
          <w:rFonts w:ascii="Arial" w:hAnsi="Arial" w:cs="Arial"/>
          <w:b w:val="0"/>
          <w:bCs w:val="0"/>
          <w:szCs w:val="24"/>
          <w:u w:val="single"/>
        </w:rPr>
        <w:t xml:space="preserve">de </w:t>
      </w:r>
      <w:r w:rsidR="008B199E">
        <w:rPr>
          <w:rFonts w:ascii="Arial" w:hAnsi="Arial" w:cs="Arial"/>
          <w:b w:val="0"/>
          <w:bCs w:val="0"/>
          <w:szCs w:val="24"/>
          <w:u w:val="single"/>
        </w:rPr>
        <w:t>31 de outubro</w:t>
      </w:r>
      <w:r w:rsidR="00C46736">
        <w:rPr>
          <w:rFonts w:ascii="Arial" w:hAnsi="Arial" w:cs="Arial"/>
          <w:b w:val="0"/>
          <w:bCs w:val="0"/>
          <w:szCs w:val="24"/>
          <w:u w:val="single"/>
        </w:rPr>
        <w:t xml:space="preserve"> de 2022</w:t>
      </w:r>
      <w:r w:rsidR="008B199E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Autoria dos Membros da Mesa da Câmara Municipal de Botucatu</w:t>
      </w:r>
      <w:r w:rsidR="008B199E">
        <w:rPr>
          <w:rFonts w:ascii="Arial" w:hAnsi="Arial" w:cs="Arial"/>
          <w:b w:val="0"/>
          <w:bCs w:val="0"/>
          <w:szCs w:val="24"/>
          <w:u w:val="single"/>
        </w:rPr>
        <w:t xml:space="preserve">, que </w:t>
      </w:r>
      <w:r w:rsidR="008B199E" w:rsidRPr="008B199E">
        <w:rPr>
          <w:rFonts w:ascii="Arial" w:hAnsi="Arial" w:cs="Arial"/>
          <w:b w:val="0"/>
          <w:bCs w:val="0"/>
          <w:szCs w:val="24"/>
          <w:u w:val="single"/>
        </w:rPr>
        <w:t>Concede o Diploma “Atirador Destaque do Ano”</w:t>
      </w:r>
    </w:p>
    <w:p w:rsidR="00541590" w:rsidRDefault="00541590" w:rsidP="00541590">
      <w:pPr>
        <w:pStyle w:val="Corpodetexto"/>
        <w:ind w:right="28"/>
        <w:rPr>
          <w:rFonts w:ascii="Arial" w:hAnsi="Arial" w:cs="Arial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É de </w:t>
      </w:r>
      <w:r w:rsidRPr="00190EB9">
        <w:rPr>
          <w:rFonts w:ascii="Arial" w:hAnsi="Arial" w:cs="Arial"/>
          <w:b w:val="0"/>
          <w:szCs w:val="24"/>
        </w:rPr>
        <w:t>atribuição privativa da Câmara Municipal</w:t>
      </w:r>
      <w:r w:rsidRPr="00190EB9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</w:t>
      </w:r>
      <w:r w:rsidR="008B199E">
        <w:rPr>
          <w:rFonts w:ascii="Arial" w:hAnsi="Arial" w:cs="Arial"/>
          <w:b w:val="0"/>
          <w:bCs w:val="0"/>
          <w:szCs w:val="24"/>
        </w:rPr>
        <w:t>43</w:t>
      </w:r>
      <w:r w:rsidRPr="00190EB9">
        <w:rPr>
          <w:rFonts w:ascii="Arial" w:hAnsi="Arial" w:cs="Arial"/>
          <w:b w:val="0"/>
          <w:bCs w:val="0"/>
          <w:szCs w:val="24"/>
        </w:rPr>
        <w:t>, de 1</w:t>
      </w:r>
      <w:r w:rsidR="008B199E">
        <w:rPr>
          <w:rFonts w:ascii="Arial" w:hAnsi="Arial" w:cs="Arial"/>
          <w:b w:val="0"/>
          <w:bCs w:val="0"/>
          <w:szCs w:val="24"/>
        </w:rPr>
        <w:t>3 de julho de 2010</w:t>
      </w:r>
      <w:r w:rsidRPr="00190EB9">
        <w:rPr>
          <w:rFonts w:ascii="Arial" w:hAnsi="Arial" w:cs="Arial"/>
          <w:b w:val="0"/>
          <w:bCs w:val="0"/>
          <w:szCs w:val="24"/>
        </w:rPr>
        <w:t xml:space="preserve">. 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A espécie normativa é o Decreto Legislativo (Art. 173, letra ‘c’, do Regimento Interno da Câmara Municipal de Botucatu).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8B199E">
      <w:pPr>
        <w:pStyle w:val="Corpodetexto"/>
        <w:ind w:firstLine="2977"/>
        <w:rPr>
          <w:rFonts w:ascii="Arial" w:hAnsi="Arial" w:cs="Arial"/>
          <w:b w:val="0"/>
          <w:bCs w:val="0"/>
          <w:i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190EB9">
        <w:rPr>
          <w:rFonts w:ascii="Arial" w:hAnsi="Arial" w:cs="Arial"/>
          <w:b w:val="0"/>
          <w:szCs w:val="24"/>
        </w:rPr>
        <w:t>“quó</w:t>
      </w:r>
      <w:r w:rsidRPr="00190EB9">
        <w:rPr>
          <w:rFonts w:ascii="Arial" w:hAnsi="Arial" w:cs="Arial"/>
          <w:b w:val="0"/>
          <w:szCs w:val="24"/>
        </w:rPr>
        <w:t>rum qualificado</w:t>
      </w:r>
      <w:r w:rsidRPr="00190EB9">
        <w:rPr>
          <w:rFonts w:ascii="Arial" w:hAnsi="Arial" w:cs="Arial"/>
          <w:b w:val="0"/>
          <w:bCs w:val="0"/>
          <w:szCs w:val="24"/>
        </w:rPr>
        <w:t>”, ou seja, de 2/3 dos membros desta Câmara</w:t>
      </w:r>
      <w:r w:rsidR="00BC46C2">
        <w:rPr>
          <w:rFonts w:ascii="Arial" w:hAnsi="Arial" w:cs="Arial"/>
          <w:b w:val="0"/>
          <w:bCs w:val="0"/>
          <w:szCs w:val="24"/>
        </w:rPr>
        <w:t>, conforme se afere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15, XI da L</w:t>
      </w:r>
      <w:r w:rsidR="00BC46C2">
        <w:rPr>
          <w:rFonts w:ascii="Arial" w:hAnsi="Arial" w:cs="Arial"/>
          <w:b w:val="0"/>
          <w:bCs w:val="0"/>
          <w:szCs w:val="24"/>
        </w:rPr>
        <w:t xml:space="preserve">ei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>rgânica,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4</w:t>
      </w:r>
      <w:r w:rsidR="00BC46C2">
        <w:rPr>
          <w:rFonts w:ascii="Arial" w:hAnsi="Arial" w:cs="Arial"/>
          <w:b w:val="0"/>
          <w:bCs w:val="0"/>
          <w:szCs w:val="24"/>
        </w:rPr>
        <w:t>0, III,</w:t>
      </w:r>
      <w:r w:rsidR="008B199E">
        <w:rPr>
          <w:rFonts w:ascii="Arial" w:hAnsi="Arial" w:cs="Arial"/>
          <w:b w:val="0"/>
          <w:bCs w:val="0"/>
          <w:szCs w:val="24"/>
        </w:rPr>
        <w:t xml:space="preserve"> letra ‘d’ do Regimento Interno.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Os motivos, que culminaram com a presente propositura, encontram-se na justificativa do presente Projeto de Decreto Legislativo, e, igualmente, nas</w:t>
      </w:r>
      <w:r w:rsidR="008B199E">
        <w:rPr>
          <w:rFonts w:ascii="Arial" w:hAnsi="Arial" w:cs="Arial"/>
          <w:b w:val="0"/>
          <w:bCs w:val="0"/>
          <w:szCs w:val="24"/>
        </w:rPr>
        <w:t xml:space="preserve"> indicações do Tiro de Guerra</w:t>
      </w:r>
      <w:r w:rsidRPr="00190EB9">
        <w:rPr>
          <w:rFonts w:ascii="Arial" w:hAnsi="Arial" w:cs="Arial"/>
          <w:b w:val="0"/>
          <w:bCs w:val="0"/>
          <w:szCs w:val="24"/>
        </w:rPr>
        <w:t>, anexadas ao projeto, devendo os Excelentíssimos Senhores Vereadores verificar</w:t>
      </w:r>
      <w:r w:rsidR="00153BDC">
        <w:rPr>
          <w:rFonts w:ascii="Arial" w:hAnsi="Arial" w:cs="Arial"/>
          <w:b w:val="0"/>
          <w:bCs w:val="0"/>
          <w:szCs w:val="24"/>
        </w:rPr>
        <w:t xml:space="preserve"> os </w:t>
      </w:r>
      <w:r w:rsidR="00153BDC" w:rsidRPr="00153BDC">
        <w:rPr>
          <w:rFonts w:ascii="Arial" w:hAnsi="Arial" w:cs="Arial"/>
          <w:b w:val="0"/>
          <w:bCs w:val="0"/>
          <w:szCs w:val="24"/>
        </w:rPr>
        <w:t>da</w:t>
      </w:r>
      <w:r w:rsidR="00153BDC">
        <w:rPr>
          <w:rFonts w:ascii="Arial" w:hAnsi="Arial" w:cs="Arial"/>
          <w:b w:val="0"/>
          <w:bCs w:val="0"/>
          <w:szCs w:val="24"/>
        </w:rPr>
        <w:t>dos que justifiquem a homenagem</w:t>
      </w:r>
      <w:r w:rsidRPr="00190EB9">
        <w:rPr>
          <w:rFonts w:ascii="Arial" w:hAnsi="Arial" w:cs="Arial"/>
          <w:b w:val="0"/>
          <w:bCs w:val="0"/>
          <w:szCs w:val="24"/>
        </w:rPr>
        <w:t>, ou seja, o mérito da matéria.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Se aprovada a matéria, </w:t>
      </w:r>
      <w:r w:rsidR="008B199E">
        <w:rPr>
          <w:rFonts w:ascii="Arial" w:hAnsi="Arial" w:cs="Arial"/>
          <w:b w:val="0"/>
          <w:bCs w:val="0"/>
          <w:szCs w:val="24"/>
        </w:rPr>
        <w:t>segundo o p</w:t>
      </w:r>
      <w:r w:rsidR="008B199E" w:rsidRPr="008B199E">
        <w:rPr>
          <w:rFonts w:ascii="Arial" w:hAnsi="Arial" w:cs="Arial"/>
          <w:b w:val="0"/>
          <w:bCs w:val="0"/>
          <w:szCs w:val="24"/>
        </w:rPr>
        <w:t>arágrafo único</w:t>
      </w:r>
      <w:r w:rsidR="008B199E">
        <w:rPr>
          <w:rFonts w:ascii="Arial" w:hAnsi="Arial" w:cs="Arial"/>
          <w:b w:val="0"/>
          <w:bCs w:val="0"/>
          <w:szCs w:val="24"/>
        </w:rPr>
        <w:t xml:space="preserve"> do artigo 2º da Resolução 343/2010, “</w:t>
      </w:r>
      <w:r w:rsidR="008B199E" w:rsidRPr="00153BDC">
        <w:rPr>
          <w:rFonts w:ascii="Arial" w:hAnsi="Arial" w:cs="Arial"/>
          <w:b w:val="0"/>
          <w:bCs w:val="0"/>
          <w:i/>
          <w:szCs w:val="24"/>
        </w:rPr>
        <w:t>os diplomas serão entregues pelo Legislativo durante a solenidade de encerramento das atividades</w:t>
      </w:r>
      <w:r w:rsidR="00153BDC" w:rsidRPr="00153BDC">
        <w:rPr>
          <w:rFonts w:ascii="Arial" w:hAnsi="Arial" w:cs="Arial"/>
          <w:b w:val="0"/>
          <w:bCs w:val="0"/>
          <w:i/>
          <w:szCs w:val="24"/>
        </w:rPr>
        <w:t xml:space="preserve"> de instrução do Tiro de Guerra</w:t>
      </w:r>
      <w:r w:rsidR="00153BDC">
        <w:rPr>
          <w:rFonts w:ascii="Arial" w:hAnsi="Arial" w:cs="Arial"/>
          <w:b w:val="0"/>
          <w:bCs w:val="0"/>
          <w:szCs w:val="24"/>
        </w:rPr>
        <w:t>”, de acordo com a r</w:t>
      </w:r>
      <w:r w:rsidR="008B199E" w:rsidRPr="008B199E">
        <w:rPr>
          <w:rFonts w:ascii="Arial" w:hAnsi="Arial" w:cs="Arial"/>
          <w:b w:val="0"/>
          <w:bCs w:val="0"/>
          <w:szCs w:val="24"/>
        </w:rPr>
        <w:t xml:space="preserve">edação </w:t>
      </w:r>
      <w:r w:rsidR="00153BDC">
        <w:rPr>
          <w:rFonts w:ascii="Arial" w:hAnsi="Arial" w:cs="Arial"/>
          <w:b w:val="0"/>
          <w:bCs w:val="0"/>
          <w:szCs w:val="24"/>
        </w:rPr>
        <w:t>dada pela Resolução n° 366/2021</w:t>
      </w:r>
      <w:r w:rsidRPr="00190EB9">
        <w:rPr>
          <w:rFonts w:ascii="Arial" w:hAnsi="Arial" w:cs="Arial"/>
          <w:b w:val="0"/>
          <w:bCs w:val="0"/>
          <w:szCs w:val="24"/>
        </w:rPr>
        <w:t xml:space="preserve">. </w:t>
      </w:r>
    </w:p>
    <w:p w:rsidR="00644212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644212" w:rsidRPr="00190EB9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644212">
        <w:rPr>
          <w:rFonts w:ascii="Arial" w:hAnsi="Arial" w:cs="Arial"/>
          <w:b w:val="0"/>
          <w:bCs w:val="0"/>
          <w:szCs w:val="24"/>
        </w:rPr>
        <w:t xml:space="preserve">Cabe salientar que o projeto em apreço deve ser encaminhado à </w:t>
      </w:r>
      <w:r w:rsidRPr="00153BDC">
        <w:rPr>
          <w:rFonts w:ascii="Arial" w:hAnsi="Arial" w:cs="Arial"/>
          <w:b w:val="0"/>
          <w:bCs w:val="0"/>
          <w:szCs w:val="24"/>
          <w:u w:val="single"/>
        </w:rPr>
        <w:t>Comissão de Constituição, Justiça e Redação.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Diante deste breve arrazoado, salvo entendimento em contrário, o qual respeitamos, nosso parecer é pela constitucionalidade e legalidade do presente Projeto de Decreto Legislativo, que concede</w:t>
      </w:r>
      <w:r w:rsidR="00153BDC">
        <w:rPr>
          <w:rFonts w:ascii="Arial" w:hAnsi="Arial" w:cs="Arial"/>
          <w:b w:val="0"/>
          <w:bCs w:val="0"/>
          <w:szCs w:val="24"/>
        </w:rPr>
        <w:t xml:space="preserve"> o </w:t>
      </w:r>
      <w:r w:rsidR="00153BDC" w:rsidRPr="00153BDC">
        <w:rPr>
          <w:rFonts w:ascii="Arial" w:hAnsi="Arial" w:cs="Arial"/>
          <w:b w:val="0"/>
          <w:bCs w:val="0"/>
          <w:szCs w:val="24"/>
        </w:rPr>
        <w:t xml:space="preserve">DIPLOMA "ATIRADOR DESTAQUE DO ANO", outorgado pela Câmara Municipal de Botucatu, a três atiradores do Tiro de Guerra de Botucatu - TG 02-048, nas </w:t>
      </w:r>
      <w:r w:rsidR="00153BDC">
        <w:rPr>
          <w:rFonts w:ascii="Arial" w:hAnsi="Arial" w:cs="Arial"/>
          <w:b w:val="0"/>
          <w:bCs w:val="0"/>
          <w:szCs w:val="24"/>
        </w:rPr>
        <w:t>categorias</w:t>
      </w:r>
      <w:r w:rsidR="00153BDC" w:rsidRPr="00153BDC">
        <w:rPr>
          <w:rFonts w:ascii="Arial" w:hAnsi="Arial" w:cs="Arial"/>
          <w:b w:val="0"/>
          <w:bCs w:val="0"/>
          <w:szCs w:val="24"/>
        </w:rPr>
        <w:t xml:space="preserve"> Praça mais distinta, Melhor Atirador Combatente e Melhor Aptidão Física</w:t>
      </w:r>
      <w:r w:rsidRPr="00190EB9">
        <w:rPr>
          <w:rFonts w:ascii="Arial" w:hAnsi="Arial" w:cs="Arial"/>
          <w:b w:val="0"/>
          <w:bCs w:val="0"/>
          <w:i/>
          <w:iCs/>
          <w:szCs w:val="24"/>
        </w:rPr>
        <w:t>,</w:t>
      </w:r>
      <w:r w:rsidR="00153BDC">
        <w:rPr>
          <w:rFonts w:ascii="Arial" w:hAnsi="Arial" w:cs="Arial"/>
          <w:b w:val="0"/>
          <w:bCs w:val="0"/>
          <w:iCs/>
          <w:szCs w:val="24"/>
        </w:rPr>
        <w:t xml:space="preserve"> instituído pela Resolução nº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</w:t>
      </w:r>
      <w:r w:rsidR="00153BDC">
        <w:rPr>
          <w:rFonts w:ascii="Arial" w:hAnsi="Arial" w:cs="Arial"/>
          <w:b w:val="0"/>
          <w:bCs w:val="0"/>
          <w:iCs/>
          <w:szCs w:val="24"/>
        </w:rPr>
        <w:t>366</w:t>
      </w:r>
      <w:r w:rsidRPr="00190EB9">
        <w:rPr>
          <w:rFonts w:ascii="Arial" w:hAnsi="Arial" w:cs="Arial"/>
          <w:b w:val="0"/>
          <w:bCs w:val="0"/>
          <w:iCs/>
          <w:szCs w:val="24"/>
        </w:rPr>
        <w:t>, de 2</w:t>
      </w:r>
      <w:r w:rsidR="00153BDC">
        <w:rPr>
          <w:rFonts w:ascii="Arial" w:hAnsi="Arial" w:cs="Arial"/>
          <w:b w:val="0"/>
          <w:bCs w:val="0"/>
          <w:iCs/>
          <w:szCs w:val="24"/>
        </w:rPr>
        <w:t>1 de dezembro de 2021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, </w:t>
      </w:r>
      <w:r w:rsidRPr="00190EB9">
        <w:rPr>
          <w:rFonts w:ascii="Arial" w:hAnsi="Arial" w:cs="Arial"/>
          <w:b w:val="0"/>
          <w:bCs w:val="0"/>
          <w:szCs w:val="24"/>
        </w:rPr>
        <w:t>podendo o mesmo ser livremente apreciado e votado pelo Colendo Plenário desta Casa.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Botucatu, </w:t>
      </w:r>
      <w:r w:rsidR="00153BDC">
        <w:rPr>
          <w:rFonts w:ascii="Arial" w:hAnsi="Arial" w:cs="Arial"/>
          <w:b w:val="0"/>
          <w:bCs w:val="0"/>
          <w:szCs w:val="24"/>
        </w:rPr>
        <w:t>31 de outubro</w:t>
      </w:r>
      <w:bookmarkStart w:id="0" w:name="_GoBack"/>
      <w:bookmarkEnd w:id="0"/>
      <w:r w:rsidR="00C46736">
        <w:rPr>
          <w:rFonts w:ascii="Arial" w:hAnsi="Arial" w:cs="Arial"/>
          <w:b w:val="0"/>
          <w:bCs w:val="0"/>
          <w:szCs w:val="24"/>
        </w:rPr>
        <w:t xml:space="preserve"> de 2022</w:t>
      </w:r>
      <w:r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PAULO ANTONIO CORADI FILHO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Procurador Legislativo</w:t>
      </w:r>
    </w:p>
    <w:p w:rsidR="002821A9" w:rsidRPr="001D1537" w:rsidRDefault="00541590" w:rsidP="00153BDC">
      <w:pPr>
        <w:ind w:firstLine="2977"/>
        <w:jc w:val="center"/>
        <w:rPr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OAB</w:t>
      </w:r>
      <w:r w:rsidR="00BC46C2" w:rsidRPr="00644212">
        <w:rPr>
          <w:rFonts w:ascii="Arial" w:hAnsi="Arial" w:cs="Arial"/>
          <w:sz w:val="24"/>
          <w:szCs w:val="24"/>
        </w:rPr>
        <w:t>-</w:t>
      </w:r>
      <w:r w:rsidRPr="00644212">
        <w:rPr>
          <w:rFonts w:ascii="Arial" w:hAnsi="Arial" w:cs="Arial"/>
          <w:sz w:val="24"/>
          <w:szCs w:val="24"/>
        </w:rPr>
        <w:t>SP nº 253.716</w:t>
      </w:r>
    </w:p>
    <w:sectPr w:rsidR="002821A9" w:rsidRPr="001D1537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4" w:rsidRDefault="005B6171">
      <w:r>
        <w:separator/>
      </w:r>
    </w:p>
  </w:endnote>
  <w:endnote w:type="continuationSeparator" w:id="0">
    <w:p w:rsidR="00BE5894" w:rsidRDefault="005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4" w:rsidRDefault="005B6171">
      <w:r>
        <w:separator/>
      </w:r>
    </w:p>
  </w:footnote>
  <w:footnote w:type="continuationSeparator" w:id="0">
    <w:p w:rsidR="00BE5894" w:rsidRDefault="005B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2076EB">
    <w:pPr>
      <w:jc w:val="center"/>
      <w:rPr>
        <w:b/>
        <w:sz w:val="28"/>
      </w:rPr>
    </w:pPr>
  </w:p>
  <w:p w:rsidR="000457B6" w:rsidRDefault="002076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53BDC"/>
    <w:rsid w:val="00190EB9"/>
    <w:rsid w:val="001D1537"/>
    <w:rsid w:val="002821A9"/>
    <w:rsid w:val="003A3D4D"/>
    <w:rsid w:val="0045505B"/>
    <w:rsid w:val="00541590"/>
    <w:rsid w:val="005B6171"/>
    <w:rsid w:val="005F6DFF"/>
    <w:rsid w:val="00640154"/>
    <w:rsid w:val="00644212"/>
    <w:rsid w:val="006B3CEA"/>
    <w:rsid w:val="008625EB"/>
    <w:rsid w:val="0089106F"/>
    <w:rsid w:val="008B199E"/>
    <w:rsid w:val="00A1531B"/>
    <w:rsid w:val="00BA72B7"/>
    <w:rsid w:val="00BC46C2"/>
    <w:rsid w:val="00BE5894"/>
    <w:rsid w:val="00C46736"/>
    <w:rsid w:val="00CE3A43"/>
    <w:rsid w:val="00E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2022-10-31T18:07:00Z</cp:lastPrinted>
  <dcterms:created xsi:type="dcterms:W3CDTF">2022-10-31T18:10:00Z</dcterms:created>
  <dcterms:modified xsi:type="dcterms:W3CDTF">2022-10-31T18:10:00Z</dcterms:modified>
</cp:coreProperties>
</file>