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3DD" w:rsidRDefault="005443DD" w:rsidP="005443DD">
      <w:pPr>
        <w:spacing w:line="360" w:lineRule="auto"/>
        <w:ind w:left="2815"/>
        <w:rPr>
          <w:b/>
          <w:sz w:val="24"/>
          <w:szCs w:val="24"/>
          <w:u w:val="single"/>
        </w:rPr>
      </w:pPr>
      <w:r w:rsidRPr="00B34D04">
        <w:rPr>
          <w:b/>
          <w:sz w:val="24"/>
          <w:szCs w:val="24"/>
          <w:u w:val="single"/>
        </w:rPr>
        <w:t>PARECE</w:t>
      </w:r>
      <w:bookmarkStart w:id="0" w:name="_GoBack"/>
      <w:bookmarkEnd w:id="0"/>
      <w:r w:rsidRPr="00B34D04">
        <w:rPr>
          <w:b/>
          <w:sz w:val="24"/>
          <w:szCs w:val="24"/>
          <w:u w:val="single"/>
        </w:rPr>
        <w:t>R JURÍDICO</w:t>
      </w:r>
    </w:p>
    <w:p w:rsidR="00A465A0" w:rsidRPr="00B34D04" w:rsidRDefault="00A465A0" w:rsidP="005443DD">
      <w:pPr>
        <w:spacing w:line="360" w:lineRule="auto"/>
        <w:ind w:left="2815"/>
        <w:rPr>
          <w:b/>
          <w:sz w:val="24"/>
          <w:szCs w:val="24"/>
          <w:u w:val="single"/>
        </w:rPr>
      </w:pPr>
    </w:p>
    <w:p w:rsidR="00BE0404" w:rsidRDefault="005443DD" w:rsidP="005443DD">
      <w:pPr>
        <w:spacing w:line="360" w:lineRule="auto"/>
        <w:jc w:val="both"/>
        <w:rPr>
          <w:sz w:val="24"/>
          <w:szCs w:val="24"/>
          <w:u w:val="single"/>
        </w:rPr>
      </w:pPr>
      <w:r w:rsidRPr="008720F3">
        <w:rPr>
          <w:sz w:val="24"/>
          <w:szCs w:val="24"/>
          <w:u w:val="single"/>
        </w:rPr>
        <w:t>R</w:t>
      </w:r>
      <w:r w:rsidR="00B123CE">
        <w:rPr>
          <w:sz w:val="24"/>
          <w:szCs w:val="24"/>
          <w:u w:val="single"/>
        </w:rPr>
        <w:t>EFERÊNCIA: PROJETO DE LEI Nº 0</w:t>
      </w:r>
      <w:r w:rsidR="007C43F8">
        <w:rPr>
          <w:sz w:val="24"/>
          <w:szCs w:val="24"/>
          <w:u w:val="single"/>
        </w:rPr>
        <w:t>004</w:t>
      </w:r>
      <w:r w:rsidRPr="008720F3">
        <w:rPr>
          <w:sz w:val="24"/>
          <w:szCs w:val="24"/>
          <w:u w:val="single"/>
        </w:rPr>
        <w:t>/20</w:t>
      </w:r>
      <w:r w:rsidR="007C43F8">
        <w:rPr>
          <w:sz w:val="24"/>
          <w:szCs w:val="24"/>
          <w:u w:val="single"/>
        </w:rPr>
        <w:t>23</w:t>
      </w:r>
      <w:r w:rsidRPr="008720F3">
        <w:rPr>
          <w:sz w:val="24"/>
          <w:szCs w:val="24"/>
          <w:u w:val="single"/>
        </w:rPr>
        <w:t xml:space="preserve">, DE </w:t>
      </w:r>
      <w:r w:rsidR="007C43F8">
        <w:rPr>
          <w:sz w:val="24"/>
          <w:szCs w:val="24"/>
          <w:u w:val="single"/>
        </w:rPr>
        <w:t>07 DE FEVEREIRO DE 2023</w:t>
      </w:r>
      <w:r w:rsidRPr="008720F3">
        <w:rPr>
          <w:sz w:val="24"/>
          <w:szCs w:val="24"/>
          <w:u w:val="single"/>
        </w:rPr>
        <w:t xml:space="preserve">, DE AUTORIA DO PREFEITO MUNICIPAL, QUE </w:t>
      </w:r>
      <w:r w:rsidR="007C43F8" w:rsidRPr="007C43F8">
        <w:rPr>
          <w:sz w:val="24"/>
          <w:szCs w:val="24"/>
          <w:u w:val="single"/>
        </w:rPr>
        <w:t>DISPÕE SOBRE PERMUTA DE IMÓVEL</w:t>
      </w:r>
      <w:r w:rsidR="007C43F8">
        <w:rPr>
          <w:sz w:val="24"/>
          <w:szCs w:val="24"/>
          <w:u w:val="single"/>
        </w:rPr>
        <w:t>.</w:t>
      </w:r>
    </w:p>
    <w:p w:rsidR="00C80E1F" w:rsidRDefault="00C80E1F" w:rsidP="005443DD">
      <w:pPr>
        <w:spacing w:line="360" w:lineRule="auto"/>
        <w:jc w:val="both"/>
        <w:rPr>
          <w:sz w:val="24"/>
          <w:szCs w:val="24"/>
          <w:u w:val="single"/>
        </w:rPr>
      </w:pPr>
    </w:p>
    <w:p w:rsidR="00B34402" w:rsidRDefault="005443DD" w:rsidP="005443DD">
      <w:pPr>
        <w:spacing w:line="360" w:lineRule="auto"/>
        <w:ind w:firstLine="2827"/>
        <w:jc w:val="both"/>
        <w:rPr>
          <w:sz w:val="24"/>
          <w:szCs w:val="24"/>
        </w:rPr>
      </w:pPr>
      <w:r w:rsidRPr="00B34D04">
        <w:rPr>
          <w:sz w:val="24"/>
          <w:szCs w:val="24"/>
        </w:rPr>
        <w:t xml:space="preserve">Cuida a espécie de Projeto de Lei de autoria do Prefeito Municipal que </w:t>
      </w:r>
      <w:r w:rsidR="007C43F8">
        <w:rPr>
          <w:sz w:val="24"/>
          <w:szCs w:val="24"/>
        </w:rPr>
        <w:t>d</w:t>
      </w:r>
      <w:r w:rsidR="004F74B3">
        <w:rPr>
          <w:sz w:val="24"/>
          <w:szCs w:val="24"/>
        </w:rPr>
        <w:t xml:space="preserve">ispõe sobre permuta de imóveis do Município </w:t>
      </w:r>
      <w:r w:rsidR="004F74B3">
        <w:rPr>
          <w:sz w:val="24"/>
          <w:szCs w:val="24"/>
        </w:rPr>
        <w:t>com o imóvel de titularidade da entidade AÇÃO DA CIDADANIA DE BOTUCATU</w:t>
      </w:r>
      <w:r w:rsidR="00BE0404">
        <w:rPr>
          <w:sz w:val="24"/>
          <w:szCs w:val="24"/>
        </w:rPr>
        <w:t xml:space="preserve">, </w:t>
      </w:r>
      <w:r w:rsidR="004F74B3">
        <w:rPr>
          <w:sz w:val="24"/>
          <w:szCs w:val="24"/>
        </w:rPr>
        <w:t xml:space="preserve">constando </w:t>
      </w:r>
      <w:r w:rsidR="00BE0404">
        <w:rPr>
          <w:sz w:val="24"/>
          <w:szCs w:val="24"/>
        </w:rPr>
        <w:t xml:space="preserve">a seguinte </w:t>
      </w:r>
      <w:r w:rsidR="004F74B3">
        <w:rPr>
          <w:sz w:val="24"/>
          <w:szCs w:val="24"/>
        </w:rPr>
        <w:t xml:space="preserve">exposição de motivos da </w:t>
      </w:r>
      <w:r w:rsidR="00BE0404">
        <w:rPr>
          <w:sz w:val="24"/>
          <w:szCs w:val="24"/>
        </w:rPr>
        <w:t>responsável</w:t>
      </w:r>
      <w:r w:rsidR="00B34402">
        <w:rPr>
          <w:sz w:val="24"/>
          <w:szCs w:val="24"/>
        </w:rPr>
        <w:t xml:space="preserve"> pela </w:t>
      </w:r>
      <w:r w:rsidR="001D7598">
        <w:rPr>
          <w:sz w:val="24"/>
          <w:szCs w:val="24"/>
        </w:rPr>
        <w:t>matéria</w:t>
      </w:r>
      <w:r w:rsidR="00B34402">
        <w:rPr>
          <w:sz w:val="24"/>
          <w:szCs w:val="24"/>
        </w:rPr>
        <w:t>, corroborada na justificativa do chefe do Executivo:</w:t>
      </w:r>
    </w:p>
    <w:p w:rsidR="00B34402" w:rsidRDefault="00B34402" w:rsidP="005443DD">
      <w:pPr>
        <w:spacing w:line="360" w:lineRule="auto"/>
        <w:ind w:firstLine="2827"/>
        <w:jc w:val="both"/>
        <w:rPr>
          <w:sz w:val="24"/>
          <w:szCs w:val="24"/>
        </w:rPr>
      </w:pPr>
    </w:p>
    <w:p w:rsidR="00B34402" w:rsidRPr="00B34402" w:rsidRDefault="00B34402" w:rsidP="00B34402">
      <w:pPr>
        <w:spacing w:line="360" w:lineRule="auto"/>
        <w:ind w:firstLine="2827"/>
        <w:jc w:val="both"/>
        <w:rPr>
          <w:b/>
          <w:bCs/>
          <w:i/>
          <w:iCs/>
          <w:sz w:val="24"/>
          <w:szCs w:val="24"/>
        </w:rPr>
      </w:pPr>
      <w:r w:rsidRPr="00B34402">
        <w:rPr>
          <w:b/>
          <w:bCs/>
          <w:i/>
          <w:iCs/>
          <w:sz w:val="24"/>
          <w:szCs w:val="24"/>
        </w:rPr>
        <w:t>EXPOSIÇÃO DE MOTIVOS</w:t>
      </w:r>
    </w:p>
    <w:p w:rsidR="00B34402" w:rsidRDefault="00B34402" w:rsidP="00B34402">
      <w:pPr>
        <w:spacing w:line="360" w:lineRule="auto"/>
        <w:ind w:firstLine="2827"/>
        <w:jc w:val="both"/>
        <w:rPr>
          <w:i/>
          <w:sz w:val="24"/>
          <w:szCs w:val="24"/>
        </w:rPr>
      </w:pPr>
      <w:r w:rsidRPr="00B34402">
        <w:rPr>
          <w:i/>
          <w:sz w:val="24"/>
          <w:szCs w:val="24"/>
        </w:rPr>
        <w:t>Excelentíssimo Senhor Prefeito Municipal.</w:t>
      </w:r>
      <w:r w:rsidRPr="00B34402">
        <w:rPr>
          <w:i/>
          <w:sz w:val="24"/>
          <w:szCs w:val="24"/>
        </w:rPr>
        <w:tab/>
      </w:r>
      <w:r w:rsidRPr="00B34402">
        <w:rPr>
          <w:i/>
          <w:sz w:val="24"/>
          <w:szCs w:val="24"/>
        </w:rPr>
        <w:tab/>
      </w:r>
    </w:p>
    <w:p w:rsidR="004F74B3" w:rsidRPr="004F74B3" w:rsidRDefault="00B34402" w:rsidP="004F74B3">
      <w:pPr>
        <w:spacing w:line="360" w:lineRule="auto"/>
        <w:ind w:firstLine="2827"/>
        <w:jc w:val="both"/>
        <w:rPr>
          <w:i/>
          <w:sz w:val="24"/>
          <w:szCs w:val="24"/>
        </w:rPr>
      </w:pPr>
      <w:r w:rsidRPr="00B34402">
        <w:rPr>
          <w:i/>
          <w:sz w:val="24"/>
          <w:szCs w:val="24"/>
        </w:rPr>
        <w:tab/>
      </w:r>
      <w:r w:rsidR="004F74B3" w:rsidRPr="004F74B3">
        <w:rPr>
          <w:i/>
          <w:sz w:val="24"/>
          <w:szCs w:val="24"/>
        </w:rPr>
        <w:t>Excelentíssimos Senhores Vereadores.</w:t>
      </w:r>
    </w:p>
    <w:p w:rsidR="004F74B3" w:rsidRPr="004F74B3" w:rsidRDefault="004F74B3" w:rsidP="004F74B3">
      <w:pPr>
        <w:spacing w:line="360" w:lineRule="auto"/>
        <w:ind w:firstLine="2827"/>
        <w:jc w:val="both"/>
        <w:rPr>
          <w:i/>
          <w:sz w:val="24"/>
          <w:szCs w:val="24"/>
        </w:rPr>
      </w:pPr>
      <w:r w:rsidRPr="004F74B3">
        <w:rPr>
          <w:i/>
          <w:sz w:val="24"/>
          <w:szCs w:val="24"/>
        </w:rPr>
        <w:tab/>
        <w:t>O presente projeto de lei tem por escopo obter autorização legislativa para o Poder Executivo permutar áreas de propriedade do Município de Botucatu com área pertencente à Ação da Cidadania de Botucatu.</w:t>
      </w:r>
    </w:p>
    <w:p w:rsidR="004F74B3" w:rsidRPr="004F74B3" w:rsidRDefault="004F74B3" w:rsidP="004F74B3">
      <w:pPr>
        <w:spacing w:line="360" w:lineRule="auto"/>
        <w:ind w:firstLine="2827"/>
        <w:jc w:val="both"/>
        <w:rPr>
          <w:i/>
          <w:sz w:val="24"/>
          <w:szCs w:val="24"/>
        </w:rPr>
      </w:pPr>
      <w:r w:rsidRPr="004F74B3">
        <w:rPr>
          <w:i/>
          <w:sz w:val="24"/>
          <w:szCs w:val="24"/>
        </w:rPr>
        <w:t>Preliminarmente é importante apresentarmos os fatos que culminaram com a presente decisão da realização de permuta, e onde se demonstra o interesse público da presente solicitação.</w:t>
      </w:r>
    </w:p>
    <w:p w:rsidR="004F74B3" w:rsidRPr="004F74B3" w:rsidRDefault="004F74B3" w:rsidP="004F74B3">
      <w:pPr>
        <w:spacing w:line="360" w:lineRule="auto"/>
        <w:ind w:firstLine="2827"/>
        <w:jc w:val="both"/>
        <w:rPr>
          <w:i/>
          <w:sz w:val="24"/>
          <w:szCs w:val="24"/>
        </w:rPr>
      </w:pPr>
      <w:r w:rsidRPr="004F74B3">
        <w:rPr>
          <w:i/>
          <w:sz w:val="24"/>
          <w:szCs w:val="24"/>
        </w:rPr>
        <w:t>Apresentou-nos o Nutras – Núcleo de Transformação Social, entidade que presta relevantes serviços à comunidade, a necessidade de expansão de seu projeto de atendimento, informou-nos que hoje atende 350 assistidos e tem uma lista de espera de mais de 100.</w:t>
      </w:r>
    </w:p>
    <w:p w:rsidR="004F74B3" w:rsidRPr="004F74B3" w:rsidRDefault="004F74B3" w:rsidP="004F74B3">
      <w:pPr>
        <w:spacing w:line="360" w:lineRule="auto"/>
        <w:ind w:firstLine="2827"/>
        <w:jc w:val="both"/>
        <w:rPr>
          <w:i/>
          <w:sz w:val="24"/>
          <w:szCs w:val="24"/>
        </w:rPr>
      </w:pPr>
      <w:r w:rsidRPr="004F74B3">
        <w:rPr>
          <w:i/>
          <w:sz w:val="24"/>
          <w:szCs w:val="24"/>
        </w:rPr>
        <w:t>Pretende realizar a construção de um Complexo Esportivo/Educacional/Profissionalizante”, que contará com uma quadra poliesportiva, arquibancada, vestiários, banheiros e salas de apoio, bem como, 08 salas de aulas para cursos profissionalizantes, mas, para implementação de referido projeto, informou-nos que seria de suma importância que o mesmo fosse realizado na área pertencente à Ação da Cidadania, contígua à área do Nutras.</w:t>
      </w:r>
    </w:p>
    <w:p w:rsidR="004F74B3" w:rsidRPr="004F74B3" w:rsidRDefault="004F74B3" w:rsidP="004F74B3">
      <w:pPr>
        <w:spacing w:line="360" w:lineRule="auto"/>
        <w:ind w:firstLine="2827"/>
        <w:jc w:val="both"/>
        <w:rPr>
          <w:i/>
          <w:sz w:val="24"/>
          <w:szCs w:val="24"/>
        </w:rPr>
      </w:pPr>
      <w:r w:rsidRPr="004F74B3">
        <w:rPr>
          <w:i/>
          <w:sz w:val="24"/>
          <w:szCs w:val="24"/>
        </w:rPr>
        <w:t>Após diversas reuniões com a entidade Ação da Cidadania, o Município propôs a permuta com áreas de sua propriedade disponíveis em Rubião Junior, tendo esta concordado com a permuta dos imóveis aqui descritos, conforme aprovação da diretoria, cujo documento segue em anexo.</w:t>
      </w:r>
    </w:p>
    <w:p w:rsidR="004F74B3" w:rsidRPr="004F74B3" w:rsidRDefault="004F74B3" w:rsidP="004F74B3">
      <w:pPr>
        <w:spacing w:line="360" w:lineRule="auto"/>
        <w:ind w:firstLine="2827"/>
        <w:jc w:val="both"/>
        <w:rPr>
          <w:i/>
          <w:sz w:val="24"/>
          <w:szCs w:val="24"/>
          <w:u w:val="single"/>
        </w:rPr>
      </w:pPr>
      <w:r w:rsidRPr="004F74B3">
        <w:rPr>
          <w:i/>
          <w:sz w:val="24"/>
          <w:szCs w:val="24"/>
          <w:u w:val="single"/>
        </w:rPr>
        <w:lastRenderedPageBreak/>
        <w:t xml:space="preserve">É público e notório os relevantes serviços que as duas entidades aqui trazidas, prestam à população do Município de Botucatu, com as quais celebramos termos de parceria/fomento para atendimento da população, por </w:t>
      </w:r>
      <w:proofErr w:type="spellStart"/>
      <w:r w:rsidRPr="004F74B3">
        <w:rPr>
          <w:i/>
          <w:sz w:val="24"/>
          <w:szCs w:val="24"/>
          <w:u w:val="single"/>
        </w:rPr>
        <w:t>tal</w:t>
      </w:r>
      <w:proofErr w:type="spellEnd"/>
      <w:r w:rsidRPr="004F74B3">
        <w:rPr>
          <w:i/>
          <w:sz w:val="24"/>
          <w:szCs w:val="24"/>
          <w:u w:val="single"/>
        </w:rPr>
        <w:t xml:space="preserve"> motivo foi proposta a referida permuta pelo Executivo Municipal, que se autorizada por essa Câmara, quando da incorporação ao patrimônio municipal tal área será revertida ao Nutras, para que possa expandir seu projeto.</w:t>
      </w:r>
    </w:p>
    <w:p w:rsidR="004F74B3" w:rsidRPr="004F74B3" w:rsidRDefault="004F74B3" w:rsidP="004F74B3">
      <w:pPr>
        <w:spacing w:line="360" w:lineRule="auto"/>
        <w:ind w:firstLine="2827"/>
        <w:jc w:val="both"/>
        <w:rPr>
          <w:i/>
          <w:sz w:val="24"/>
          <w:szCs w:val="24"/>
          <w:u w:val="single"/>
        </w:rPr>
      </w:pPr>
      <w:r w:rsidRPr="004F74B3">
        <w:rPr>
          <w:i/>
          <w:sz w:val="24"/>
          <w:szCs w:val="24"/>
          <w:u w:val="single"/>
        </w:rPr>
        <w:t>É importante consignarmos ainda, que o local onde está instalado o Nutras atende toda a Região do Jardim Santa Eliza, Recanto Árvore Grande e Parque Imperial, e a expansão do referido projeto, viria a aumentar o número de atendidos em uma região carente, que necessita de projetos dessa envergadura.</w:t>
      </w:r>
    </w:p>
    <w:p w:rsidR="004F74B3" w:rsidRPr="004F74B3" w:rsidRDefault="004F74B3" w:rsidP="004F74B3">
      <w:pPr>
        <w:spacing w:line="360" w:lineRule="auto"/>
        <w:ind w:firstLine="2827"/>
        <w:jc w:val="both"/>
        <w:rPr>
          <w:i/>
          <w:sz w:val="24"/>
          <w:szCs w:val="24"/>
          <w:u w:val="single"/>
        </w:rPr>
      </w:pPr>
      <w:r w:rsidRPr="004F74B3">
        <w:rPr>
          <w:i/>
          <w:sz w:val="24"/>
          <w:szCs w:val="24"/>
          <w:u w:val="single"/>
        </w:rPr>
        <w:t xml:space="preserve">Verifica-se pelas justificativas aqui apresentadas, que a presente propositura atende </w:t>
      </w:r>
      <w:proofErr w:type="spellStart"/>
      <w:r w:rsidRPr="004F74B3">
        <w:rPr>
          <w:i/>
          <w:sz w:val="24"/>
          <w:szCs w:val="24"/>
          <w:u w:val="single"/>
        </w:rPr>
        <w:t>o</w:t>
      </w:r>
      <w:proofErr w:type="spellEnd"/>
      <w:r w:rsidRPr="004F74B3">
        <w:rPr>
          <w:i/>
          <w:sz w:val="24"/>
          <w:szCs w:val="24"/>
          <w:u w:val="single"/>
        </w:rPr>
        <w:t xml:space="preserve"> interesse público, na medida em que possibilitará à Ação da Cidadania permanecer com os imóveis, na área onde atua e assim, melhorar ou expandir seus projetos, caso queira, e que o Nutras possa ampliar seu projeto, aumentando o número de atendidos, e proporcionando assim, melhor atendimento à população.</w:t>
      </w:r>
    </w:p>
    <w:p w:rsidR="004F74B3" w:rsidRPr="004F74B3" w:rsidRDefault="004F74B3" w:rsidP="004F74B3">
      <w:pPr>
        <w:spacing w:line="360" w:lineRule="auto"/>
        <w:ind w:firstLine="2827"/>
        <w:jc w:val="both"/>
        <w:rPr>
          <w:i/>
          <w:sz w:val="24"/>
          <w:szCs w:val="24"/>
        </w:rPr>
      </w:pPr>
      <w:r w:rsidRPr="004F74B3">
        <w:rPr>
          <w:i/>
          <w:sz w:val="24"/>
          <w:szCs w:val="24"/>
          <w:u w:val="single"/>
        </w:rPr>
        <w:t>É relevante consignar que conforme verifica-se dos laudos apresentados, os valores são equivalentes áreas a serem permutadas</w:t>
      </w:r>
      <w:r w:rsidRPr="004F74B3">
        <w:rPr>
          <w:i/>
          <w:sz w:val="24"/>
          <w:szCs w:val="24"/>
        </w:rPr>
        <w:t xml:space="preserve">. </w:t>
      </w:r>
    </w:p>
    <w:p w:rsidR="004F74B3" w:rsidRPr="004F74B3" w:rsidRDefault="004F74B3" w:rsidP="004F74B3">
      <w:pPr>
        <w:spacing w:line="360" w:lineRule="auto"/>
        <w:ind w:firstLine="2827"/>
        <w:jc w:val="both"/>
        <w:rPr>
          <w:i/>
          <w:sz w:val="24"/>
          <w:szCs w:val="24"/>
        </w:rPr>
      </w:pPr>
      <w:r w:rsidRPr="004F74B3">
        <w:rPr>
          <w:i/>
          <w:sz w:val="24"/>
          <w:szCs w:val="24"/>
        </w:rPr>
        <w:t>Por final, sob o ponto de vista jurídico, acompanha a proposta o parecer jurídico que concluiu pela constitucionalidade do projeto de lei e as avaliações dos imóveis.</w:t>
      </w:r>
    </w:p>
    <w:p w:rsidR="004F74B3" w:rsidRPr="004F74B3" w:rsidRDefault="004F74B3" w:rsidP="004F74B3">
      <w:pPr>
        <w:spacing w:line="360" w:lineRule="auto"/>
        <w:ind w:firstLine="2827"/>
        <w:jc w:val="both"/>
        <w:rPr>
          <w:i/>
          <w:sz w:val="24"/>
          <w:szCs w:val="24"/>
        </w:rPr>
      </w:pPr>
      <w:r w:rsidRPr="004F74B3">
        <w:rPr>
          <w:i/>
          <w:sz w:val="24"/>
          <w:szCs w:val="24"/>
        </w:rPr>
        <w:t>Pelo exposto e atendidos os preceitos legais, e contando com o alto senso de justiça que norteia essa Casa de Leis, aguardo confiante a aprovação da presente propositura.</w:t>
      </w:r>
    </w:p>
    <w:p w:rsidR="004F74B3" w:rsidRPr="004F74B3" w:rsidRDefault="004F74B3" w:rsidP="004F74B3">
      <w:pPr>
        <w:spacing w:line="360" w:lineRule="auto"/>
        <w:ind w:firstLine="2827"/>
        <w:jc w:val="both"/>
        <w:rPr>
          <w:i/>
          <w:sz w:val="24"/>
          <w:szCs w:val="24"/>
        </w:rPr>
      </w:pPr>
      <w:r w:rsidRPr="004F74B3">
        <w:rPr>
          <w:i/>
          <w:sz w:val="24"/>
          <w:szCs w:val="24"/>
        </w:rPr>
        <w:t>Respeitosamente,</w:t>
      </w:r>
    </w:p>
    <w:p w:rsidR="004F74B3" w:rsidRPr="004F74B3" w:rsidRDefault="004F74B3" w:rsidP="004F74B3">
      <w:pPr>
        <w:spacing w:line="360" w:lineRule="auto"/>
        <w:ind w:firstLine="2827"/>
        <w:jc w:val="center"/>
        <w:rPr>
          <w:b/>
          <w:i/>
          <w:sz w:val="24"/>
          <w:szCs w:val="24"/>
        </w:rPr>
      </w:pPr>
      <w:proofErr w:type="spellStart"/>
      <w:r w:rsidRPr="004F74B3">
        <w:rPr>
          <w:b/>
          <w:i/>
          <w:sz w:val="24"/>
          <w:szCs w:val="24"/>
        </w:rPr>
        <w:t>Noeli</w:t>
      </w:r>
      <w:proofErr w:type="spellEnd"/>
      <w:r w:rsidRPr="004F74B3">
        <w:rPr>
          <w:b/>
          <w:i/>
          <w:sz w:val="24"/>
          <w:szCs w:val="24"/>
        </w:rPr>
        <w:t xml:space="preserve"> Maria Vicentini</w:t>
      </w:r>
    </w:p>
    <w:p w:rsidR="004F74B3" w:rsidRPr="004F74B3" w:rsidRDefault="004F74B3" w:rsidP="004F74B3">
      <w:pPr>
        <w:spacing w:line="360" w:lineRule="auto"/>
        <w:ind w:firstLine="2827"/>
        <w:jc w:val="center"/>
        <w:rPr>
          <w:i/>
          <w:sz w:val="24"/>
          <w:szCs w:val="24"/>
        </w:rPr>
      </w:pPr>
      <w:r w:rsidRPr="004F74B3">
        <w:rPr>
          <w:i/>
          <w:sz w:val="24"/>
          <w:szCs w:val="24"/>
        </w:rPr>
        <w:t>Secretária Adjunta de Governo</w:t>
      </w:r>
    </w:p>
    <w:p w:rsidR="004F74B3" w:rsidRDefault="004F74B3" w:rsidP="00BE0404">
      <w:pPr>
        <w:spacing w:line="360" w:lineRule="auto"/>
        <w:ind w:firstLine="2827"/>
        <w:jc w:val="both"/>
        <w:rPr>
          <w:i/>
          <w:sz w:val="24"/>
          <w:szCs w:val="24"/>
        </w:rPr>
      </w:pPr>
    </w:p>
    <w:p w:rsidR="00A465A0" w:rsidRPr="00A465A0" w:rsidRDefault="005443DD" w:rsidP="00A465A0">
      <w:pPr>
        <w:spacing w:line="360" w:lineRule="auto"/>
        <w:ind w:firstLine="2827"/>
        <w:jc w:val="both"/>
        <w:rPr>
          <w:sz w:val="24"/>
          <w:szCs w:val="24"/>
        </w:rPr>
      </w:pPr>
      <w:r w:rsidRPr="00B34D04">
        <w:rPr>
          <w:sz w:val="24"/>
          <w:szCs w:val="24"/>
        </w:rPr>
        <w:t>Com efeito, conforme consta do processo, trata-se de</w:t>
      </w:r>
      <w:r>
        <w:rPr>
          <w:sz w:val="24"/>
          <w:szCs w:val="24"/>
        </w:rPr>
        <w:t xml:space="preserve"> </w:t>
      </w:r>
      <w:r w:rsidR="00BE0404">
        <w:rPr>
          <w:sz w:val="24"/>
          <w:szCs w:val="24"/>
        </w:rPr>
        <w:t xml:space="preserve">projeto de lei visando </w:t>
      </w:r>
      <w:r w:rsidR="00A465A0" w:rsidRPr="00A465A0">
        <w:rPr>
          <w:sz w:val="24"/>
          <w:szCs w:val="24"/>
        </w:rPr>
        <w:t>autorização legislativa para o Poder Executivo permutar áreas de propriedade do Município de Botucatu com área pertencente à Ação da Cidadania de Botucatu.</w:t>
      </w:r>
    </w:p>
    <w:p w:rsidR="00A465A0" w:rsidRPr="00A465A0" w:rsidRDefault="00A465A0" w:rsidP="00A465A0">
      <w:pPr>
        <w:spacing w:line="360" w:lineRule="auto"/>
        <w:ind w:firstLine="2827"/>
        <w:jc w:val="both"/>
        <w:rPr>
          <w:sz w:val="24"/>
          <w:szCs w:val="24"/>
        </w:rPr>
      </w:pPr>
      <w:r>
        <w:rPr>
          <w:sz w:val="24"/>
          <w:szCs w:val="24"/>
        </w:rPr>
        <w:t xml:space="preserve">Num breve resumo dos fatos, </w:t>
      </w:r>
      <w:r w:rsidRPr="00A465A0">
        <w:rPr>
          <w:sz w:val="24"/>
          <w:szCs w:val="24"/>
        </w:rPr>
        <w:t xml:space="preserve">que culminaram com a presente </w:t>
      </w:r>
      <w:r>
        <w:rPr>
          <w:sz w:val="24"/>
          <w:szCs w:val="24"/>
        </w:rPr>
        <w:t xml:space="preserve">propositura para </w:t>
      </w:r>
      <w:r w:rsidRPr="00A465A0">
        <w:rPr>
          <w:sz w:val="24"/>
          <w:szCs w:val="24"/>
        </w:rPr>
        <w:t>a realização de permuta,</w:t>
      </w:r>
      <w:r>
        <w:rPr>
          <w:sz w:val="24"/>
          <w:szCs w:val="24"/>
        </w:rPr>
        <w:t xml:space="preserve"> </w:t>
      </w:r>
      <w:r w:rsidRPr="00A465A0">
        <w:rPr>
          <w:sz w:val="24"/>
          <w:szCs w:val="24"/>
        </w:rPr>
        <w:t>se demonstra o interesse público.</w:t>
      </w:r>
    </w:p>
    <w:p w:rsidR="00454BAC" w:rsidRDefault="00A465A0" w:rsidP="00A465A0">
      <w:pPr>
        <w:spacing w:line="360" w:lineRule="auto"/>
        <w:ind w:firstLine="2827"/>
        <w:jc w:val="both"/>
        <w:rPr>
          <w:sz w:val="24"/>
          <w:szCs w:val="24"/>
        </w:rPr>
      </w:pPr>
      <w:r>
        <w:rPr>
          <w:sz w:val="24"/>
          <w:szCs w:val="24"/>
        </w:rPr>
        <w:t xml:space="preserve">A </w:t>
      </w:r>
      <w:proofErr w:type="gramStart"/>
      <w:r>
        <w:rPr>
          <w:sz w:val="24"/>
          <w:szCs w:val="24"/>
        </w:rPr>
        <w:t xml:space="preserve">entidade  </w:t>
      </w:r>
      <w:r w:rsidRPr="00A465A0">
        <w:rPr>
          <w:sz w:val="24"/>
          <w:szCs w:val="24"/>
        </w:rPr>
        <w:t>Nutras</w:t>
      </w:r>
      <w:proofErr w:type="gramEnd"/>
      <w:r w:rsidRPr="00A465A0">
        <w:rPr>
          <w:sz w:val="24"/>
          <w:szCs w:val="24"/>
        </w:rPr>
        <w:t xml:space="preserve"> – Núcleo de Transformação Social, que presta relevantes serviços à comunidade,</w:t>
      </w:r>
      <w:r>
        <w:rPr>
          <w:sz w:val="24"/>
          <w:szCs w:val="24"/>
        </w:rPr>
        <w:t xml:space="preserve"> necessita expandir</w:t>
      </w:r>
      <w:r w:rsidRPr="00A465A0">
        <w:rPr>
          <w:sz w:val="24"/>
          <w:szCs w:val="24"/>
        </w:rPr>
        <w:t xml:space="preserve"> seu projeto de atendimento, que hoje atende </w:t>
      </w:r>
      <w:r w:rsidRPr="00A465A0">
        <w:rPr>
          <w:sz w:val="24"/>
          <w:szCs w:val="24"/>
        </w:rPr>
        <w:lastRenderedPageBreak/>
        <w:t>350 assistidos e tem uma</w:t>
      </w:r>
      <w:r w:rsidR="00454BAC">
        <w:rPr>
          <w:sz w:val="24"/>
          <w:szCs w:val="24"/>
        </w:rPr>
        <w:t xml:space="preserve"> lista de espera de mais de 100, p</w:t>
      </w:r>
      <w:r w:rsidRPr="00A465A0">
        <w:rPr>
          <w:sz w:val="24"/>
          <w:szCs w:val="24"/>
        </w:rPr>
        <w:t>retende</w:t>
      </w:r>
      <w:r w:rsidR="00454BAC">
        <w:rPr>
          <w:sz w:val="24"/>
          <w:szCs w:val="24"/>
        </w:rPr>
        <w:t>ndo</w:t>
      </w:r>
      <w:r w:rsidRPr="00A465A0">
        <w:rPr>
          <w:sz w:val="24"/>
          <w:szCs w:val="24"/>
        </w:rPr>
        <w:t xml:space="preserve"> a construção de um Complexo Esportivo</w:t>
      </w:r>
      <w:r w:rsidR="00454BAC">
        <w:rPr>
          <w:sz w:val="24"/>
          <w:szCs w:val="24"/>
        </w:rPr>
        <w:t>/Educacional/Profissionalizante</w:t>
      </w:r>
      <w:r w:rsidRPr="00A465A0">
        <w:rPr>
          <w:sz w:val="24"/>
          <w:szCs w:val="24"/>
        </w:rPr>
        <w:t>, que contará com uma quadra poliesportiva, arquibancada, vestiários, banheiros e salas de apoio, bem como, 08 salas de aulas para cursos profissionalizantes</w:t>
      </w:r>
      <w:r w:rsidR="00454BAC">
        <w:rPr>
          <w:sz w:val="24"/>
          <w:szCs w:val="24"/>
        </w:rPr>
        <w:t>.</w:t>
      </w:r>
    </w:p>
    <w:p w:rsidR="00A465A0" w:rsidRPr="00A465A0" w:rsidRDefault="00454BAC" w:rsidP="00A465A0">
      <w:pPr>
        <w:spacing w:line="360" w:lineRule="auto"/>
        <w:ind w:firstLine="2827"/>
        <w:jc w:val="both"/>
        <w:rPr>
          <w:sz w:val="24"/>
          <w:szCs w:val="24"/>
        </w:rPr>
      </w:pPr>
      <w:r>
        <w:rPr>
          <w:sz w:val="24"/>
          <w:szCs w:val="24"/>
        </w:rPr>
        <w:t>Para</w:t>
      </w:r>
      <w:r w:rsidR="00A465A0" w:rsidRPr="00A465A0">
        <w:rPr>
          <w:sz w:val="24"/>
          <w:szCs w:val="24"/>
        </w:rPr>
        <w:t xml:space="preserve"> imp</w:t>
      </w:r>
      <w:r>
        <w:rPr>
          <w:sz w:val="24"/>
          <w:szCs w:val="24"/>
        </w:rPr>
        <w:t>lementação de referido projeto dependeria d</w:t>
      </w:r>
      <w:r w:rsidR="00A465A0" w:rsidRPr="00A465A0">
        <w:rPr>
          <w:sz w:val="24"/>
          <w:szCs w:val="24"/>
        </w:rPr>
        <w:t>a área pertencente à Ação da Cidad</w:t>
      </w:r>
      <w:r>
        <w:rPr>
          <w:sz w:val="24"/>
          <w:szCs w:val="24"/>
        </w:rPr>
        <w:t xml:space="preserve">ania, contígua à área do Nutras, oportunidade em que </w:t>
      </w:r>
      <w:r w:rsidR="00A465A0" w:rsidRPr="00A465A0">
        <w:rPr>
          <w:sz w:val="24"/>
          <w:szCs w:val="24"/>
        </w:rPr>
        <w:t xml:space="preserve">o Município propôs a permuta com áreas de sua propriedade disponíveis em Rubião Junior, </w:t>
      </w:r>
      <w:r w:rsidR="00941179">
        <w:rPr>
          <w:sz w:val="24"/>
          <w:szCs w:val="24"/>
        </w:rPr>
        <w:t>obtendo a concordância c</w:t>
      </w:r>
      <w:r w:rsidR="00A465A0" w:rsidRPr="00A465A0">
        <w:rPr>
          <w:sz w:val="24"/>
          <w:szCs w:val="24"/>
        </w:rPr>
        <w:t>om a permuta dos imóveis, conforme aprovação da diretoria</w:t>
      </w:r>
      <w:r w:rsidR="00941179">
        <w:rPr>
          <w:sz w:val="24"/>
          <w:szCs w:val="24"/>
        </w:rPr>
        <w:t>.</w:t>
      </w:r>
    </w:p>
    <w:p w:rsidR="00A465A0" w:rsidRPr="00A465A0" w:rsidRDefault="00941179" w:rsidP="00A465A0">
      <w:pPr>
        <w:spacing w:line="360" w:lineRule="auto"/>
        <w:ind w:firstLine="2827"/>
        <w:jc w:val="both"/>
        <w:rPr>
          <w:sz w:val="24"/>
          <w:szCs w:val="24"/>
        </w:rPr>
      </w:pPr>
      <w:r>
        <w:rPr>
          <w:sz w:val="24"/>
          <w:szCs w:val="24"/>
        </w:rPr>
        <w:t xml:space="preserve">Resta claro </w:t>
      </w:r>
      <w:r w:rsidR="00A465A0" w:rsidRPr="00A465A0">
        <w:rPr>
          <w:sz w:val="24"/>
          <w:szCs w:val="24"/>
        </w:rPr>
        <w:t xml:space="preserve">os relevantes serviços que as duas entidades prestam à população do Município de Botucatu, as quais celebram termos de parceria/fomento para atendimento da população, </w:t>
      </w:r>
      <w:r w:rsidR="003209F2">
        <w:rPr>
          <w:sz w:val="24"/>
          <w:szCs w:val="24"/>
        </w:rPr>
        <w:t xml:space="preserve">objetivando com </w:t>
      </w:r>
      <w:r w:rsidR="00A465A0" w:rsidRPr="00A465A0">
        <w:rPr>
          <w:sz w:val="24"/>
          <w:szCs w:val="24"/>
        </w:rPr>
        <w:t>a incorporação ao patrimônio municipal</w:t>
      </w:r>
      <w:r w:rsidR="003209F2">
        <w:rPr>
          <w:sz w:val="24"/>
          <w:szCs w:val="24"/>
        </w:rPr>
        <w:t xml:space="preserve"> que </w:t>
      </w:r>
      <w:r w:rsidR="00A465A0" w:rsidRPr="00A465A0">
        <w:rPr>
          <w:sz w:val="24"/>
          <w:szCs w:val="24"/>
        </w:rPr>
        <w:t>tal área se</w:t>
      </w:r>
      <w:r w:rsidR="003209F2">
        <w:rPr>
          <w:sz w:val="24"/>
          <w:szCs w:val="24"/>
        </w:rPr>
        <w:t>ja</w:t>
      </w:r>
      <w:r w:rsidR="00A465A0" w:rsidRPr="00A465A0">
        <w:rPr>
          <w:sz w:val="24"/>
          <w:szCs w:val="24"/>
        </w:rPr>
        <w:t xml:space="preserve"> revertida ao Nutras, para que possa expandir seu projeto.</w:t>
      </w:r>
    </w:p>
    <w:p w:rsidR="00A465A0" w:rsidRPr="00A465A0" w:rsidRDefault="00C540BA" w:rsidP="00A465A0">
      <w:pPr>
        <w:spacing w:line="360" w:lineRule="auto"/>
        <w:ind w:firstLine="2827"/>
        <w:jc w:val="both"/>
        <w:rPr>
          <w:sz w:val="24"/>
          <w:szCs w:val="24"/>
        </w:rPr>
      </w:pPr>
      <w:r>
        <w:rPr>
          <w:sz w:val="24"/>
          <w:szCs w:val="24"/>
        </w:rPr>
        <w:t>Diante da</w:t>
      </w:r>
      <w:r w:rsidR="003209F2">
        <w:rPr>
          <w:sz w:val="24"/>
          <w:szCs w:val="24"/>
        </w:rPr>
        <w:t xml:space="preserve"> </w:t>
      </w:r>
      <w:r>
        <w:rPr>
          <w:sz w:val="24"/>
          <w:szCs w:val="24"/>
        </w:rPr>
        <w:t>justificativa</w:t>
      </w:r>
      <w:r w:rsidR="00A465A0" w:rsidRPr="00A465A0">
        <w:rPr>
          <w:sz w:val="24"/>
          <w:szCs w:val="24"/>
        </w:rPr>
        <w:t xml:space="preserve"> </w:t>
      </w:r>
      <w:r>
        <w:rPr>
          <w:sz w:val="24"/>
          <w:szCs w:val="24"/>
        </w:rPr>
        <w:t>apresentada</w:t>
      </w:r>
      <w:r w:rsidR="00A465A0" w:rsidRPr="00A465A0">
        <w:rPr>
          <w:sz w:val="24"/>
          <w:szCs w:val="24"/>
        </w:rPr>
        <w:t xml:space="preserve">, </w:t>
      </w:r>
      <w:r w:rsidR="003209F2">
        <w:rPr>
          <w:sz w:val="24"/>
          <w:szCs w:val="24"/>
        </w:rPr>
        <w:t xml:space="preserve">a presente propositura atende </w:t>
      </w:r>
      <w:proofErr w:type="spellStart"/>
      <w:r w:rsidR="003209F2">
        <w:rPr>
          <w:sz w:val="24"/>
          <w:szCs w:val="24"/>
        </w:rPr>
        <w:t>o</w:t>
      </w:r>
      <w:proofErr w:type="spellEnd"/>
      <w:r w:rsidR="003209F2">
        <w:rPr>
          <w:sz w:val="24"/>
          <w:szCs w:val="24"/>
        </w:rPr>
        <w:t xml:space="preserve"> </w:t>
      </w:r>
      <w:r w:rsidR="00A465A0" w:rsidRPr="00A465A0">
        <w:rPr>
          <w:sz w:val="24"/>
          <w:szCs w:val="24"/>
        </w:rPr>
        <w:t>interesse público, na medida em que possibilitará à Ação da Cidadania permanecer com os imóveis, na área onde atua e assim, melhorar ou expandir seus projetos, caso queira, e que o Nutras possa ampliar seu projeto, aumentando o número de atendidos, e proporcionando assim, melhor atendimento à população.</w:t>
      </w:r>
    </w:p>
    <w:p w:rsidR="00A465A0" w:rsidRDefault="00C540BA" w:rsidP="00A465A0">
      <w:pPr>
        <w:spacing w:line="360" w:lineRule="auto"/>
        <w:ind w:firstLine="2827"/>
        <w:jc w:val="both"/>
        <w:rPr>
          <w:sz w:val="24"/>
          <w:szCs w:val="24"/>
        </w:rPr>
      </w:pPr>
      <w:r>
        <w:rPr>
          <w:sz w:val="24"/>
          <w:szCs w:val="24"/>
        </w:rPr>
        <w:t xml:space="preserve">Cabe salientar que conforme </w:t>
      </w:r>
      <w:r w:rsidR="00A465A0" w:rsidRPr="00A465A0">
        <w:rPr>
          <w:sz w:val="24"/>
          <w:szCs w:val="24"/>
        </w:rPr>
        <w:t xml:space="preserve">os laudos apresentados, os valores são equivalentes </w:t>
      </w:r>
      <w:r>
        <w:rPr>
          <w:sz w:val="24"/>
          <w:szCs w:val="24"/>
        </w:rPr>
        <w:t xml:space="preserve">das </w:t>
      </w:r>
      <w:r w:rsidR="00A465A0" w:rsidRPr="00A465A0">
        <w:rPr>
          <w:sz w:val="24"/>
          <w:szCs w:val="24"/>
        </w:rPr>
        <w:t xml:space="preserve">áreas a serem permutadas. </w:t>
      </w:r>
    </w:p>
    <w:p w:rsidR="00F32385" w:rsidRPr="00F32385" w:rsidRDefault="00F32385" w:rsidP="00F32385">
      <w:pPr>
        <w:spacing w:line="360" w:lineRule="auto"/>
        <w:ind w:firstLine="2827"/>
        <w:jc w:val="both"/>
        <w:rPr>
          <w:sz w:val="24"/>
          <w:szCs w:val="24"/>
        </w:rPr>
      </w:pPr>
      <w:r w:rsidRPr="00F32385">
        <w:rPr>
          <w:sz w:val="24"/>
          <w:szCs w:val="24"/>
        </w:rPr>
        <w:t>A Lei Orgânica do Município de Botucatu, traz as seguintes disposições sobre o tema:</w:t>
      </w:r>
    </w:p>
    <w:p w:rsidR="00F32385" w:rsidRPr="00F32385" w:rsidRDefault="00F32385" w:rsidP="00C80E1F">
      <w:pPr>
        <w:spacing w:line="360" w:lineRule="auto"/>
        <w:jc w:val="both"/>
        <w:rPr>
          <w:i/>
          <w:sz w:val="24"/>
          <w:szCs w:val="24"/>
        </w:rPr>
      </w:pPr>
      <w:r w:rsidRPr="00F32385">
        <w:rPr>
          <w:i/>
          <w:sz w:val="24"/>
          <w:szCs w:val="24"/>
        </w:rPr>
        <w:t xml:space="preserve">Art. 14 </w:t>
      </w:r>
      <w:r w:rsidRPr="00F32385">
        <w:rPr>
          <w:i/>
          <w:sz w:val="24"/>
          <w:szCs w:val="24"/>
          <w:u w:val="single"/>
        </w:rPr>
        <w:t>Compete à Câmara Municipal</w:t>
      </w:r>
      <w:r w:rsidRPr="00F32385">
        <w:rPr>
          <w:i/>
          <w:sz w:val="24"/>
          <w:szCs w:val="24"/>
        </w:rPr>
        <w:t xml:space="preserve">, com sanção do Prefeito, não exigida </w:t>
      </w:r>
      <w:proofErr w:type="spellStart"/>
      <w:r w:rsidRPr="00F32385">
        <w:rPr>
          <w:i/>
          <w:sz w:val="24"/>
          <w:szCs w:val="24"/>
        </w:rPr>
        <w:t>esta</w:t>
      </w:r>
      <w:proofErr w:type="spellEnd"/>
      <w:r w:rsidRPr="00F32385">
        <w:rPr>
          <w:i/>
          <w:sz w:val="24"/>
          <w:szCs w:val="24"/>
        </w:rPr>
        <w:t xml:space="preserve"> para as emendas à Lei Orgânica e para o especificado no artigo seguinte, dispor sobre todas as matérias de competência do Município, em especial sobre:</w:t>
      </w:r>
    </w:p>
    <w:p w:rsidR="00F32385" w:rsidRPr="00F32385" w:rsidRDefault="00F32385" w:rsidP="00C80E1F">
      <w:pPr>
        <w:spacing w:line="360" w:lineRule="auto"/>
        <w:jc w:val="both"/>
        <w:rPr>
          <w:i/>
          <w:sz w:val="24"/>
          <w:szCs w:val="24"/>
        </w:rPr>
      </w:pPr>
      <w:r w:rsidRPr="00F32385">
        <w:rPr>
          <w:i/>
          <w:sz w:val="24"/>
          <w:szCs w:val="24"/>
        </w:rPr>
        <w:t xml:space="preserve">V - </w:t>
      </w:r>
      <w:proofErr w:type="gramStart"/>
      <w:r w:rsidRPr="00F32385">
        <w:rPr>
          <w:i/>
          <w:sz w:val="24"/>
          <w:szCs w:val="24"/>
        </w:rPr>
        <w:t>concessão</w:t>
      </w:r>
      <w:proofErr w:type="gramEnd"/>
      <w:r w:rsidRPr="00F32385">
        <w:rPr>
          <w:i/>
          <w:sz w:val="24"/>
          <w:szCs w:val="24"/>
        </w:rPr>
        <w:t xml:space="preserve"> de direito real de uso de bens municipais;</w:t>
      </w:r>
    </w:p>
    <w:p w:rsidR="00F32385" w:rsidRPr="00F32385" w:rsidRDefault="00F32385" w:rsidP="00C80E1F">
      <w:pPr>
        <w:spacing w:line="360" w:lineRule="auto"/>
        <w:jc w:val="both"/>
        <w:rPr>
          <w:i/>
          <w:sz w:val="24"/>
          <w:szCs w:val="24"/>
        </w:rPr>
      </w:pPr>
      <w:r w:rsidRPr="00F32385">
        <w:rPr>
          <w:i/>
          <w:sz w:val="24"/>
          <w:szCs w:val="24"/>
        </w:rPr>
        <w:t xml:space="preserve">VI - </w:t>
      </w:r>
      <w:proofErr w:type="gramStart"/>
      <w:r w:rsidRPr="00F32385">
        <w:rPr>
          <w:i/>
          <w:sz w:val="24"/>
          <w:szCs w:val="24"/>
        </w:rPr>
        <w:t>concessão</w:t>
      </w:r>
      <w:proofErr w:type="gramEnd"/>
      <w:r w:rsidRPr="00F32385">
        <w:rPr>
          <w:i/>
          <w:sz w:val="24"/>
          <w:szCs w:val="24"/>
        </w:rPr>
        <w:t xml:space="preserve"> de serviços públicos;</w:t>
      </w:r>
    </w:p>
    <w:p w:rsidR="00F32385" w:rsidRPr="00F32385" w:rsidRDefault="00F32385" w:rsidP="00C80E1F">
      <w:pPr>
        <w:spacing w:line="360" w:lineRule="auto"/>
        <w:jc w:val="both"/>
        <w:rPr>
          <w:i/>
          <w:sz w:val="24"/>
          <w:szCs w:val="24"/>
        </w:rPr>
      </w:pPr>
      <w:r w:rsidRPr="00F32385">
        <w:rPr>
          <w:i/>
          <w:sz w:val="24"/>
          <w:szCs w:val="24"/>
        </w:rPr>
        <w:t>VII - concessão administrativa de uso de bens municipais;</w:t>
      </w:r>
    </w:p>
    <w:p w:rsidR="00F32385" w:rsidRPr="00F32385" w:rsidRDefault="00F32385" w:rsidP="00C80E1F">
      <w:pPr>
        <w:spacing w:line="360" w:lineRule="auto"/>
        <w:jc w:val="both"/>
        <w:rPr>
          <w:i/>
          <w:sz w:val="24"/>
          <w:szCs w:val="24"/>
        </w:rPr>
      </w:pPr>
      <w:r w:rsidRPr="00F32385">
        <w:rPr>
          <w:i/>
          <w:sz w:val="24"/>
          <w:szCs w:val="24"/>
          <w:u w:val="single"/>
        </w:rPr>
        <w:t>VIII - alienação de bens imóveis</w:t>
      </w:r>
      <w:r w:rsidRPr="00F32385">
        <w:rPr>
          <w:i/>
          <w:sz w:val="24"/>
          <w:szCs w:val="24"/>
        </w:rPr>
        <w:t>;</w:t>
      </w:r>
    </w:p>
    <w:p w:rsidR="00C80E1F" w:rsidRPr="00F32385" w:rsidRDefault="00F32385" w:rsidP="00C80E1F">
      <w:pPr>
        <w:spacing w:line="360" w:lineRule="auto"/>
        <w:jc w:val="both"/>
        <w:rPr>
          <w:i/>
          <w:sz w:val="24"/>
          <w:szCs w:val="24"/>
        </w:rPr>
      </w:pPr>
      <w:r w:rsidRPr="00F32385">
        <w:rPr>
          <w:i/>
          <w:sz w:val="24"/>
          <w:szCs w:val="24"/>
        </w:rPr>
        <w:t xml:space="preserve">IX - </w:t>
      </w:r>
      <w:proofErr w:type="gramStart"/>
      <w:r w:rsidRPr="00F32385">
        <w:rPr>
          <w:i/>
          <w:sz w:val="24"/>
          <w:szCs w:val="24"/>
        </w:rPr>
        <w:t>aquisição</w:t>
      </w:r>
      <w:proofErr w:type="gramEnd"/>
      <w:r w:rsidRPr="00F32385">
        <w:rPr>
          <w:i/>
          <w:sz w:val="24"/>
          <w:szCs w:val="24"/>
        </w:rPr>
        <w:t xml:space="preserve"> de bens imóveis, salvo quando se tratar de doação sem encargo;</w:t>
      </w:r>
    </w:p>
    <w:p w:rsidR="00F32385" w:rsidRPr="00F32385" w:rsidRDefault="00F32385" w:rsidP="00C80E1F">
      <w:pPr>
        <w:spacing w:line="360" w:lineRule="auto"/>
        <w:jc w:val="both"/>
        <w:rPr>
          <w:i/>
          <w:sz w:val="24"/>
          <w:szCs w:val="24"/>
        </w:rPr>
      </w:pPr>
      <w:r w:rsidRPr="00F32385">
        <w:rPr>
          <w:i/>
          <w:sz w:val="24"/>
          <w:szCs w:val="24"/>
        </w:rPr>
        <w:t xml:space="preserve">Art. 79 </w:t>
      </w:r>
      <w:r w:rsidRPr="00F32385">
        <w:rPr>
          <w:i/>
          <w:sz w:val="24"/>
          <w:szCs w:val="24"/>
          <w:u w:val="single"/>
        </w:rPr>
        <w:t>Cabe ao Prefeito a administração dos bens municipais</w:t>
      </w:r>
      <w:r w:rsidRPr="00F32385">
        <w:rPr>
          <w:i/>
          <w:sz w:val="24"/>
          <w:szCs w:val="24"/>
        </w:rPr>
        <w:t>, respeitada a competência da Câmara Municipal quanto àqueles utilizados em seus serviços.</w:t>
      </w:r>
    </w:p>
    <w:p w:rsidR="00F32385" w:rsidRPr="00F32385" w:rsidRDefault="00F32385" w:rsidP="00C80E1F">
      <w:pPr>
        <w:spacing w:line="360" w:lineRule="auto"/>
        <w:jc w:val="both"/>
        <w:rPr>
          <w:i/>
          <w:sz w:val="24"/>
          <w:szCs w:val="24"/>
        </w:rPr>
      </w:pPr>
      <w:r w:rsidRPr="00F32385">
        <w:rPr>
          <w:i/>
          <w:sz w:val="24"/>
          <w:szCs w:val="24"/>
        </w:rPr>
        <w:lastRenderedPageBreak/>
        <w:t xml:space="preserve">Art. 81 </w:t>
      </w:r>
      <w:r w:rsidRPr="00F32385">
        <w:rPr>
          <w:i/>
          <w:sz w:val="24"/>
          <w:szCs w:val="24"/>
          <w:u w:val="single"/>
        </w:rPr>
        <w:t>A alienação de bens municipais, subordinada à existência de interesse público devidamente justificado, será sempre precedida de avaliação e autorização competente, e obedecerá às seguintes normas:</w:t>
      </w:r>
    </w:p>
    <w:p w:rsidR="00F32385" w:rsidRPr="00F32385" w:rsidRDefault="00F32385" w:rsidP="00C80E1F">
      <w:pPr>
        <w:spacing w:line="360" w:lineRule="auto"/>
        <w:jc w:val="both"/>
        <w:rPr>
          <w:i/>
          <w:sz w:val="24"/>
          <w:szCs w:val="24"/>
          <w:u w:val="single"/>
        </w:rPr>
      </w:pPr>
      <w:r w:rsidRPr="00F32385">
        <w:rPr>
          <w:i/>
          <w:sz w:val="24"/>
          <w:szCs w:val="24"/>
        </w:rPr>
        <w:t xml:space="preserve">I - </w:t>
      </w:r>
      <w:proofErr w:type="gramStart"/>
      <w:r w:rsidRPr="00F32385">
        <w:rPr>
          <w:i/>
          <w:sz w:val="24"/>
          <w:szCs w:val="24"/>
          <w:u w:val="single"/>
        </w:rPr>
        <w:t>quando</w:t>
      </w:r>
      <w:proofErr w:type="gramEnd"/>
      <w:r w:rsidRPr="00F32385">
        <w:rPr>
          <w:i/>
          <w:sz w:val="24"/>
          <w:szCs w:val="24"/>
          <w:u w:val="single"/>
        </w:rPr>
        <w:t xml:space="preserve"> imóveis, dependerá de autorização legislativa e </w:t>
      </w:r>
      <w:r w:rsidRPr="00F32385">
        <w:rPr>
          <w:b/>
          <w:i/>
          <w:sz w:val="24"/>
          <w:szCs w:val="24"/>
          <w:u w:val="single"/>
        </w:rPr>
        <w:t xml:space="preserve">concorrência, dispensada </w:t>
      </w:r>
      <w:proofErr w:type="spellStart"/>
      <w:r w:rsidRPr="00F32385">
        <w:rPr>
          <w:b/>
          <w:i/>
          <w:sz w:val="24"/>
          <w:szCs w:val="24"/>
          <w:u w:val="single"/>
        </w:rPr>
        <w:t>esta</w:t>
      </w:r>
      <w:proofErr w:type="spellEnd"/>
      <w:r w:rsidRPr="00F32385">
        <w:rPr>
          <w:i/>
          <w:sz w:val="24"/>
          <w:szCs w:val="24"/>
          <w:u w:val="single"/>
        </w:rPr>
        <w:t xml:space="preserve"> nos seguintes casos:</w:t>
      </w:r>
    </w:p>
    <w:p w:rsidR="00F32385" w:rsidRPr="00F32385" w:rsidRDefault="00F32385" w:rsidP="00C80E1F">
      <w:pPr>
        <w:spacing w:line="360" w:lineRule="auto"/>
        <w:jc w:val="both"/>
        <w:rPr>
          <w:i/>
          <w:sz w:val="24"/>
          <w:szCs w:val="24"/>
        </w:rPr>
      </w:pPr>
      <w:r w:rsidRPr="00C540BA">
        <w:rPr>
          <w:i/>
          <w:sz w:val="24"/>
          <w:szCs w:val="24"/>
        </w:rPr>
        <w:t>a) doação, devendo constar obrigatoriamente do contrato os encargos do donatário, o prazo de seu cumprimento e a cláusula de retrocessão, sob pena de nulidade do ato;</w:t>
      </w:r>
      <w:r w:rsidRPr="00F32385">
        <w:rPr>
          <w:i/>
          <w:sz w:val="24"/>
          <w:szCs w:val="24"/>
        </w:rPr>
        <w:t xml:space="preserve"> (Redação dada pela Emenda à Lei Orgânica nº 49/2014)</w:t>
      </w:r>
    </w:p>
    <w:p w:rsidR="00F32385" w:rsidRPr="00F32385" w:rsidRDefault="00F32385" w:rsidP="00C80E1F">
      <w:pPr>
        <w:spacing w:line="360" w:lineRule="auto"/>
        <w:jc w:val="both"/>
        <w:rPr>
          <w:i/>
          <w:sz w:val="24"/>
          <w:szCs w:val="24"/>
        </w:rPr>
      </w:pPr>
      <w:r w:rsidRPr="00F32385">
        <w:rPr>
          <w:i/>
          <w:sz w:val="24"/>
          <w:szCs w:val="24"/>
        </w:rPr>
        <w:t xml:space="preserve">b) </w:t>
      </w:r>
      <w:r w:rsidRPr="00A465A0">
        <w:rPr>
          <w:b/>
          <w:i/>
          <w:sz w:val="24"/>
          <w:szCs w:val="24"/>
        </w:rPr>
        <w:t>permuta;</w:t>
      </w:r>
      <w:r w:rsidRPr="00F32385">
        <w:rPr>
          <w:i/>
          <w:sz w:val="24"/>
          <w:szCs w:val="24"/>
        </w:rPr>
        <w:t xml:space="preserve"> (Redação dada pela Emenda à Lei Orgânica nº 49/2014)</w:t>
      </w:r>
    </w:p>
    <w:p w:rsidR="00F32385" w:rsidRPr="00F32385" w:rsidRDefault="00F32385" w:rsidP="00C80E1F">
      <w:pPr>
        <w:spacing w:line="360" w:lineRule="auto"/>
        <w:jc w:val="both"/>
        <w:rPr>
          <w:i/>
          <w:sz w:val="24"/>
          <w:szCs w:val="24"/>
        </w:rPr>
      </w:pPr>
      <w:r w:rsidRPr="00F32385">
        <w:rPr>
          <w:i/>
          <w:sz w:val="24"/>
          <w:szCs w:val="24"/>
        </w:rPr>
        <w:t>c) dação em pagamento e (Redação dada pela Emenda à Lei Orgânica nº 49/2014)</w:t>
      </w:r>
    </w:p>
    <w:p w:rsidR="00F32385" w:rsidRPr="00F32385" w:rsidRDefault="00F32385" w:rsidP="00C80E1F">
      <w:pPr>
        <w:spacing w:line="360" w:lineRule="auto"/>
        <w:jc w:val="both"/>
        <w:rPr>
          <w:i/>
          <w:sz w:val="24"/>
          <w:szCs w:val="24"/>
        </w:rPr>
      </w:pPr>
      <w:r w:rsidRPr="00F32385">
        <w:rPr>
          <w:i/>
          <w:sz w:val="24"/>
          <w:szCs w:val="24"/>
        </w:rPr>
        <w:t xml:space="preserve">d) investidura, que consiste na alienação aos proprietários de imóveis </w:t>
      </w:r>
      <w:proofErr w:type="spellStart"/>
      <w:r w:rsidRPr="00F32385">
        <w:rPr>
          <w:i/>
          <w:sz w:val="24"/>
          <w:szCs w:val="24"/>
        </w:rPr>
        <w:t>lindeiros</w:t>
      </w:r>
      <w:proofErr w:type="spellEnd"/>
      <w:r w:rsidRPr="00F32385">
        <w:rPr>
          <w:i/>
          <w:sz w:val="24"/>
          <w:szCs w:val="24"/>
        </w:rPr>
        <w:t xml:space="preserve"> de áreas urbanas remanescentes e inaproveitáveis para edificação, resultante de obra pública. (Redação dada pela Emenda à Lei Orgânica nº 49/2014)</w:t>
      </w:r>
    </w:p>
    <w:p w:rsidR="00F32385" w:rsidRDefault="00F32385" w:rsidP="00C80E1F">
      <w:pPr>
        <w:spacing w:line="360" w:lineRule="auto"/>
        <w:jc w:val="both"/>
        <w:rPr>
          <w:i/>
          <w:sz w:val="24"/>
          <w:szCs w:val="24"/>
        </w:rPr>
      </w:pPr>
      <w:r w:rsidRPr="00F32385">
        <w:rPr>
          <w:i/>
          <w:sz w:val="24"/>
          <w:szCs w:val="24"/>
        </w:rPr>
        <w:t xml:space="preserve">e) os proprietários de imóveis </w:t>
      </w:r>
      <w:proofErr w:type="spellStart"/>
      <w:r w:rsidRPr="00F32385">
        <w:rPr>
          <w:i/>
          <w:sz w:val="24"/>
          <w:szCs w:val="24"/>
        </w:rPr>
        <w:t>lindeiros</w:t>
      </w:r>
      <w:proofErr w:type="spellEnd"/>
      <w:r w:rsidRPr="00F32385">
        <w:rPr>
          <w:i/>
          <w:sz w:val="24"/>
          <w:szCs w:val="24"/>
        </w:rPr>
        <w:t xml:space="preserve"> mencionados na alínea "d" do presente artigo terão preferência na aquisição por compra ou permuta, sendo que as áreas resultantes de modificação de alinhamento, aproveitáveis ou não, serão alienadas nas mesmas condições. (Redação dada pela Emenda à Lei Orgânica nº 49/2014)</w:t>
      </w:r>
    </w:p>
    <w:p w:rsidR="00C80E1F" w:rsidRDefault="00C80E1F" w:rsidP="00C80E1F">
      <w:pPr>
        <w:spacing w:line="360" w:lineRule="auto"/>
        <w:jc w:val="both"/>
        <w:rPr>
          <w:i/>
          <w:sz w:val="24"/>
          <w:szCs w:val="24"/>
        </w:rPr>
      </w:pPr>
      <w:r w:rsidRPr="00C80E1F">
        <w:rPr>
          <w:i/>
          <w:sz w:val="24"/>
          <w:szCs w:val="24"/>
        </w:rPr>
        <w:t>Art. 82 A aquisição de bens imóveis, por compra, recebimento de doação com encargo, permuta ou dação em pagamento dependerá de prévia avaliação e autorização legislativa.</w:t>
      </w:r>
    </w:p>
    <w:p w:rsidR="00C80E1F" w:rsidRPr="00F32385" w:rsidRDefault="00C80E1F" w:rsidP="00C80E1F">
      <w:pPr>
        <w:spacing w:line="360" w:lineRule="auto"/>
        <w:jc w:val="both"/>
        <w:rPr>
          <w:i/>
          <w:sz w:val="24"/>
          <w:szCs w:val="24"/>
        </w:rPr>
      </w:pPr>
    </w:p>
    <w:p w:rsidR="00F32385" w:rsidRPr="008D16C6" w:rsidRDefault="00F32385" w:rsidP="00F32385">
      <w:pPr>
        <w:spacing w:line="360" w:lineRule="auto"/>
        <w:ind w:firstLine="2827"/>
        <w:jc w:val="both"/>
        <w:rPr>
          <w:sz w:val="24"/>
          <w:szCs w:val="24"/>
        </w:rPr>
      </w:pPr>
      <w:r w:rsidRPr="00F32385">
        <w:rPr>
          <w:sz w:val="24"/>
          <w:szCs w:val="24"/>
        </w:rPr>
        <w:t>Ademais a Lei</w:t>
      </w:r>
      <w:r w:rsidR="00AA64C6">
        <w:rPr>
          <w:sz w:val="24"/>
          <w:szCs w:val="24"/>
        </w:rPr>
        <w:t xml:space="preserve"> </w:t>
      </w:r>
      <w:r w:rsidR="00AA64C6" w:rsidRPr="008D16C6">
        <w:rPr>
          <w:sz w:val="24"/>
          <w:szCs w:val="24"/>
        </w:rPr>
        <w:t>14.133/2021</w:t>
      </w:r>
      <w:r w:rsidRPr="008D16C6">
        <w:rPr>
          <w:sz w:val="24"/>
          <w:szCs w:val="24"/>
        </w:rPr>
        <w:t xml:space="preserve">, aplicável ao tema em análise, ao dispor especificamente sobre a </w:t>
      </w:r>
      <w:r w:rsidR="008D16C6" w:rsidRPr="008D16C6">
        <w:rPr>
          <w:sz w:val="24"/>
          <w:szCs w:val="24"/>
        </w:rPr>
        <w:t>permuta de bens públicos</w:t>
      </w:r>
      <w:r w:rsidRPr="008D16C6">
        <w:rPr>
          <w:sz w:val="24"/>
          <w:szCs w:val="24"/>
        </w:rPr>
        <w:t xml:space="preserve"> no seu artigo </w:t>
      </w:r>
      <w:r w:rsidR="008D16C6" w:rsidRPr="008D16C6">
        <w:rPr>
          <w:sz w:val="24"/>
          <w:szCs w:val="24"/>
        </w:rPr>
        <w:t>76</w:t>
      </w:r>
      <w:r w:rsidRPr="008D16C6">
        <w:rPr>
          <w:sz w:val="24"/>
          <w:szCs w:val="24"/>
        </w:rPr>
        <w:t xml:space="preserve">, </w:t>
      </w:r>
      <w:r w:rsidR="008D16C6" w:rsidRPr="008D16C6">
        <w:rPr>
          <w:sz w:val="24"/>
          <w:szCs w:val="24"/>
        </w:rPr>
        <w:t>inciso I, “c”,</w:t>
      </w:r>
      <w:r w:rsidRPr="008D16C6">
        <w:rPr>
          <w:sz w:val="24"/>
          <w:szCs w:val="24"/>
        </w:rPr>
        <w:t xml:space="preserve"> assim preconiza:</w:t>
      </w:r>
    </w:p>
    <w:p w:rsidR="00C540BA" w:rsidRPr="00C540BA" w:rsidRDefault="00C540BA" w:rsidP="00C80E1F">
      <w:pPr>
        <w:spacing w:line="360" w:lineRule="auto"/>
        <w:jc w:val="both"/>
        <w:rPr>
          <w:i/>
          <w:sz w:val="24"/>
          <w:szCs w:val="24"/>
        </w:rPr>
      </w:pPr>
      <w:r w:rsidRPr="00C540BA">
        <w:rPr>
          <w:i/>
          <w:sz w:val="24"/>
          <w:szCs w:val="24"/>
        </w:rPr>
        <w:t xml:space="preserve">Art. 76. </w:t>
      </w:r>
      <w:r w:rsidRPr="008D16C6">
        <w:rPr>
          <w:i/>
          <w:sz w:val="24"/>
          <w:szCs w:val="24"/>
          <w:u w:val="single"/>
        </w:rPr>
        <w:t>A alienação de bens da Administração Pública, subordinada à existência de interesse público devidamente justificado, será precedida de avaliação</w:t>
      </w:r>
      <w:r w:rsidRPr="00C540BA">
        <w:rPr>
          <w:i/>
          <w:sz w:val="24"/>
          <w:szCs w:val="24"/>
        </w:rPr>
        <w:t xml:space="preserve"> e obedecerá às seguintes normas:</w:t>
      </w:r>
    </w:p>
    <w:p w:rsidR="00C540BA" w:rsidRPr="00C540BA" w:rsidRDefault="00C540BA" w:rsidP="00C80E1F">
      <w:pPr>
        <w:spacing w:line="360" w:lineRule="auto"/>
        <w:jc w:val="both"/>
        <w:rPr>
          <w:i/>
          <w:sz w:val="24"/>
          <w:szCs w:val="24"/>
        </w:rPr>
      </w:pPr>
      <w:r w:rsidRPr="00C540BA">
        <w:rPr>
          <w:i/>
          <w:sz w:val="24"/>
          <w:szCs w:val="24"/>
        </w:rPr>
        <w:t xml:space="preserve">I - </w:t>
      </w:r>
      <w:proofErr w:type="gramStart"/>
      <w:r w:rsidRPr="008D16C6">
        <w:rPr>
          <w:i/>
          <w:sz w:val="24"/>
          <w:szCs w:val="24"/>
          <w:u w:val="single"/>
        </w:rPr>
        <w:t>tratando-se</w:t>
      </w:r>
      <w:proofErr w:type="gramEnd"/>
      <w:r w:rsidRPr="008D16C6">
        <w:rPr>
          <w:i/>
          <w:sz w:val="24"/>
          <w:szCs w:val="24"/>
          <w:u w:val="single"/>
        </w:rPr>
        <w:t xml:space="preserve"> de bens imóveis</w:t>
      </w:r>
      <w:r w:rsidRPr="00C540BA">
        <w:rPr>
          <w:i/>
          <w:sz w:val="24"/>
          <w:szCs w:val="24"/>
        </w:rPr>
        <w:t xml:space="preserve">, inclusive os pertencentes às autarquias e às fundações, </w:t>
      </w:r>
      <w:r w:rsidRPr="008D16C6">
        <w:rPr>
          <w:i/>
          <w:sz w:val="24"/>
          <w:szCs w:val="24"/>
          <w:u w:val="single"/>
        </w:rPr>
        <w:t>exigirá autorização legislativa</w:t>
      </w:r>
      <w:r w:rsidRPr="00C540BA">
        <w:rPr>
          <w:i/>
          <w:sz w:val="24"/>
          <w:szCs w:val="24"/>
        </w:rPr>
        <w:t xml:space="preserve"> e dependerá de licitação na modalidade leilão, </w:t>
      </w:r>
      <w:r w:rsidRPr="008D16C6">
        <w:rPr>
          <w:i/>
          <w:sz w:val="24"/>
          <w:szCs w:val="24"/>
          <w:u w:val="single"/>
        </w:rPr>
        <w:t>dispensada a realização de licitação nos casos de</w:t>
      </w:r>
      <w:r w:rsidRPr="00C540BA">
        <w:rPr>
          <w:i/>
          <w:sz w:val="24"/>
          <w:szCs w:val="24"/>
        </w:rPr>
        <w:t>:</w:t>
      </w:r>
    </w:p>
    <w:p w:rsidR="00C540BA" w:rsidRPr="00C540BA" w:rsidRDefault="00C540BA" w:rsidP="00C80E1F">
      <w:pPr>
        <w:spacing w:line="360" w:lineRule="auto"/>
        <w:jc w:val="both"/>
        <w:rPr>
          <w:i/>
          <w:sz w:val="24"/>
          <w:szCs w:val="24"/>
        </w:rPr>
      </w:pPr>
      <w:r w:rsidRPr="00C540BA">
        <w:rPr>
          <w:i/>
          <w:sz w:val="24"/>
          <w:szCs w:val="24"/>
        </w:rPr>
        <w:t>a) dação em pagamento;</w:t>
      </w:r>
    </w:p>
    <w:p w:rsidR="00C540BA" w:rsidRPr="00C540BA" w:rsidRDefault="00C540BA" w:rsidP="00C80E1F">
      <w:pPr>
        <w:spacing w:line="360" w:lineRule="auto"/>
        <w:jc w:val="both"/>
        <w:rPr>
          <w:i/>
          <w:sz w:val="24"/>
          <w:szCs w:val="24"/>
        </w:rPr>
      </w:pPr>
      <w:r w:rsidRPr="00C540BA">
        <w:rPr>
          <w:i/>
          <w:sz w:val="24"/>
          <w:szCs w:val="24"/>
        </w:rPr>
        <w:t>b) doação, permitida exclusivamente para outro órgão ou entidade da Administração Pública, de qualquer esfera de governo, ressalvado o disposto nas alíneas “f”, “g” e “h” deste inciso;</w:t>
      </w:r>
    </w:p>
    <w:p w:rsidR="00C540BA" w:rsidRDefault="00C540BA" w:rsidP="00C80E1F">
      <w:pPr>
        <w:spacing w:line="360" w:lineRule="auto"/>
        <w:jc w:val="both"/>
        <w:rPr>
          <w:i/>
          <w:sz w:val="24"/>
          <w:szCs w:val="24"/>
        </w:rPr>
      </w:pPr>
      <w:r w:rsidRPr="00C540BA">
        <w:rPr>
          <w:i/>
          <w:sz w:val="24"/>
          <w:szCs w:val="24"/>
        </w:rPr>
        <w:t xml:space="preserve">c) </w:t>
      </w:r>
      <w:r w:rsidRPr="008D16C6">
        <w:rPr>
          <w:i/>
          <w:sz w:val="24"/>
          <w:szCs w:val="24"/>
          <w:u w:val="single"/>
        </w:rPr>
        <w:t>permuta por outros imóveis que atendam aos requisitos relacionados às finalidades precípuas da Administraçã</w:t>
      </w:r>
      <w:r w:rsidRPr="00C540BA">
        <w:rPr>
          <w:i/>
          <w:sz w:val="24"/>
          <w:szCs w:val="24"/>
        </w:rPr>
        <w:t xml:space="preserve">o, desde que a diferença apurada não ultrapasse a metade do valor do imóvel </w:t>
      </w:r>
      <w:r w:rsidRPr="00C540BA">
        <w:rPr>
          <w:i/>
          <w:sz w:val="24"/>
          <w:szCs w:val="24"/>
        </w:rPr>
        <w:lastRenderedPageBreak/>
        <w:t>que será ofertado pela União, segundo avaliação prévia, e ocorra a torna de valores, sempre que for o caso;</w:t>
      </w:r>
    </w:p>
    <w:p w:rsidR="00F32385" w:rsidRPr="00F32385" w:rsidRDefault="00F32385" w:rsidP="00F32385">
      <w:pPr>
        <w:spacing w:line="360" w:lineRule="auto"/>
        <w:ind w:firstLine="2827"/>
        <w:jc w:val="both"/>
        <w:rPr>
          <w:sz w:val="24"/>
          <w:szCs w:val="24"/>
        </w:rPr>
      </w:pPr>
      <w:r w:rsidRPr="00F32385">
        <w:rPr>
          <w:sz w:val="24"/>
          <w:szCs w:val="24"/>
        </w:rPr>
        <w:t xml:space="preserve">Desse modo, necessária a demonstração do interesse público, avaliação e autorização legislativa, de modo a viabilizar a </w:t>
      </w:r>
      <w:r w:rsidR="008D16C6">
        <w:rPr>
          <w:sz w:val="24"/>
          <w:szCs w:val="24"/>
        </w:rPr>
        <w:t>permuta</w:t>
      </w:r>
      <w:r w:rsidRPr="00F32385">
        <w:rPr>
          <w:sz w:val="24"/>
          <w:szCs w:val="24"/>
        </w:rPr>
        <w:t xml:space="preserve"> sem necessidade de </w:t>
      </w:r>
      <w:r w:rsidR="008D16C6">
        <w:rPr>
          <w:sz w:val="24"/>
          <w:szCs w:val="24"/>
        </w:rPr>
        <w:t>licitação, os quais constam anexados ao processo e claros na exposição de motivos do projeto de lei</w:t>
      </w:r>
      <w:r w:rsidRPr="00F32385">
        <w:rPr>
          <w:sz w:val="24"/>
          <w:szCs w:val="24"/>
        </w:rPr>
        <w:t>.</w:t>
      </w:r>
    </w:p>
    <w:p w:rsidR="00F32385" w:rsidRPr="00F32385" w:rsidRDefault="00F32385" w:rsidP="00F32385">
      <w:pPr>
        <w:spacing w:line="360" w:lineRule="auto"/>
        <w:ind w:firstLine="2827"/>
        <w:jc w:val="both"/>
        <w:rPr>
          <w:sz w:val="24"/>
          <w:szCs w:val="24"/>
        </w:rPr>
      </w:pPr>
      <w:r w:rsidRPr="00F32385">
        <w:rPr>
          <w:sz w:val="24"/>
          <w:szCs w:val="24"/>
        </w:rPr>
        <w:t>Assim, dos elementos acima extrai-se que o Projeto de Lei contempla o disposto no</w:t>
      </w:r>
      <w:r w:rsidR="008D16C6">
        <w:rPr>
          <w:sz w:val="24"/>
          <w:szCs w:val="24"/>
        </w:rPr>
        <w:t xml:space="preserve"> artigo 81, inciso I, “b</w:t>
      </w:r>
      <w:r w:rsidRPr="00F32385">
        <w:rPr>
          <w:sz w:val="24"/>
          <w:szCs w:val="24"/>
        </w:rPr>
        <w:t xml:space="preserve">” da Lei Orgânica do Município, tendo sido satisfatoriamente demonstrado o interesse público. </w:t>
      </w:r>
    </w:p>
    <w:p w:rsidR="00F32385" w:rsidRPr="00F32385" w:rsidRDefault="00F32385" w:rsidP="00F32385">
      <w:pPr>
        <w:spacing w:line="360" w:lineRule="auto"/>
        <w:ind w:firstLine="2827"/>
        <w:jc w:val="both"/>
        <w:rPr>
          <w:sz w:val="24"/>
          <w:szCs w:val="24"/>
        </w:rPr>
      </w:pPr>
      <w:r w:rsidRPr="00F32385">
        <w:rPr>
          <w:sz w:val="24"/>
          <w:szCs w:val="24"/>
        </w:rPr>
        <w:t>De outro lado, o Projeto de Lei veio instruído com a devida justificativa e com o</w:t>
      </w:r>
      <w:r w:rsidR="008D16C6">
        <w:rPr>
          <w:sz w:val="24"/>
          <w:szCs w:val="24"/>
        </w:rPr>
        <w:t>s indispensáveis</w:t>
      </w:r>
      <w:r w:rsidRPr="00F32385">
        <w:rPr>
          <w:sz w:val="24"/>
          <w:szCs w:val="24"/>
        </w:rPr>
        <w:t xml:space="preserve"> laudo</w:t>
      </w:r>
      <w:r w:rsidR="008D16C6">
        <w:rPr>
          <w:sz w:val="24"/>
          <w:szCs w:val="24"/>
        </w:rPr>
        <w:t>s</w:t>
      </w:r>
      <w:r w:rsidRPr="00F32385">
        <w:rPr>
          <w:sz w:val="24"/>
          <w:szCs w:val="24"/>
        </w:rPr>
        <w:t xml:space="preserve"> de avaliação.</w:t>
      </w:r>
    </w:p>
    <w:p w:rsidR="00F32385" w:rsidRPr="00F32385" w:rsidRDefault="00F32385" w:rsidP="00F32385">
      <w:pPr>
        <w:spacing w:line="360" w:lineRule="auto"/>
        <w:ind w:firstLine="2827"/>
        <w:jc w:val="both"/>
        <w:rPr>
          <w:sz w:val="24"/>
          <w:szCs w:val="24"/>
        </w:rPr>
      </w:pPr>
      <w:r w:rsidRPr="00F32385">
        <w:rPr>
          <w:sz w:val="24"/>
          <w:szCs w:val="24"/>
        </w:rPr>
        <w:t> Feitos esses esclarecimentos, observa-se que o projeto de lei em tela é de iniciativa privativa do Poder Executivo.</w:t>
      </w:r>
    </w:p>
    <w:p w:rsidR="0036692D" w:rsidRPr="0036692D" w:rsidRDefault="0036692D" w:rsidP="0036692D">
      <w:pPr>
        <w:spacing w:line="360" w:lineRule="auto"/>
        <w:ind w:firstLine="2827"/>
        <w:jc w:val="both"/>
        <w:rPr>
          <w:sz w:val="24"/>
          <w:szCs w:val="24"/>
        </w:rPr>
      </w:pPr>
      <w:r w:rsidRPr="0036692D">
        <w:rPr>
          <w:sz w:val="24"/>
          <w:szCs w:val="24"/>
        </w:rPr>
        <w:t xml:space="preserve">No que tange aos aspectos formais, o quórum para deliberação pelo Plenário desta Casa de Leis é o de </w:t>
      </w:r>
      <w:r w:rsidRPr="0036692D">
        <w:rPr>
          <w:b/>
          <w:sz w:val="24"/>
          <w:szCs w:val="24"/>
        </w:rPr>
        <w:t>maioria simples</w:t>
      </w:r>
      <w:r w:rsidRPr="0036692D">
        <w:rPr>
          <w:sz w:val="24"/>
          <w:szCs w:val="24"/>
        </w:rPr>
        <w:t xml:space="preserve">, conforme estabelece o artigo 40, I, do Regimento Interno da Câmara Municipal de Botucatu. </w:t>
      </w:r>
    </w:p>
    <w:p w:rsidR="0036692D" w:rsidRDefault="0036692D" w:rsidP="0036692D">
      <w:pPr>
        <w:spacing w:line="360" w:lineRule="auto"/>
        <w:ind w:firstLine="2827"/>
        <w:jc w:val="both"/>
        <w:rPr>
          <w:sz w:val="24"/>
          <w:szCs w:val="24"/>
        </w:rPr>
      </w:pPr>
      <w:r>
        <w:rPr>
          <w:sz w:val="24"/>
          <w:szCs w:val="24"/>
        </w:rPr>
        <w:tab/>
      </w:r>
      <w:r w:rsidRPr="0036692D">
        <w:rPr>
          <w:sz w:val="24"/>
          <w:szCs w:val="24"/>
        </w:rPr>
        <w:t>Assim o Projeto de Lei deve obedecer a discussão e votação únicas, pelo quórum de maioria simples dos Vereadores presentes à Sessão, desde que presentes a maioria absoluta dos membros da Câmara (artigo 39, “a”, § 1º do RI).</w:t>
      </w:r>
    </w:p>
    <w:p w:rsidR="000F355B" w:rsidRDefault="000F355B" w:rsidP="000F355B">
      <w:pPr>
        <w:spacing w:line="360" w:lineRule="auto"/>
        <w:ind w:firstLine="2833"/>
        <w:jc w:val="both"/>
        <w:rPr>
          <w:sz w:val="24"/>
          <w:szCs w:val="24"/>
          <w:u w:val="single"/>
        </w:rPr>
      </w:pPr>
      <w:r w:rsidRPr="003C241F">
        <w:rPr>
          <w:sz w:val="24"/>
          <w:szCs w:val="24"/>
        </w:rPr>
        <w:t xml:space="preserve">Cabe salientar que o projeto em apreço deve ser encaminhado às Comissões temáticas pertinentes, notadamente, à Comissão de Constituição, Justiça e Redação, bem como à </w:t>
      </w:r>
      <w:r w:rsidR="00E921CB">
        <w:rPr>
          <w:sz w:val="24"/>
          <w:szCs w:val="24"/>
          <w:u w:val="single"/>
        </w:rPr>
        <w:t>Comissão de Obras, Serviços P</w:t>
      </w:r>
      <w:r w:rsidRPr="00DB1643">
        <w:rPr>
          <w:sz w:val="24"/>
          <w:szCs w:val="24"/>
          <w:u w:val="single"/>
        </w:rPr>
        <w:t>úblicos, Planejamento, Uso, Ocupação, Parcelamento do Solo e Atividades Privadas.</w:t>
      </w:r>
    </w:p>
    <w:p w:rsidR="000F355B" w:rsidRPr="003C241F" w:rsidRDefault="000F355B" w:rsidP="000F355B">
      <w:pPr>
        <w:spacing w:line="360" w:lineRule="auto"/>
        <w:ind w:firstLine="2833"/>
        <w:jc w:val="both"/>
        <w:rPr>
          <w:sz w:val="24"/>
          <w:szCs w:val="24"/>
        </w:rPr>
      </w:pPr>
      <w:r w:rsidRPr="003C241F">
        <w:rPr>
          <w:sz w:val="24"/>
          <w:szCs w:val="24"/>
        </w:rPr>
        <w:t>Portanto, quanto à forma, o Projeto de Lei não padece de vícios regimentais, legais ou constitucionais e deve ser apreciado pelo Plenário da Câmara Municipal de Botucatu, cabendo aos nobres Vereadores desta Casa de Leis a sua análise e a deliberação quanto ao mérito.</w:t>
      </w:r>
    </w:p>
    <w:p w:rsidR="000F355B" w:rsidRDefault="000F355B" w:rsidP="000F355B">
      <w:pPr>
        <w:spacing w:line="360" w:lineRule="auto"/>
        <w:ind w:firstLine="2833"/>
        <w:jc w:val="both"/>
        <w:rPr>
          <w:sz w:val="24"/>
          <w:szCs w:val="24"/>
        </w:rPr>
      </w:pPr>
      <w:r w:rsidRPr="003C241F">
        <w:rPr>
          <w:sz w:val="24"/>
          <w:szCs w:val="24"/>
        </w:rPr>
        <w:t>Este o parecer, salvo melhor juízo.</w:t>
      </w:r>
    </w:p>
    <w:p w:rsidR="000F355B" w:rsidRPr="003C241F" w:rsidRDefault="000F355B" w:rsidP="000F355B">
      <w:pPr>
        <w:spacing w:line="360" w:lineRule="auto"/>
        <w:ind w:firstLine="2833"/>
        <w:jc w:val="both"/>
        <w:rPr>
          <w:sz w:val="24"/>
          <w:szCs w:val="24"/>
        </w:rPr>
      </w:pPr>
      <w:r w:rsidRPr="003C241F">
        <w:rPr>
          <w:sz w:val="24"/>
          <w:szCs w:val="24"/>
        </w:rPr>
        <w:t xml:space="preserve">Botucatu, </w:t>
      </w:r>
      <w:r w:rsidR="00C80E1F">
        <w:rPr>
          <w:sz w:val="24"/>
          <w:szCs w:val="24"/>
        </w:rPr>
        <w:t>09 de fevereiro de 2023</w:t>
      </w:r>
      <w:r w:rsidR="00EC0D7A">
        <w:rPr>
          <w:sz w:val="24"/>
          <w:szCs w:val="24"/>
        </w:rPr>
        <w:t>.</w:t>
      </w:r>
    </w:p>
    <w:p w:rsidR="000F355B" w:rsidRDefault="000F355B" w:rsidP="000F355B">
      <w:pPr>
        <w:spacing w:line="360" w:lineRule="auto"/>
        <w:ind w:firstLine="2833"/>
        <w:jc w:val="both"/>
        <w:rPr>
          <w:sz w:val="24"/>
          <w:szCs w:val="24"/>
        </w:rPr>
      </w:pPr>
    </w:p>
    <w:p w:rsidR="00711AEC" w:rsidRPr="003C241F" w:rsidRDefault="00711AEC" w:rsidP="000F355B">
      <w:pPr>
        <w:spacing w:line="360" w:lineRule="auto"/>
        <w:ind w:firstLine="2833"/>
        <w:jc w:val="both"/>
        <w:rPr>
          <w:sz w:val="24"/>
          <w:szCs w:val="24"/>
        </w:rPr>
      </w:pPr>
    </w:p>
    <w:p w:rsidR="000F355B" w:rsidRPr="003C241F" w:rsidRDefault="000F355B" w:rsidP="00C80E1F">
      <w:pPr>
        <w:ind w:firstLine="2835"/>
        <w:jc w:val="center"/>
        <w:rPr>
          <w:sz w:val="24"/>
          <w:szCs w:val="24"/>
        </w:rPr>
      </w:pPr>
      <w:r w:rsidRPr="003C241F">
        <w:rPr>
          <w:sz w:val="24"/>
          <w:szCs w:val="24"/>
        </w:rPr>
        <w:t>PAULO ANTONIO CORADI FILHO</w:t>
      </w:r>
    </w:p>
    <w:p w:rsidR="000F355B" w:rsidRPr="003C241F" w:rsidRDefault="000F355B" w:rsidP="00C80E1F">
      <w:pPr>
        <w:ind w:firstLine="2835"/>
        <w:jc w:val="center"/>
        <w:rPr>
          <w:sz w:val="24"/>
          <w:szCs w:val="24"/>
        </w:rPr>
      </w:pPr>
      <w:r w:rsidRPr="003C241F">
        <w:rPr>
          <w:sz w:val="24"/>
          <w:szCs w:val="24"/>
        </w:rPr>
        <w:t>Procurador Legislativo</w:t>
      </w:r>
    </w:p>
    <w:p w:rsidR="00572BC7" w:rsidRDefault="000F355B" w:rsidP="00C80E1F">
      <w:pPr>
        <w:ind w:firstLine="2835"/>
        <w:jc w:val="center"/>
        <w:rPr>
          <w:sz w:val="24"/>
          <w:szCs w:val="24"/>
        </w:rPr>
      </w:pPr>
      <w:r w:rsidRPr="003C241F">
        <w:rPr>
          <w:sz w:val="24"/>
          <w:szCs w:val="24"/>
        </w:rPr>
        <w:t>OAB-SP 253.716</w:t>
      </w:r>
    </w:p>
    <w:p w:rsidR="002B36DC" w:rsidRDefault="002B36DC" w:rsidP="00711AEC">
      <w:pPr>
        <w:spacing w:line="360" w:lineRule="auto"/>
        <w:ind w:firstLine="2833"/>
        <w:jc w:val="center"/>
      </w:pPr>
    </w:p>
    <w:sectPr w:rsidR="002B36DC" w:rsidSect="00711AEC">
      <w:headerReference w:type="default" r:id="rId7"/>
      <w:pgSz w:w="11907" w:h="16840" w:code="9"/>
      <w:pgMar w:top="1985" w:right="851" w:bottom="1134" w:left="181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8BA" w:rsidRDefault="00E41BBA">
      <w:r>
        <w:separator/>
      </w:r>
    </w:p>
  </w:endnote>
  <w:endnote w:type="continuationSeparator" w:id="0">
    <w:p w:rsidR="007B58BA" w:rsidRDefault="00E41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8BA" w:rsidRDefault="00E41BBA">
      <w:r>
        <w:separator/>
      </w:r>
    </w:p>
  </w:footnote>
  <w:footnote w:type="continuationSeparator" w:id="0">
    <w:p w:rsidR="007B58BA" w:rsidRDefault="00E41B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485" w:rsidRDefault="00994752">
    <w:pPr>
      <w:jc w:val="center"/>
      <w:rPr>
        <w:b/>
        <w:sz w:val="28"/>
      </w:rPr>
    </w:pPr>
  </w:p>
  <w:p w:rsidR="00004485" w:rsidRDefault="0099475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3DD"/>
    <w:rsid w:val="000F355B"/>
    <w:rsid w:val="001C6E64"/>
    <w:rsid w:val="001D7598"/>
    <w:rsid w:val="00255AAA"/>
    <w:rsid w:val="00264563"/>
    <w:rsid w:val="0026658E"/>
    <w:rsid w:val="002B2F3E"/>
    <w:rsid w:val="002B36DC"/>
    <w:rsid w:val="002B691D"/>
    <w:rsid w:val="002D0691"/>
    <w:rsid w:val="002D7538"/>
    <w:rsid w:val="003209F2"/>
    <w:rsid w:val="0036692D"/>
    <w:rsid w:val="00371E0E"/>
    <w:rsid w:val="00407137"/>
    <w:rsid w:val="00420618"/>
    <w:rsid w:val="00454BAC"/>
    <w:rsid w:val="004F74B3"/>
    <w:rsid w:val="005443DD"/>
    <w:rsid w:val="00572BC7"/>
    <w:rsid w:val="00582E5F"/>
    <w:rsid w:val="005F6C6E"/>
    <w:rsid w:val="006278A0"/>
    <w:rsid w:val="006400EB"/>
    <w:rsid w:val="006477E1"/>
    <w:rsid w:val="006F0191"/>
    <w:rsid w:val="00703F54"/>
    <w:rsid w:val="00711AEC"/>
    <w:rsid w:val="00792A20"/>
    <w:rsid w:val="007B58BA"/>
    <w:rsid w:val="007C43F8"/>
    <w:rsid w:val="007C6F59"/>
    <w:rsid w:val="00855116"/>
    <w:rsid w:val="008720F3"/>
    <w:rsid w:val="008D16C6"/>
    <w:rsid w:val="008F1A07"/>
    <w:rsid w:val="00940DEE"/>
    <w:rsid w:val="00941179"/>
    <w:rsid w:val="00A465A0"/>
    <w:rsid w:val="00AA64C6"/>
    <w:rsid w:val="00B10FA1"/>
    <w:rsid w:val="00B123CE"/>
    <w:rsid w:val="00B34402"/>
    <w:rsid w:val="00B34548"/>
    <w:rsid w:val="00BE0404"/>
    <w:rsid w:val="00BF4853"/>
    <w:rsid w:val="00C540BA"/>
    <w:rsid w:val="00C80E1F"/>
    <w:rsid w:val="00C93A1F"/>
    <w:rsid w:val="00CD56CA"/>
    <w:rsid w:val="00D30D89"/>
    <w:rsid w:val="00D54BED"/>
    <w:rsid w:val="00D76B31"/>
    <w:rsid w:val="00DD7DB0"/>
    <w:rsid w:val="00E037C4"/>
    <w:rsid w:val="00E41BBA"/>
    <w:rsid w:val="00E921CB"/>
    <w:rsid w:val="00EC0D7A"/>
    <w:rsid w:val="00F32385"/>
    <w:rsid w:val="00F44F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2A0369-00FF-4BB8-85A7-88117EE92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3DD"/>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rsid w:val="005443DD"/>
    <w:pPr>
      <w:tabs>
        <w:tab w:val="center" w:pos="4320"/>
        <w:tab w:val="right" w:pos="8640"/>
      </w:tabs>
    </w:pPr>
  </w:style>
  <w:style w:type="character" w:customStyle="1" w:styleId="CabealhoChar">
    <w:name w:val="Cabeçalho Char"/>
    <w:basedOn w:val="Fontepargpadro"/>
    <w:link w:val="Cabealho"/>
    <w:semiHidden/>
    <w:rsid w:val="005443DD"/>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582E5F"/>
    <w:rPr>
      <w:rFonts w:ascii="Segoe UI" w:hAnsi="Segoe UI" w:cs="Segoe UI"/>
      <w:sz w:val="18"/>
      <w:szCs w:val="18"/>
    </w:rPr>
  </w:style>
  <w:style w:type="character" w:customStyle="1" w:styleId="TextodebaloChar">
    <w:name w:val="Texto de balão Char"/>
    <w:basedOn w:val="Fontepargpadro"/>
    <w:link w:val="Textodebalo"/>
    <w:uiPriority w:val="99"/>
    <w:semiHidden/>
    <w:rsid w:val="00582E5F"/>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55755">
      <w:bodyDiv w:val="1"/>
      <w:marLeft w:val="0"/>
      <w:marRight w:val="0"/>
      <w:marTop w:val="0"/>
      <w:marBottom w:val="0"/>
      <w:divBdr>
        <w:top w:val="none" w:sz="0" w:space="0" w:color="auto"/>
        <w:left w:val="none" w:sz="0" w:space="0" w:color="auto"/>
        <w:bottom w:val="none" w:sz="0" w:space="0" w:color="auto"/>
        <w:right w:val="none" w:sz="0" w:space="0" w:color="auto"/>
      </w:divBdr>
    </w:div>
    <w:div w:id="265040483">
      <w:bodyDiv w:val="1"/>
      <w:marLeft w:val="0"/>
      <w:marRight w:val="0"/>
      <w:marTop w:val="0"/>
      <w:marBottom w:val="0"/>
      <w:divBdr>
        <w:top w:val="none" w:sz="0" w:space="0" w:color="auto"/>
        <w:left w:val="none" w:sz="0" w:space="0" w:color="auto"/>
        <w:bottom w:val="none" w:sz="0" w:space="0" w:color="auto"/>
        <w:right w:val="none" w:sz="0" w:space="0" w:color="auto"/>
      </w:divBdr>
      <w:divsChild>
        <w:div w:id="770663258">
          <w:marLeft w:val="0"/>
          <w:marRight w:val="0"/>
          <w:marTop w:val="0"/>
          <w:marBottom w:val="0"/>
          <w:divBdr>
            <w:top w:val="none" w:sz="0" w:space="0" w:color="auto"/>
            <w:left w:val="none" w:sz="0" w:space="0" w:color="auto"/>
            <w:bottom w:val="none" w:sz="0" w:space="0" w:color="auto"/>
            <w:right w:val="none" w:sz="0" w:space="0" w:color="auto"/>
          </w:divBdr>
          <w:divsChild>
            <w:div w:id="52051306">
              <w:marLeft w:val="0"/>
              <w:marRight w:val="0"/>
              <w:marTop w:val="0"/>
              <w:marBottom w:val="0"/>
              <w:divBdr>
                <w:top w:val="none" w:sz="0" w:space="0" w:color="auto"/>
                <w:left w:val="none" w:sz="0" w:space="0" w:color="auto"/>
                <w:bottom w:val="none" w:sz="0" w:space="0" w:color="auto"/>
                <w:right w:val="none" w:sz="0" w:space="0" w:color="auto"/>
              </w:divBdr>
              <w:divsChild>
                <w:div w:id="986325995">
                  <w:marLeft w:val="0"/>
                  <w:marRight w:val="0"/>
                  <w:marTop w:val="0"/>
                  <w:marBottom w:val="0"/>
                  <w:divBdr>
                    <w:top w:val="none" w:sz="0" w:space="0" w:color="auto"/>
                    <w:left w:val="none" w:sz="0" w:space="0" w:color="auto"/>
                    <w:bottom w:val="none" w:sz="0" w:space="0" w:color="auto"/>
                    <w:right w:val="none" w:sz="0" w:space="0" w:color="auto"/>
                  </w:divBdr>
                  <w:divsChild>
                    <w:div w:id="345913052">
                      <w:marLeft w:val="0"/>
                      <w:marRight w:val="0"/>
                      <w:marTop w:val="0"/>
                      <w:marBottom w:val="0"/>
                      <w:divBdr>
                        <w:top w:val="none" w:sz="0" w:space="0" w:color="auto"/>
                        <w:left w:val="none" w:sz="0" w:space="0" w:color="auto"/>
                        <w:bottom w:val="none" w:sz="0" w:space="0" w:color="auto"/>
                        <w:right w:val="none" w:sz="0" w:space="0" w:color="auto"/>
                      </w:divBdr>
                      <w:divsChild>
                        <w:div w:id="208498903">
                          <w:marLeft w:val="-225"/>
                          <w:marRight w:val="-225"/>
                          <w:marTop w:val="0"/>
                          <w:marBottom w:val="0"/>
                          <w:divBdr>
                            <w:top w:val="none" w:sz="0" w:space="0" w:color="auto"/>
                            <w:left w:val="none" w:sz="0" w:space="0" w:color="auto"/>
                            <w:bottom w:val="none" w:sz="0" w:space="0" w:color="auto"/>
                            <w:right w:val="none" w:sz="0" w:space="0" w:color="auto"/>
                          </w:divBdr>
                          <w:divsChild>
                            <w:div w:id="1648432076">
                              <w:marLeft w:val="0"/>
                              <w:marRight w:val="0"/>
                              <w:marTop w:val="0"/>
                              <w:marBottom w:val="0"/>
                              <w:divBdr>
                                <w:top w:val="none" w:sz="0" w:space="0" w:color="auto"/>
                                <w:left w:val="none" w:sz="0" w:space="0" w:color="auto"/>
                                <w:bottom w:val="none" w:sz="0" w:space="0" w:color="auto"/>
                                <w:right w:val="none" w:sz="0" w:space="0" w:color="auto"/>
                              </w:divBdr>
                              <w:divsChild>
                                <w:div w:id="118765925">
                                  <w:marLeft w:val="0"/>
                                  <w:marRight w:val="0"/>
                                  <w:marTop w:val="0"/>
                                  <w:marBottom w:val="0"/>
                                  <w:divBdr>
                                    <w:top w:val="none" w:sz="0" w:space="0" w:color="auto"/>
                                    <w:left w:val="none" w:sz="0" w:space="0" w:color="auto"/>
                                    <w:bottom w:val="none" w:sz="0" w:space="0" w:color="auto"/>
                                    <w:right w:val="none" w:sz="0" w:space="0" w:color="auto"/>
                                  </w:divBdr>
                                  <w:divsChild>
                                    <w:div w:id="511994451">
                                      <w:marLeft w:val="0"/>
                                      <w:marRight w:val="0"/>
                                      <w:marTop w:val="0"/>
                                      <w:marBottom w:val="0"/>
                                      <w:divBdr>
                                        <w:top w:val="none" w:sz="0" w:space="0" w:color="auto"/>
                                        <w:left w:val="none" w:sz="0" w:space="0" w:color="auto"/>
                                        <w:bottom w:val="none" w:sz="0" w:space="0" w:color="auto"/>
                                        <w:right w:val="none" w:sz="0" w:space="0" w:color="auto"/>
                                      </w:divBdr>
                                      <w:divsChild>
                                        <w:div w:id="1024478207">
                                          <w:marLeft w:val="0"/>
                                          <w:marRight w:val="0"/>
                                          <w:marTop w:val="0"/>
                                          <w:marBottom w:val="0"/>
                                          <w:divBdr>
                                            <w:top w:val="none" w:sz="0" w:space="0" w:color="auto"/>
                                            <w:left w:val="none" w:sz="0" w:space="0" w:color="auto"/>
                                            <w:bottom w:val="none" w:sz="0" w:space="0" w:color="auto"/>
                                            <w:right w:val="none" w:sz="0" w:space="0" w:color="auto"/>
                                          </w:divBdr>
                                          <w:divsChild>
                                            <w:div w:id="2126535998">
                                              <w:marLeft w:val="0"/>
                                              <w:marRight w:val="0"/>
                                              <w:marTop w:val="3945"/>
                                              <w:marBottom w:val="0"/>
                                              <w:divBdr>
                                                <w:top w:val="none" w:sz="0" w:space="0" w:color="auto"/>
                                                <w:left w:val="none" w:sz="0" w:space="0" w:color="auto"/>
                                                <w:bottom w:val="none" w:sz="0" w:space="0" w:color="auto"/>
                                                <w:right w:val="none" w:sz="0" w:space="0" w:color="auto"/>
                                              </w:divBdr>
                                              <w:divsChild>
                                                <w:div w:id="1317220178">
                                                  <w:blockQuote w:val="1"/>
                                                  <w:marLeft w:val="0"/>
                                                  <w:marRight w:val="0"/>
                                                  <w:marTop w:val="0"/>
                                                  <w:marBottom w:val="270"/>
                                                  <w:divBdr>
                                                    <w:top w:val="none" w:sz="0" w:space="0" w:color="auto"/>
                                                    <w:left w:val="single" w:sz="36"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5172228">
      <w:bodyDiv w:val="1"/>
      <w:marLeft w:val="0"/>
      <w:marRight w:val="0"/>
      <w:marTop w:val="0"/>
      <w:marBottom w:val="0"/>
      <w:divBdr>
        <w:top w:val="none" w:sz="0" w:space="0" w:color="auto"/>
        <w:left w:val="none" w:sz="0" w:space="0" w:color="auto"/>
        <w:bottom w:val="none" w:sz="0" w:space="0" w:color="auto"/>
        <w:right w:val="none" w:sz="0" w:space="0" w:color="auto"/>
      </w:divBdr>
    </w:div>
    <w:div w:id="977026642">
      <w:bodyDiv w:val="1"/>
      <w:marLeft w:val="0"/>
      <w:marRight w:val="0"/>
      <w:marTop w:val="0"/>
      <w:marBottom w:val="0"/>
      <w:divBdr>
        <w:top w:val="none" w:sz="0" w:space="0" w:color="auto"/>
        <w:left w:val="none" w:sz="0" w:space="0" w:color="auto"/>
        <w:bottom w:val="none" w:sz="0" w:space="0" w:color="auto"/>
        <w:right w:val="none" w:sz="0" w:space="0" w:color="auto"/>
      </w:divBdr>
    </w:div>
    <w:div w:id="1003554952">
      <w:bodyDiv w:val="1"/>
      <w:marLeft w:val="0"/>
      <w:marRight w:val="0"/>
      <w:marTop w:val="0"/>
      <w:marBottom w:val="0"/>
      <w:divBdr>
        <w:top w:val="none" w:sz="0" w:space="0" w:color="auto"/>
        <w:left w:val="none" w:sz="0" w:space="0" w:color="auto"/>
        <w:bottom w:val="none" w:sz="0" w:space="0" w:color="auto"/>
        <w:right w:val="none" w:sz="0" w:space="0" w:color="auto"/>
      </w:divBdr>
    </w:div>
    <w:div w:id="1089891224">
      <w:bodyDiv w:val="1"/>
      <w:marLeft w:val="0"/>
      <w:marRight w:val="0"/>
      <w:marTop w:val="0"/>
      <w:marBottom w:val="0"/>
      <w:divBdr>
        <w:top w:val="none" w:sz="0" w:space="0" w:color="auto"/>
        <w:left w:val="none" w:sz="0" w:space="0" w:color="auto"/>
        <w:bottom w:val="none" w:sz="0" w:space="0" w:color="auto"/>
        <w:right w:val="none" w:sz="0" w:space="0" w:color="auto"/>
      </w:divBdr>
      <w:divsChild>
        <w:div w:id="465659170">
          <w:marLeft w:val="0"/>
          <w:marRight w:val="0"/>
          <w:marTop w:val="0"/>
          <w:marBottom w:val="0"/>
          <w:divBdr>
            <w:top w:val="none" w:sz="0" w:space="0" w:color="auto"/>
            <w:left w:val="none" w:sz="0" w:space="0" w:color="auto"/>
            <w:bottom w:val="none" w:sz="0" w:space="0" w:color="auto"/>
            <w:right w:val="none" w:sz="0" w:space="0" w:color="auto"/>
          </w:divBdr>
        </w:div>
        <w:div w:id="1636790338">
          <w:marLeft w:val="0"/>
          <w:marRight w:val="0"/>
          <w:marTop w:val="0"/>
          <w:marBottom w:val="0"/>
          <w:divBdr>
            <w:top w:val="none" w:sz="0" w:space="0" w:color="auto"/>
            <w:left w:val="none" w:sz="0" w:space="0" w:color="auto"/>
            <w:bottom w:val="none" w:sz="0" w:space="0" w:color="auto"/>
            <w:right w:val="none" w:sz="0" w:space="0" w:color="auto"/>
          </w:divBdr>
        </w:div>
        <w:div w:id="1262756785">
          <w:marLeft w:val="0"/>
          <w:marRight w:val="0"/>
          <w:marTop w:val="0"/>
          <w:marBottom w:val="0"/>
          <w:divBdr>
            <w:top w:val="none" w:sz="0" w:space="0" w:color="auto"/>
            <w:left w:val="none" w:sz="0" w:space="0" w:color="auto"/>
            <w:bottom w:val="none" w:sz="0" w:space="0" w:color="auto"/>
            <w:right w:val="none" w:sz="0" w:space="0" w:color="auto"/>
          </w:divBdr>
        </w:div>
        <w:div w:id="1174034926">
          <w:marLeft w:val="0"/>
          <w:marRight w:val="0"/>
          <w:marTop w:val="0"/>
          <w:marBottom w:val="0"/>
          <w:divBdr>
            <w:top w:val="none" w:sz="0" w:space="0" w:color="auto"/>
            <w:left w:val="none" w:sz="0" w:space="0" w:color="auto"/>
            <w:bottom w:val="none" w:sz="0" w:space="0" w:color="auto"/>
            <w:right w:val="none" w:sz="0" w:space="0" w:color="auto"/>
          </w:divBdr>
        </w:div>
        <w:div w:id="826171411">
          <w:marLeft w:val="0"/>
          <w:marRight w:val="0"/>
          <w:marTop w:val="0"/>
          <w:marBottom w:val="0"/>
          <w:divBdr>
            <w:top w:val="none" w:sz="0" w:space="0" w:color="auto"/>
            <w:left w:val="none" w:sz="0" w:space="0" w:color="auto"/>
            <w:bottom w:val="none" w:sz="0" w:space="0" w:color="auto"/>
            <w:right w:val="none" w:sz="0" w:space="0" w:color="auto"/>
          </w:divBdr>
        </w:div>
        <w:div w:id="1488282359">
          <w:marLeft w:val="0"/>
          <w:marRight w:val="0"/>
          <w:marTop w:val="0"/>
          <w:marBottom w:val="0"/>
          <w:divBdr>
            <w:top w:val="none" w:sz="0" w:space="0" w:color="auto"/>
            <w:left w:val="none" w:sz="0" w:space="0" w:color="auto"/>
            <w:bottom w:val="none" w:sz="0" w:space="0" w:color="auto"/>
            <w:right w:val="none" w:sz="0" w:space="0" w:color="auto"/>
          </w:divBdr>
        </w:div>
        <w:div w:id="814107982">
          <w:marLeft w:val="0"/>
          <w:marRight w:val="0"/>
          <w:marTop w:val="0"/>
          <w:marBottom w:val="0"/>
          <w:divBdr>
            <w:top w:val="none" w:sz="0" w:space="0" w:color="auto"/>
            <w:left w:val="none" w:sz="0" w:space="0" w:color="auto"/>
            <w:bottom w:val="none" w:sz="0" w:space="0" w:color="auto"/>
            <w:right w:val="none" w:sz="0" w:space="0" w:color="auto"/>
          </w:divBdr>
        </w:div>
        <w:div w:id="1109666584">
          <w:marLeft w:val="0"/>
          <w:marRight w:val="0"/>
          <w:marTop w:val="0"/>
          <w:marBottom w:val="0"/>
          <w:divBdr>
            <w:top w:val="none" w:sz="0" w:space="0" w:color="auto"/>
            <w:left w:val="none" w:sz="0" w:space="0" w:color="auto"/>
            <w:bottom w:val="none" w:sz="0" w:space="0" w:color="auto"/>
            <w:right w:val="none" w:sz="0" w:space="0" w:color="auto"/>
          </w:divBdr>
        </w:div>
        <w:div w:id="1538008254">
          <w:marLeft w:val="0"/>
          <w:marRight w:val="0"/>
          <w:marTop w:val="0"/>
          <w:marBottom w:val="0"/>
          <w:divBdr>
            <w:top w:val="none" w:sz="0" w:space="0" w:color="auto"/>
            <w:left w:val="none" w:sz="0" w:space="0" w:color="auto"/>
            <w:bottom w:val="none" w:sz="0" w:space="0" w:color="auto"/>
            <w:right w:val="none" w:sz="0" w:space="0" w:color="auto"/>
          </w:divBdr>
        </w:div>
        <w:div w:id="573012818">
          <w:marLeft w:val="0"/>
          <w:marRight w:val="0"/>
          <w:marTop w:val="0"/>
          <w:marBottom w:val="0"/>
          <w:divBdr>
            <w:top w:val="none" w:sz="0" w:space="0" w:color="auto"/>
            <w:left w:val="none" w:sz="0" w:space="0" w:color="auto"/>
            <w:bottom w:val="none" w:sz="0" w:space="0" w:color="auto"/>
            <w:right w:val="none" w:sz="0" w:space="0" w:color="auto"/>
          </w:divBdr>
        </w:div>
        <w:div w:id="347409734">
          <w:marLeft w:val="0"/>
          <w:marRight w:val="0"/>
          <w:marTop w:val="0"/>
          <w:marBottom w:val="0"/>
          <w:divBdr>
            <w:top w:val="none" w:sz="0" w:space="0" w:color="auto"/>
            <w:left w:val="none" w:sz="0" w:space="0" w:color="auto"/>
            <w:bottom w:val="none" w:sz="0" w:space="0" w:color="auto"/>
            <w:right w:val="none" w:sz="0" w:space="0" w:color="auto"/>
          </w:divBdr>
        </w:div>
        <w:div w:id="991523012">
          <w:marLeft w:val="0"/>
          <w:marRight w:val="0"/>
          <w:marTop w:val="0"/>
          <w:marBottom w:val="0"/>
          <w:divBdr>
            <w:top w:val="none" w:sz="0" w:space="0" w:color="auto"/>
            <w:left w:val="none" w:sz="0" w:space="0" w:color="auto"/>
            <w:bottom w:val="none" w:sz="0" w:space="0" w:color="auto"/>
            <w:right w:val="none" w:sz="0" w:space="0" w:color="auto"/>
          </w:divBdr>
        </w:div>
        <w:div w:id="649602322">
          <w:marLeft w:val="0"/>
          <w:marRight w:val="0"/>
          <w:marTop w:val="0"/>
          <w:marBottom w:val="0"/>
          <w:divBdr>
            <w:top w:val="none" w:sz="0" w:space="0" w:color="auto"/>
            <w:left w:val="none" w:sz="0" w:space="0" w:color="auto"/>
            <w:bottom w:val="none" w:sz="0" w:space="0" w:color="auto"/>
            <w:right w:val="none" w:sz="0" w:space="0" w:color="auto"/>
          </w:divBdr>
        </w:div>
        <w:div w:id="831986525">
          <w:marLeft w:val="0"/>
          <w:marRight w:val="0"/>
          <w:marTop w:val="0"/>
          <w:marBottom w:val="0"/>
          <w:divBdr>
            <w:top w:val="none" w:sz="0" w:space="0" w:color="auto"/>
            <w:left w:val="none" w:sz="0" w:space="0" w:color="auto"/>
            <w:bottom w:val="none" w:sz="0" w:space="0" w:color="auto"/>
            <w:right w:val="none" w:sz="0" w:space="0" w:color="auto"/>
          </w:divBdr>
        </w:div>
        <w:div w:id="1198198797">
          <w:marLeft w:val="0"/>
          <w:marRight w:val="0"/>
          <w:marTop w:val="0"/>
          <w:marBottom w:val="0"/>
          <w:divBdr>
            <w:top w:val="none" w:sz="0" w:space="0" w:color="auto"/>
            <w:left w:val="none" w:sz="0" w:space="0" w:color="auto"/>
            <w:bottom w:val="none" w:sz="0" w:space="0" w:color="auto"/>
            <w:right w:val="none" w:sz="0" w:space="0" w:color="auto"/>
          </w:divBdr>
        </w:div>
        <w:div w:id="1293512156">
          <w:marLeft w:val="0"/>
          <w:marRight w:val="0"/>
          <w:marTop w:val="0"/>
          <w:marBottom w:val="0"/>
          <w:divBdr>
            <w:top w:val="none" w:sz="0" w:space="0" w:color="auto"/>
            <w:left w:val="none" w:sz="0" w:space="0" w:color="auto"/>
            <w:bottom w:val="none" w:sz="0" w:space="0" w:color="auto"/>
            <w:right w:val="none" w:sz="0" w:space="0" w:color="auto"/>
          </w:divBdr>
        </w:div>
        <w:div w:id="1258561990">
          <w:marLeft w:val="0"/>
          <w:marRight w:val="0"/>
          <w:marTop w:val="0"/>
          <w:marBottom w:val="0"/>
          <w:divBdr>
            <w:top w:val="none" w:sz="0" w:space="0" w:color="auto"/>
            <w:left w:val="none" w:sz="0" w:space="0" w:color="auto"/>
            <w:bottom w:val="none" w:sz="0" w:space="0" w:color="auto"/>
            <w:right w:val="none" w:sz="0" w:space="0" w:color="auto"/>
          </w:divBdr>
        </w:div>
      </w:divsChild>
    </w:div>
    <w:div w:id="1152330585">
      <w:bodyDiv w:val="1"/>
      <w:marLeft w:val="0"/>
      <w:marRight w:val="0"/>
      <w:marTop w:val="0"/>
      <w:marBottom w:val="0"/>
      <w:divBdr>
        <w:top w:val="none" w:sz="0" w:space="0" w:color="auto"/>
        <w:left w:val="none" w:sz="0" w:space="0" w:color="auto"/>
        <w:bottom w:val="none" w:sz="0" w:space="0" w:color="auto"/>
        <w:right w:val="none" w:sz="0" w:space="0" w:color="auto"/>
      </w:divBdr>
    </w:div>
    <w:div w:id="1160928395">
      <w:bodyDiv w:val="1"/>
      <w:marLeft w:val="0"/>
      <w:marRight w:val="0"/>
      <w:marTop w:val="0"/>
      <w:marBottom w:val="0"/>
      <w:divBdr>
        <w:top w:val="none" w:sz="0" w:space="0" w:color="auto"/>
        <w:left w:val="none" w:sz="0" w:space="0" w:color="auto"/>
        <w:bottom w:val="none" w:sz="0" w:space="0" w:color="auto"/>
        <w:right w:val="none" w:sz="0" w:space="0" w:color="auto"/>
      </w:divBdr>
    </w:div>
    <w:div w:id="1391423933">
      <w:bodyDiv w:val="1"/>
      <w:marLeft w:val="0"/>
      <w:marRight w:val="0"/>
      <w:marTop w:val="0"/>
      <w:marBottom w:val="0"/>
      <w:divBdr>
        <w:top w:val="none" w:sz="0" w:space="0" w:color="auto"/>
        <w:left w:val="none" w:sz="0" w:space="0" w:color="auto"/>
        <w:bottom w:val="none" w:sz="0" w:space="0" w:color="auto"/>
        <w:right w:val="none" w:sz="0" w:space="0" w:color="auto"/>
      </w:divBdr>
    </w:div>
    <w:div w:id="1486433701">
      <w:bodyDiv w:val="1"/>
      <w:marLeft w:val="0"/>
      <w:marRight w:val="0"/>
      <w:marTop w:val="0"/>
      <w:marBottom w:val="0"/>
      <w:divBdr>
        <w:top w:val="none" w:sz="0" w:space="0" w:color="auto"/>
        <w:left w:val="none" w:sz="0" w:space="0" w:color="auto"/>
        <w:bottom w:val="none" w:sz="0" w:space="0" w:color="auto"/>
        <w:right w:val="none" w:sz="0" w:space="0" w:color="auto"/>
      </w:divBdr>
    </w:div>
    <w:div w:id="1679699763">
      <w:bodyDiv w:val="1"/>
      <w:marLeft w:val="0"/>
      <w:marRight w:val="0"/>
      <w:marTop w:val="0"/>
      <w:marBottom w:val="0"/>
      <w:divBdr>
        <w:top w:val="none" w:sz="0" w:space="0" w:color="auto"/>
        <w:left w:val="none" w:sz="0" w:space="0" w:color="auto"/>
        <w:bottom w:val="none" w:sz="0" w:space="0" w:color="auto"/>
        <w:right w:val="none" w:sz="0" w:space="0" w:color="auto"/>
      </w:divBdr>
    </w:div>
    <w:div w:id="1805343858">
      <w:bodyDiv w:val="1"/>
      <w:marLeft w:val="0"/>
      <w:marRight w:val="0"/>
      <w:marTop w:val="0"/>
      <w:marBottom w:val="0"/>
      <w:divBdr>
        <w:top w:val="none" w:sz="0" w:space="0" w:color="auto"/>
        <w:left w:val="none" w:sz="0" w:space="0" w:color="auto"/>
        <w:bottom w:val="none" w:sz="0" w:space="0" w:color="auto"/>
        <w:right w:val="none" w:sz="0" w:space="0" w:color="auto"/>
      </w:divBdr>
    </w:div>
    <w:div w:id="2070833953">
      <w:bodyDiv w:val="1"/>
      <w:marLeft w:val="0"/>
      <w:marRight w:val="0"/>
      <w:marTop w:val="0"/>
      <w:marBottom w:val="0"/>
      <w:divBdr>
        <w:top w:val="none" w:sz="0" w:space="0" w:color="auto"/>
        <w:left w:val="none" w:sz="0" w:space="0" w:color="auto"/>
        <w:bottom w:val="none" w:sz="0" w:space="0" w:color="auto"/>
        <w:right w:val="none" w:sz="0" w:space="0" w:color="auto"/>
      </w:divBdr>
    </w:div>
    <w:div w:id="2073890697">
      <w:bodyDiv w:val="1"/>
      <w:marLeft w:val="0"/>
      <w:marRight w:val="0"/>
      <w:marTop w:val="0"/>
      <w:marBottom w:val="0"/>
      <w:divBdr>
        <w:top w:val="none" w:sz="0" w:space="0" w:color="auto"/>
        <w:left w:val="none" w:sz="0" w:space="0" w:color="auto"/>
        <w:bottom w:val="none" w:sz="0" w:space="0" w:color="auto"/>
        <w:right w:val="none" w:sz="0" w:space="0" w:color="auto"/>
      </w:divBdr>
    </w:div>
    <w:div w:id="208171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FFD40-1E36-4EF4-ACC0-3F5D14694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1641</Words>
  <Characters>8863</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juridica</dc:creator>
  <cp:keywords/>
  <dc:description/>
  <cp:lastModifiedBy>Paulo</cp:lastModifiedBy>
  <cp:revision>2</cp:revision>
  <cp:lastPrinted>2023-02-09T15:23:00Z</cp:lastPrinted>
  <dcterms:created xsi:type="dcterms:W3CDTF">2023-02-09T15:37:00Z</dcterms:created>
  <dcterms:modified xsi:type="dcterms:W3CDTF">2023-02-09T15:37:00Z</dcterms:modified>
</cp:coreProperties>
</file>