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1EC" w:rsidRPr="00424752" w:rsidRDefault="00E571EC" w:rsidP="0017016F">
      <w:pPr>
        <w:spacing w:after="120"/>
        <w:ind w:left="2833"/>
        <w:jc w:val="both"/>
        <w:rPr>
          <w:b/>
          <w:sz w:val="24"/>
          <w:szCs w:val="24"/>
        </w:rPr>
      </w:pPr>
      <w:r w:rsidRPr="00424752">
        <w:rPr>
          <w:b/>
          <w:sz w:val="24"/>
          <w:szCs w:val="24"/>
        </w:rPr>
        <w:t xml:space="preserve">PARECER JURÍDICO </w:t>
      </w:r>
    </w:p>
    <w:p w:rsidR="00824261" w:rsidRDefault="002575D7" w:rsidP="0017016F">
      <w:pPr>
        <w:spacing w:after="120"/>
        <w:jc w:val="both"/>
        <w:rPr>
          <w:sz w:val="24"/>
          <w:szCs w:val="24"/>
          <w:u w:val="single"/>
        </w:rPr>
      </w:pPr>
      <w:r w:rsidRPr="00424752">
        <w:rPr>
          <w:sz w:val="24"/>
          <w:szCs w:val="24"/>
          <w:u w:val="single"/>
        </w:rPr>
        <w:t>RE</w:t>
      </w:r>
      <w:r w:rsidR="00177E05">
        <w:rPr>
          <w:sz w:val="24"/>
          <w:szCs w:val="24"/>
          <w:u w:val="single"/>
        </w:rPr>
        <w:t xml:space="preserve">FERÊNCIA: PROJETO DE LEI </w:t>
      </w:r>
      <w:r w:rsidR="00186A0F">
        <w:rPr>
          <w:sz w:val="24"/>
          <w:szCs w:val="24"/>
          <w:u w:val="single"/>
        </w:rPr>
        <w:t>COMPLEMENTAR Nº 0011</w:t>
      </w:r>
      <w:r w:rsidRPr="00424752">
        <w:rPr>
          <w:sz w:val="24"/>
          <w:szCs w:val="24"/>
          <w:u w:val="single"/>
        </w:rPr>
        <w:t xml:space="preserve">, DE </w:t>
      </w:r>
      <w:r w:rsidR="00186A0F">
        <w:rPr>
          <w:sz w:val="24"/>
          <w:szCs w:val="24"/>
          <w:u w:val="single"/>
        </w:rPr>
        <w:t>03 DE MAIO DE 20</w:t>
      </w:r>
      <w:r w:rsidR="00177E05">
        <w:rPr>
          <w:sz w:val="24"/>
          <w:szCs w:val="24"/>
          <w:u w:val="single"/>
        </w:rPr>
        <w:t>23</w:t>
      </w:r>
      <w:r w:rsidRPr="00424752">
        <w:rPr>
          <w:sz w:val="24"/>
          <w:szCs w:val="24"/>
          <w:u w:val="single"/>
        </w:rPr>
        <w:t xml:space="preserve">, </w:t>
      </w:r>
      <w:r w:rsidR="00745094" w:rsidRPr="00745094">
        <w:rPr>
          <w:sz w:val="24"/>
          <w:szCs w:val="24"/>
          <w:u w:val="single"/>
        </w:rPr>
        <w:t xml:space="preserve">QUE </w:t>
      </w:r>
      <w:r w:rsidR="00824261" w:rsidRPr="00824261">
        <w:rPr>
          <w:sz w:val="24"/>
          <w:szCs w:val="24"/>
          <w:u w:val="single"/>
        </w:rPr>
        <w:t>ALTERA O ARTIGO 7º DA LEI COMPLEMENTAR Nº 782 DE 10 DE AGOSTO DE 2010, QUE DISPÕE SOBRE O SISTEMA DE TRANSPORTE COLETIVO URBANO DO MUNICÍPIO DE BOTUCATU E DÁ OUTRAS PROVIDÊNCIAS</w:t>
      </w:r>
      <w:r w:rsidR="00824261">
        <w:rPr>
          <w:sz w:val="24"/>
          <w:szCs w:val="24"/>
          <w:u w:val="single"/>
        </w:rPr>
        <w:t>.</w:t>
      </w:r>
    </w:p>
    <w:p w:rsidR="00824261" w:rsidRDefault="00824261" w:rsidP="00B65F98">
      <w:pPr>
        <w:jc w:val="both"/>
        <w:rPr>
          <w:sz w:val="24"/>
          <w:szCs w:val="24"/>
          <w:u w:val="single"/>
        </w:rPr>
      </w:pPr>
    </w:p>
    <w:p w:rsidR="00E571EC" w:rsidRPr="00424752" w:rsidRDefault="00E571EC" w:rsidP="00B65F98">
      <w:pPr>
        <w:jc w:val="both"/>
        <w:rPr>
          <w:sz w:val="24"/>
          <w:szCs w:val="24"/>
          <w:u w:val="single"/>
        </w:rPr>
      </w:pPr>
    </w:p>
    <w:p w:rsidR="00FF0F7A" w:rsidRDefault="00E571EC" w:rsidP="00B65F98">
      <w:pPr>
        <w:ind w:firstLine="2870"/>
        <w:jc w:val="both"/>
        <w:rPr>
          <w:sz w:val="24"/>
          <w:szCs w:val="24"/>
        </w:rPr>
      </w:pPr>
      <w:r w:rsidRPr="00B65F98">
        <w:rPr>
          <w:sz w:val="24"/>
          <w:szCs w:val="24"/>
        </w:rPr>
        <w:t xml:space="preserve">Trata-se de Projeto de </w:t>
      </w:r>
      <w:r w:rsidR="00941660">
        <w:rPr>
          <w:sz w:val="24"/>
          <w:szCs w:val="24"/>
        </w:rPr>
        <w:t>Lei,</w:t>
      </w:r>
      <w:r w:rsidRPr="00B65F98">
        <w:rPr>
          <w:sz w:val="24"/>
          <w:szCs w:val="24"/>
        </w:rPr>
        <w:t xml:space="preserve"> de autoria do chefe do Poder</w:t>
      </w:r>
      <w:r w:rsidR="00FF0F7A">
        <w:rPr>
          <w:sz w:val="24"/>
          <w:szCs w:val="24"/>
        </w:rPr>
        <w:t xml:space="preserve"> Executivo, que a</w:t>
      </w:r>
      <w:r w:rsidR="00FF0F7A" w:rsidRPr="00FF0F7A">
        <w:rPr>
          <w:sz w:val="24"/>
          <w:szCs w:val="24"/>
        </w:rPr>
        <w:t>ltera o artigo 7º da Lei Complementar nº 782 de 10 de agosto de 2010, que dispõe sobre o Sistema de Transporte Coletivo Urbano do Município de Botucatu e dá outras providências</w:t>
      </w:r>
      <w:r w:rsidR="00FF0F7A">
        <w:rPr>
          <w:sz w:val="24"/>
          <w:szCs w:val="24"/>
        </w:rPr>
        <w:t>.</w:t>
      </w:r>
    </w:p>
    <w:p w:rsidR="00724750" w:rsidRDefault="00724750" w:rsidP="00724750">
      <w:pPr>
        <w:jc w:val="both"/>
        <w:rPr>
          <w:sz w:val="24"/>
          <w:szCs w:val="24"/>
        </w:rPr>
      </w:pPr>
      <w:r>
        <w:rPr>
          <w:sz w:val="24"/>
          <w:szCs w:val="24"/>
        </w:rPr>
        <w:tab/>
      </w:r>
      <w:r>
        <w:rPr>
          <w:sz w:val="24"/>
          <w:szCs w:val="24"/>
        </w:rPr>
        <w:tab/>
      </w:r>
      <w:r>
        <w:rPr>
          <w:sz w:val="24"/>
          <w:szCs w:val="24"/>
        </w:rPr>
        <w:tab/>
      </w:r>
      <w:r>
        <w:rPr>
          <w:sz w:val="24"/>
          <w:szCs w:val="24"/>
        </w:rPr>
        <w:tab/>
        <w:t>A propositura visa alterar o parágrafo 4º do artigo 7º que possuía a seguinte redação, passando a constar o abaixo citado:</w:t>
      </w:r>
    </w:p>
    <w:p w:rsidR="0017016F" w:rsidRDefault="0017016F" w:rsidP="00724750">
      <w:pPr>
        <w:ind w:left="709"/>
        <w:jc w:val="both"/>
        <w:rPr>
          <w:i/>
          <w:sz w:val="24"/>
          <w:szCs w:val="24"/>
        </w:rPr>
      </w:pPr>
    </w:p>
    <w:p w:rsidR="00724750" w:rsidRDefault="00724750" w:rsidP="00724750">
      <w:pPr>
        <w:ind w:left="709"/>
        <w:jc w:val="both"/>
        <w:rPr>
          <w:i/>
          <w:sz w:val="24"/>
          <w:szCs w:val="24"/>
        </w:rPr>
      </w:pPr>
      <w:r>
        <w:rPr>
          <w:i/>
          <w:sz w:val="24"/>
          <w:szCs w:val="24"/>
        </w:rPr>
        <w:t>“Art. 7º O serviço de transporte coletivo poderá ser explorado:</w:t>
      </w:r>
    </w:p>
    <w:p w:rsidR="00724750" w:rsidRDefault="00724750" w:rsidP="00724750">
      <w:pPr>
        <w:ind w:left="709"/>
        <w:jc w:val="both"/>
        <w:rPr>
          <w:i/>
          <w:sz w:val="24"/>
          <w:szCs w:val="24"/>
        </w:rPr>
      </w:pPr>
      <w:r>
        <w:rPr>
          <w:i/>
          <w:sz w:val="24"/>
          <w:szCs w:val="24"/>
        </w:rPr>
        <w:t>(...)</w:t>
      </w:r>
    </w:p>
    <w:p w:rsidR="00724750" w:rsidRDefault="00F94A92" w:rsidP="00F94A92">
      <w:pPr>
        <w:ind w:left="709"/>
        <w:jc w:val="center"/>
        <w:rPr>
          <w:i/>
          <w:sz w:val="24"/>
          <w:szCs w:val="24"/>
        </w:rPr>
      </w:pPr>
      <w:r>
        <w:rPr>
          <w:i/>
          <w:sz w:val="24"/>
          <w:szCs w:val="24"/>
        </w:rPr>
        <w:t>A REVOGAR:</w:t>
      </w:r>
    </w:p>
    <w:p w:rsidR="00724750" w:rsidRPr="00724750" w:rsidRDefault="00724750" w:rsidP="00724750">
      <w:pPr>
        <w:ind w:left="709"/>
        <w:jc w:val="both"/>
        <w:rPr>
          <w:i/>
          <w:strike/>
          <w:sz w:val="24"/>
          <w:szCs w:val="24"/>
        </w:rPr>
      </w:pPr>
      <w:r w:rsidRPr="00724750">
        <w:rPr>
          <w:i/>
          <w:strike/>
          <w:sz w:val="24"/>
          <w:szCs w:val="24"/>
        </w:rPr>
        <w:t xml:space="preserve">§ 4º Na hipótese </w:t>
      </w:r>
      <w:proofErr w:type="gramStart"/>
      <w:r w:rsidRPr="00724750">
        <w:rPr>
          <w:i/>
          <w:strike/>
          <w:sz w:val="24"/>
          <w:szCs w:val="24"/>
        </w:rPr>
        <w:t>da(</w:t>
      </w:r>
      <w:proofErr w:type="gramEnd"/>
      <w:r w:rsidRPr="00724750">
        <w:rPr>
          <w:i/>
          <w:strike/>
          <w:sz w:val="24"/>
          <w:szCs w:val="24"/>
        </w:rPr>
        <w:t xml:space="preserve">s) concessionária(s) do serviço de transporte coletivo regular, definido e previsto no artigo 3º, I, e no artigo 7º, II, desta Lei, </w:t>
      </w:r>
      <w:r w:rsidRPr="00F94A92">
        <w:rPr>
          <w:b/>
          <w:i/>
          <w:strike/>
          <w:sz w:val="24"/>
          <w:szCs w:val="24"/>
        </w:rPr>
        <w:t>também vier(em) a prestar serviço de fretamento, os veículos utilizados neste serviço não poderão ser igualmente destinados a prestação do serviço de transporte coletivo regular concedido</w:t>
      </w:r>
      <w:r w:rsidRPr="00724750">
        <w:rPr>
          <w:i/>
          <w:strike/>
          <w:sz w:val="24"/>
          <w:szCs w:val="24"/>
        </w:rPr>
        <w:t>.</w:t>
      </w:r>
    </w:p>
    <w:p w:rsidR="00724750" w:rsidRDefault="00F94A92" w:rsidP="00F94A92">
      <w:pPr>
        <w:ind w:left="709"/>
        <w:jc w:val="center"/>
        <w:rPr>
          <w:i/>
          <w:sz w:val="24"/>
          <w:szCs w:val="24"/>
        </w:rPr>
      </w:pPr>
      <w:r>
        <w:rPr>
          <w:i/>
          <w:sz w:val="24"/>
          <w:szCs w:val="24"/>
        </w:rPr>
        <w:t>NOVA REDAÇÃO:</w:t>
      </w:r>
    </w:p>
    <w:p w:rsidR="00724750" w:rsidRDefault="00724750" w:rsidP="00724750">
      <w:pPr>
        <w:ind w:left="709"/>
        <w:jc w:val="both"/>
        <w:rPr>
          <w:i/>
          <w:sz w:val="24"/>
          <w:szCs w:val="24"/>
        </w:rPr>
      </w:pPr>
      <w:r>
        <w:rPr>
          <w:i/>
          <w:sz w:val="24"/>
          <w:szCs w:val="24"/>
        </w:rPr>
        <w:t xml:space="preserve">§ 4º Na hipótese da(s) concessionária(s) do serviço de transporte coletivo regular, definido e previsto no artigo 3º, I, e no artigo 7º, II, desta Lei, </w:t>
      </w:r>
      <w:r w:rsidRPr="00F94A92">
        <w:rPr>
          <w:b/>
          <w:i/>
          <w:sz w:val="24"/>
          <w:szCs w:val="24"/>
        </w:rPr>
        <w:t>também prestar ou vier a prestar, serviço de fretamento, os veículos utilizados neste serviço poderão ser igualmente destinados a prestação do serviço de transporte coletivo regular concedido</w:t>
      </w:r>
      <w:r>
        <w:rPr>
          <w:i/>
          <w:sz w:val="24"/>
          <w:szCs w:val="24"/>
        </w:rPr>
        <w:t xml:space="preserve">, </w:t>
      </w:r>
      <w:r w:rsidRPr="00F94A92">
        <w:rPr>
          <w:i/>
          <w:sz w:val="24"/>
          <w:szCs w:val="24"/>
          <w:u w:val="single"/>
        </w:rPr>
        <w:t>desde qu</w:t>
      </w:r>
      <w:r>
        <w:rPr>
          <w:i/>
          <w:sz w:val="24"/>
          <w:szCs w:val="24"/>
        </w:rPr>
        <w:t>e os veículos estejam adaptados para as pessoas com deficiência e aptos para operação, e tal  procedimento seja devidamente avaliado e autorizado pelo Poder Público Municipal, através da secretaria responsável.</w:t>
      </w:r>
    </w:p>
    <w:p w:rsidR="00724750" w:rsidRDefault="00724750" w:rsidP="00724750">
      <w:pPr>
        <w:ind w:left="709"/>
        <w:jc w:val="both"/>
        <w:rPr>
          <w:i/>
          <w:sz w:val="24"/>
          <w:szCs w:val="24"/>
        </w:rPr>
      </w:pPr>
      <w:r>
        <w:rPr>
          <w:i/>
          <w:sz w:val="24"/>
          <w:szCs w:val="24"/>
        </w:rPr>
        <w:t>(...). ”</w:t>
      </w:r>
    </w:p>
    <w:p w:rsidR="002575D7" w:rsidRPr="00B65F98" w:rsidRDefault="00467E26" w:rsidP="00B65F98">
      <w:pPr>
        <w:ind w:firstLine="2870"/>
        <w:jc w:val="both"/>
        <w:rPr>
          <w:sz w:val="24"/>
          <w:szCs w:val="24"/>
        </w:rPr>
      </w:pPr>
      <w:r>
        <w:rPr>
          <w:sz w:val="24"/>
          <w:szCs w:val="24"/>
        </w:rPr>
        <w:t>Consta da</w:t>
      </w:r>
      <w:r w:rsidR="005863AF">
        <w:rPr>
          <w:sz w:val="24"/>
          <w:szCs w:val="24"/>
        </w:rPr>
        <w:t xml:space="preserve"> </w:t>
      </w:r>
      <w:r w:rsidR="004D5C51">
        <w:rPr>
          <w:sz w:val="24"/>
          <w:szCs w:val="24"/>
        </w:rPr>
        <w:t>exposição de motivos do secretário da</w:t>
      </w:r>
      <w:r w:rsidR="005863AF" w:rsidRPr="00B65F98">
        <w:rPr>
          <w:sz w:val="24"/>
          <w:szCs w:val="24"/>
        </w:rPr>
        <w:t xml:space="preserve"> pasta competente</w:t>
      </w:r>
      <w:r w:rsidR="005863AF">
        <w:rPr>
          <w:sz w:val="24"/>
          <w:szCs w:val="24"/>
        </w:rPr>
        <w:t xml:space="preserve">, corroborada pela </w:t>
      </w:r>
      <w:r>
        <w:rPr>
          <w:sz w:val="24"/>
          <w:szCs w:val="24"/>
        </w:rPr>
        <w:t>j</w:t>
      </w:r>
      <w:r w:rsidR="002575D7" w:rsidRPr="00B65F98">
        <w:rPr>
          <w:sz w:val="24"/>
          <w:szCs w:val="24"/>
        </w:rPr>
        <w:t>ustificativa</w:t>
      </w:r>
      <w:r w:rsidR="005863AF">
        <w:rPr>
          <w:sz w:val="24"/>
          <w:szCs w:val="24"/>
        </w:rPr>
        <w:t xml:space="preserve"> do chefe do Executivo</w:t>
      </w:r>
      <w:r>
        <w:rPr>
          <w:sz w:val="24"/>
          <w:szCs w:val="24"/>
        </w:rPr>
        <w:t xml:space="preserve"> o seguinte:</w:t>
      </w:r>
    </w:p>
    <w:p w:rsidR="002575D7" w:rsidRPr="001B7BA1" w:rsidRDefault="002575D7" w:rsidP="00467E26">
      <w:pPr>
        <w:jc w:val="center"/>
        <w:rPr>
          <w:i/>
          <w:sz w:val="22"/>
          <w:szCs w:val="22"/>
        </w:rPr>
      </w:pPr>
      <w:r w:rsidRPr="001B7BA1">
        <w:rPr>
          <w:i/>
          <w:sz w:val="22"/>
          <w:szCs w:val="22"/>
        </w:rPr>
        <w:t>EXPOSIÇÃO DE MOTIVOS</w:t>
      </w:r>
    </w:p>
    <w:p w:rsidR="002575D7" w:rsidRPr="001B7BA1" w:rsidRDefault="00FF0F7A" w:rsidP="00B65F98">
      <w:pPr>
        <w:jc w:val="both"/>
        <w:rPr>
          <w:i/>
          <w:sz w:val="22"/>
          <w:szCs w:val="22"/>
        </w:rPr>
      </w:pPr>
      <w:r>
        <w:rPr>
          <w:i/>
          <w:sz w:val="22"/>
          <w:szCs w:val="22"/>
        </w:rPr>
        <w:tab/>
      </w:r>
      <w:r>
        <w:rPr>
          <w:i/>
          <w:sz w:val="22"/>
          <w:szCs w:val="22"/>
        </w:rPr>
        <w:tab/>
      </w:r>
      <w:r w:rsidR="002575D7" w:rsidRPr="001B7BA1">
        <w:rPr>
          <w:i/>
          <w:sz w:val="22"/>
          <w:szCs w:val="22"/>
        </w:rPr>
        <w:t>Senhor Prefeito Municipal.</w:t>
      </w:r>
    </w:p>
    <w:p w:rsidR="00FF0F7A" w:rsidRPr="00FF0F7A" w:rsidRDefault="00FF0F7A" w:rsidP="00FF0F7A">
      <w:pPr>
        <w:jc w:val="both"/>
        <w:rPr>
          <w:i/>
          <w:sz w:val="22"/>
          <w:szCs w:val="22"/>
        </w:rPr>
      </w:pPr>
      <w:r>
        <w:rPr>
          <w:i/>
          <w:sz w:val="22"/>
          <w:szCs w:val="22"/>
        </w:rPr>
        <w:tab/>
      </w:r>
      <w:r>
        <w:rPr>
          <w:i/>
          <w:sz w:val="22"/>
          <w:szCs w:val="22"/>
        </w:rPr>
        <w:tab/>
      </w:r>
      <w:r w:rsidRPr="00FF0F7A">
        <w:rPr>
          <w:i/>
          <w:sz w:val="22"/>
          <w:szCs w:val="22"/>
        </w:rPr>
        <w:t xml:space="preserve">O presente projeto de lei tem por escopo obter autorização legislativa para dispor sobre a alteração no §4º do artigo 7º da Lei Complementar nº 782 de 10 de agosto de 2010. </w:t>
      </w:r>
    </w:p>
    <w:p w:rsidR="00FF0F7A" w:rsidRPr="00FF0F7A" w:rsidRDefault="00FF0F7A" w:rsidP="00FF0F7A">
      <w:pPr>
        <w:jc w:val="both"/>
        <w:rPr>
          <w:i/>
          <w:sz w:val="22"/>
          <w:szCs w:val="22"/>
        </w:rPr>
      </w:pPr>
      <w:r w:rsidRPr="00FF0F7A">
        <w:rPr>
          <w:i/>
          <w:sz w:val="22"/>
          <w:szCs w:val="22"/>
        </w:rPr>
        <w:tab/>
      </w:r>
      <w:r w:rsidRPr="00FF0F7A">
        <w:rPr>
          <w:i/>
          <w:sz w:val="22"/>
          <w:szCs w:val="22"/>
        </w:rPr>
        <w:tab/>
        <w:t>Como é de conhecimento dessa casa de leis, o Município de Botucatu, vem realizando diversos ajustes no sistema de transporte coletivo, objetivando a modicidade tarifária e a melhoria dos serviços prestados à população.</w:t>
      </w:r>
    </w:p>
    <w:p w:rsidR="00FF0F7A" w:rsidRPr="00FF0F7A" w:rsidRDefault="00FF0F7A" w:rsidP="00FF0F7A">
      <w:pPr>
        <w:jc w:val="both"/>
        <w:rPr>
          <w:i/>
          <w:sz w:val="22"/>
          <w:szCs w:val="22"/>
        </w:rPr>
      </w:pPr>
      <w:r w:rsidRPr="00FF0F7A">
        <w:rPr>
          <w:i/>
          <w:sz w:val="22"/>
          <w:szCs w:val="22"/>
        </w:rPr>
        <w:tab/>
      </w:r>
      <w:r w:rsidRPr="00FF0F7A">
        <w:rPr>
          <w:i/>
          <w:sz w:val="22"/>
          <w:szCs w:val="22"/>
        </w:rPr>
        <w:tab/>
        <w:t>A alteração legal ora solicitada vem de encontro a esses esforços realizados principalmente no que tange a melhoria dos serviços prestados.</w:t>
      </w:r>
    </w:p>
    <w:p w:rsidR="00FF0F7A" w:rsidRPr="00FF0F7A" w:rsidRDefault="00FF0F7A" w:rsidP="00FF0F7A">
      <w:pPr>
        <w:jc w:val="both"/>
        <w:rPr>
          <w:i/>
          <w:sz w:val="22"/>
          <w:szCs w:val="22"/>
        </w:rPr>
      </w:pPr>
      <w:r w:rsidRPr="00FF0F7A">
        <w:rPr>
          <w:i/>
          <w:sz w:val="22"/>
          <w:szCs w:val="22"/>
        </w:rPr>
        <w:tab/>
      </w:r>
      <w:r w:rsidRPr="00FF0F7A">
        <w:rPr>
          <w:i/>
          <w:sz w:val="22"/>
          <w:szCs w:val="22"/>
        </w:rPr>
        <w:tab/>
        <w:t xml:space="preserve">Recentemente, uma das concessionárias de transporte coletivo, através do Processo 21480/2023, propôs a inclusão no sistema de 08 (oito), veículos 0km para incorporar a operação, porém tais veículos são oriundos dos serviços de fretamento que a empresa presta no município. </w:t>
      </w:r>
    </w:p>
    <w:p w:rsidR="00FF0F7A" w:rsidRPr="00336407" w:rsidRDefault="00FF0F7A" w:rsidP="00FF0F7A">
      <w:pPr>
        <w:jc w:val="both"/>
        <w:rPr>
          <w:i/>
          <w:sz w:val="22"/>
          <w:szCs w:val="22"/>
          <w:u w:val="single"/>
        </w:rPr>
      </w:pPr>
      <w:r w:rsidRPr="00FF0F7A">
        <w:rPr>
          <w:i/>
          <w:sz w:val="22"/>
          <w:szCs w:val="22"/>
        </w:rPr>
        <w:tab/>
      </w:r>
      <w:r w:rsidRPr="00FF0F7A">
        <w:rPr>
          <w:i/>
          <w:sz w:val="22"/>
          <w:szCs w:val="22"/>
        </w:rPr>
        <w:tab/>
      </w:r>
      <w:r w:rsidRPr="00336407">
        <w:rPr>
          <w:i/>
          <w:sz w:val="22"/>
          <w:szCs w:val="22"/>
          <w:u w:val="single"/>
        </w:rPr>
        <w:t>Justifica a concessionária em referida solicitação, que a operação de fretamento não demanda o uso dos veículos simultaneamente e ao longo do dia, na realidade referida frota opera somente em dois horários pontuais e pré-determinados.</w:t>
      </w:r>
    </w:p>
    <w:p w:rsidR="00FF0F7A" w:rsidRPr="00336407" w:rsidRDefault="00FF0F7A" w:rsidP="00FF0F7A">
      <w:pPr>
        <w:jc w:val="both"/>
        <w:rPr>
          <w:i/>
          <w:sz w:val="22"/>
          <w:szCs w:val="22"/>
          <w:u w:val="single"/>
        </w:rPr>
      </w:pPr>
      <w:r w:rsidRPr="00336407">
        <w:rPr>
          <w:i/>
          <w:sz w:val="22"/>
          <w:szCs w:val="22"/>
          <w:u w:val="single"/>
        </w:rPr>
        <w:tab/>
      </w:r>
      <w:r w:rsidRPr="00336407">
        <w:rPr>
          <w:i/>
          <w:sz w:val="22"/>
          <w:szCs w:val="22"/>
          <w:u w:val="single"/>
        </w:rPr>
        <w:tab/>
        <w:t>Assim com o objetivo de otimizar a logística e os custos, a concessionária propôs a utilização de tais veículos para o transporte coletivo praticamente 80% do tempo, período este em que os veículos não estão operando no fretamento.</w:t>
      </w:r>
    </w:p>
    <w:p w:rsidR="00FF0F7A" w:rsidRPr="00FF0F7A" w:rsidRDefault="00FF0F7A" w:rsidP="00FF0F7A">
      <w:pPr>
        <w:jc w:val="both"/>
        <w:rPr>
          <w:i/>
          <w:sz w:val="22"/>
          <w:szCs w:val="22"/>
        </w:rPr>
      </w:pPr>
      <w:r w:rsidRPr="00336407">
        <w:rPr>
          <w:i/>
          <w:sz w:val="22"/>
          <w:szCs w:val="22"/>
          <w:u w:val="single"/>
        </w:rPr>
        <w:lastRenderedPageBreak/>
        <w:tab/>
      </w:r>
      <w:r w:rsidRPr="00336407">
        <w:rPr>
          <w:i/>
          <w:sz w:val="22"/>
          <w:szCs w:val="22"/>
          <w:u w:val="single"/>
        </w:rPr>
        <w:tab/>
        <w:t>Analisada referida proposta, a mesma se mostrou favorável, pois tais veículos comporiam a operação, sem que houvesse o custo elevado de aquisição de veículos exclusivos ao transporte coletivo, o que impacta em toda operação inclusive na questão tarifária.</w:t>
      </w:r>
    </w:p>
    <w:p w:rsidR="00FF0F7A" w:rsidRPr="00FF0F7A" w:rsidRDefault="00FF0F7A" w:rsidP="00FF0F7A">
      <w:pPr>
        <w:jc w:val="both"/>
        <w:rPr>
          <w:i/>
          <w:sz w:val="22"/>
          <w:szCs w:val="22"/>
        </w:rPr>
      </w:pPr>
      <w:r w:rsidRPr="00FF0F7A">
        <w:rPr>
          <w:i/>
          <w:sz w:val="22"/>
          <w:szCs w:val="22"/>
        </w:rPr>
        <w:tab/>
      </w:r>
      <w:r w:rsidRPr="00FF0F7A">
        <w:rPr>
          <w:i/>
          <w:sz w:val="22"/>
          <w:szCs w:val="22"/>
        </w:rPr>
        <w:tab/>
        <w:t xml:space="preserve">No entanto, para que se possa viabilizar referida solicitação, há necessidade de alteração do §.4º. do art. 7º da Lei Complementar nº 782 de 10 de agosto de 2010, cuja alteração se faz necessária, para que se possa melhorar a prestação de serviços à população com a inclusão desses carros 0km. </w:t>
      </w:r>
    </w:p>
    <w:p w:rsidR="00FF0F7A" w:rsidRPr="00FF0F7A" w:rsidRDefault="00FF0F7A" w:rsidP="00FF0F7A">
      <w:pPr>
        <w:jc w:val="both"/>
        <w:rPr>
          <w:i/>
          <w:sz w:val="22"/>
          <w:szCs w:val="22"/>
        </w:rPr>
      </w:pPr>
      <w:r w:rsidRPr="00FF0F7A">
        <w:rPr>
          <w:i/>
          <w:sz w:val="22"/>
          <w:szCs w:val="22"/>
        </w:rPr>
        <w:t>Atenciosamente,</w:t>
      </w:r>
    </w:p>
    <w:p w:rsidR="00FF0F7A" w:rsidRPr="00FF0F7A" w:rsidRDefault="00FF0F7A" w:rsidP="00FF0F7A">
      <w:pPr>
        <w:jc w:val="both"/>
        <w:rPr>
          <w:i/>
          <w:sz w:val="22"/>
          <w:szCs w:val="22"/>
        </w:rPr>
      </w:pPr>
      <w:r>
        <w:rPr>
          <w:i/>
          <w:sz w:val="22"/>
          <w:szCs w:val="22"/>
        </w:rPr>
        <w:t xml:space="preserve">                     </w:t>
      </w:r>
      <w:r w:rsidRPr="00FF0F7A">
        <w:rPr>
          <w:i/>
          <w:sz w:val="22"/>
          <w:szCs w:val="22"/>
        </w:rPr>
        <w:t xml:space="preserve">Paulo Sérgio Alves                                             Rodrigo Luiz Gomes </w:t>
      </w:r>
      <w:proofErr w:type="spellStart"/>
      <w:r w:rsidRPr="00FF0F7A">
        <w:rPr>
          <w:i/>
          <w:sz w:val="22"/>
          <w:szCs w:val="22"/>
        </w:rPr>
        <w:t>Fumis</w:t>
      </w:r>
      <w:proofErr w:type="spellEnd"/>
    </w:p>
    <w:p w:rsidR="00FF0F7A" w:rsidRDefault="00FF0F7A" w:rsidP="00FF0F7A">
      <w:pPr>
        <w:jc w:val="both"/>
        <w:rPr>
          <w:i/>
          <w:sz w:val="22"/>
          <w:szCs w:val="22"/>
        </w:rPr>
      </w:pPr>
      <w:r w:rsidRPr="00FF0F7A">
        <w:rPr>
          <w:i/>
          <w:sz w:val="22"/>
          <w:szCs w:val="22"/>
        </w:rPr>
        <w:t xml:space="preserve"> Secretário Municipal de Zeladoria e Serviços      Secretário Adjunto de Assuntos de Transporte </w:t>
      </w:r>
    </w:p>
    <w:p w:rsidR="00FF0F7A" w:rsidRDefault="00FF0F7A" w:rsidP="00FF0F7A">
      <w:pPr>
        <w:jc w:val="both"/>
        <w:rPr>
          <w:i/>
          <w:sz w:val="22"/>
          <w:szCs w:val="22"/>
        </w:rPr>
      </w:pPr>
    </w:p>
    <w:p w:rsidR="005D5D62" w:rsidRPr="005D5D62" w:rsidRDefault="005D5D62" w:rsidP="005D5D62">
      <w:pPr>
        <w:ind w:firstLine="2870"/>
        <w:jc w:val="both"/>
        <w:rPr>
          <w:sz w:val="24"/>
          <w:szCs w:val="24"/>
        </w:rPr>
      </w:pPr>
      <w:r>
        <w:rPr>
          <w:sz w:val="24"/>
          <w:szCs w:val="24"/>
        </w:rPr>
        <w:t xml:space="preserve">Por meio do </w:t>
      </w:r>
      <w:r w:rsidR="00221F0B">
        <w:rPr>
          <w:sz w:val="24"/>
          <w:szCs w:val="24"/>
        </w:rPr>
        <w:t>presente</w:t>
      </w:r>
      <w:r w:rsidR="00DC7413" w:rsidRPr="001A1EF1">
        <w:rPr>
          <w:sz w:val="24"/>
          <w:szCs w:val="24"/>
        </w:rPr>
        <w:t xml:space="preserve"> Projeto de Lei em análise </w:t>
      </w:r>
      <w:r>
        <w:rPr>
          <w:sz w:val="24"/>
          <w:szCs w:val="24"/>
        </w:rPr>
        <w:t xml:space="preserve">seria possível por exemplo, como </w:t>
      </w:r>
      <w:r w:rsidR="00336407">
        <w:rPr>
          <w:sz w:val="24"/>
          <w:szCs w:val="24"/>
        </w:rPr>
        <w:t>foi solicitado anteriormente à essa propositura</w:t>
      </w:r>
      <w:r>
        <w:rPr>
          <w:sz w:val="24"/>
          <w:szCs w:val="24"/>
        </w:rPr>
        <w:t xml:space="preserve">, </w:t>
      </w:r>
      <w:r w:rsidRPr="005D5D62">
        <w:rPr>
          <w:sz w:val="24"/>
          <w:szCs w:val="24"/>
        </w:rPr>
        <w:t>a inclusão no sistema de</w:t>
      </w:r>
      <w:r>
        <w:rPr>
          <w:sz w:val="24"/>
          <w:szCs w:val="24"/>
        </w:rPr>
        <w:t xml:space="preserve"> transporte atual de </w:t>
      </w:r>
      <w:r w:rsidRPr="005D5D62">
        <w:rPr>
          <w:sz w:val="24"/>
          <w:szCs w:val="24"/>
        </w:rPr>
        <w:t xml:space="preserve">08 (oito), veículos 0km para incorporar </w:t>
      </w:r>
      <w:r>
        <w:rPr>
          <w:sz w:val="24"/>
          <w:szCs w:val="24"/>
        </w:rPr>
        <w:t>n</w:t>
      </w:r>
      <w:r w:rsidRPr="005D5D62">
        <w:rPr>
          <w:sz w:val="24"/>
          <w:szCs w:val="24"/>
        </w:rPr>
        <w:t>a operação,</w:t>
      </w:r>
      <w:r>
        <w:rPr>
          <w:sz w:val="24"/>
          <w:szCs w:val="24"/>
        </w:rPr>
        <w:t xml:space="preserve"> o que hoje se encontra vedado pela atual norma, por sere</w:t>
      </w:r>
      <w:r w:rsidRPr="005D5D62">
        <w:rPr>
          <w:sz w:val="24"/>
          <w:szCs w:val="24"/>
        </w:rPr>
        <w:t xml:space="preserve">m oriundos dos serviços de fretamento que a empresa presta no município. </w:t>
      </w:r>
    </w:p>
    <w:p w:rsidR="005D5D62" w:rsidRPr="005D5D62" w:rsidRDefault="005D5D62" w:rsidP="005D5D62">
      <w:pPr>
        <w:ind w:firstLine="2870"/>
        <w:jc w:val="both"/>
        <w:rPr>
          <w:sz w:val="24"/>
          <w:szCs w:val="24"/>
        </w:rPr>
      </w:pPr>
      <w:r w:rsidRPr="005D5D62">
        <w:rPr>
          <w:sz w:val="24"/>
          <w:szCs w:val="24"/>
        </w:rPr>
        <w:t xml:space="preserve">Justifica a concessionária em </w:t>
      </w:r>
      <w:r w:rsidR="00186A0F">
        <w:rPr>
          <w:sz w:val="24"/>
          <w:szCs w:val="24"/>
        </w:rPr>
        <w:t>sua</w:t>
      </w:r>
      <w:r w:rsidRPr="005D5D62">
        <w:rPr>
          <w:sz w:val="24"/>
          <w:szCs w:val="24"/>
        </w:rPr>
        <w:t xml:space="preserve"> solicitação</w:t>
      </w:r>
      <w:r w:rsidR="00186A0F">
        <w:rPr>
          <w:sz w:val="24"/>
          <w:szCs w:val="24"/>
        </w:rPr>
        <w:t>, desencadeada</w:t>
      </w:r>
      <w:r w:rsidR="00B944D6">
        <w:rPr>
          <w:sz w:val="24"/>
          <w:szCs w:val="24"/>
        </w:rPr>
        <w:t xml:space="preserve"> </w:t>
      </w:r>
      <w:r w:rsidR="00186A0F">
        <w:rPr>
          <w:sz w:val="24"/>
          <w:szCs w:val="24"/>
        </w:rPr>
        <w:t>n</w:t>
      </w:r>
      <w:r w:rsidR="00B944D6">
        <w:rPr>
          <w:sz w:val="24"/>
          <w:szCs w:val="24"/>
        </w:rPr>
        <w:t>essa propositura oriunda do Prefeito</w:t>
      </w:r>
      <w:r w:rsidR="009E5C1C">
        <w:rPr>
          <w:sz w:val="24"/>
          <w:szCs w:val="24"/>
        </w:rPr>
        <w:t>,</w:t>
      </w:r>
      <w:r w:rsidR="00B944D6">
        <w:rPr>
          <w:sz w:val="24"/>
          <w:szCs w:val="24"/>
        </w:rPr>
        <w:t xml:space="preserve"> que</w:t>
      </w:r>
      <w:r w:rsidRPr="005D5D62">
        <w:rPr>
          <w:sz w:val="24"/>
          <w:szCs w:val="24"/>
        </w:rPr>
        <w:t xml:space="preserve"> a operação de fretamento não demanda o uso dos veículos simultaneamente e ao longo do dia</w:t>
      </w:r>
      <w:r w:rsidR="00B944D6">
        <w:rPr>
          <w:sz w:val="24"/>
          <w:szCs w:val="24"/>
        </w:rPr>
        <w:t>,</w:t>
      </w:r>
      <w:r w:rsidRPr="005D5D62">
        <w:rPr>
          <w:sz w:val="24"/>
          <w:szCs w:val="24"/>
        </w:rPr>
        <w:t xml:space="preserve"> opera</w:t>
      </w:r>
      <w:r w:rsidR="00B944D6">
        <w:rPr>
          <w:sz w:val="24"/>
          <w:szCs w:val="24"/>
        </w:rPr>
        <w:t>ndo</w:t>
      </w:r>
      <w:r w:rsidRPr="005D5D62">
        <w:rPr>
          <w:sz w:val="24"/>
          <w:szCs w:val="24"/>
        </w:rPr>
        <w:t xml:space="preserve"> somente em dois horários pontuais e pré-determinados.</w:t>
      </w:r>
    </w:p>
    <w:p w:rsidR="005D5D62" w:rsidRPr="005D5D62" w:rsidRDefault="00B944D6" w:rsidP="005D5D62">
      <w:pPr>
        <w:ind w:firstLine="2870"/>
        <w:jc w:val="both"/>
        <w:rPr>
          <w:sz w:val="24"/>
          <w:szCs w:val="24"/>
        </w:rPr>
      </w:pPr>
      <w:r>
        <w:rPr>
          <w:sz w:val="24"/>
          <w:szCs w:val="24"/>
        </w:rPr>
        <w:t xml:space="preserve">Desse modo, </w:t>
      </w:r>
      <w:r w:rsidR="005D5D62" w:rsidRPr="005D5D62">
        <w:rPr>
          <w:sz w:val="24"/>
          <w:szCs w:val="24"/>
        </w:rPr>
        <w:t>com o objetivo de otimizar a logística e os custos, a concessionária propôs a utilização de tais veículos para o transporte coletivo praticamente 80% do tempo, período este em que os veículos não estão operando no fretamento.</w:t>
      </w:r>
    </w:p>
    <w:p w:rsidR="005D5D62" w:rsidRDefault="00B944D6" w:rsidP="005D5D62">
      <w:pPr>
        <w:ind w:firstLine="2870"/>
        <w:jc w:val="both"/>
        <w:rPr>
          <w:sz w:val="24"/>
          <w:szCs w:val="24"/>
        </w:rPr>
      </w:pPr>
      <w:r>
        <w:rPr>
          <w:sz w:val="24"/>
          <w:szCs w:val="24"/>
        </w:rPr>
        <w:t xml:space="preserve">Tal proposta se tornou na presente demanda, a qual </w:t>
      </w:r>
      <w:r w:rsidR="005D5D62" w:rsidRPr="005D5D62">
        <w:rPr>
          <w:sz w:val="24"/>
          <w:szCs w:val="24"/>
        </w:rPr>
        <w:t>se mostrou favorável, pois tais veículos comporiam a operação, sem que houvesse o custo elevado de aquisição de veículos exclusivos ao transporte coletivo, o que impacta em toda operação inclusive na questão tarifária.</w:t>
      </w:r>
    </w:p>
    <w:p w:rsidR="00612962" w:rsidRDefault="00612962" w:rsidP="005D5D62">
      <w:pPr>
        <w:ind w:firstLine="2870"/>
        <w:jc w:val="both"/>
        <w:rPr>
          <w:sz w:val="24"/>
          <w:szCs w:val="24"/>
        </w:rPr>
      </w:pPr>
      <w:r>
        <w:rPr>
          <w:sz w:val="24"/>
          <w:szCs w:val="24"/>
        </w:rPr>
        <w:t>Inegável o respeito à competência do Município, conforme se observa do artigo 30 da Constituição Federal:</w:t>
      </w:r>
    </w:p>
    <w:p w:rsidR="00F9499D" w:rsidRPr="00F9499D" w:rsidRDefault="00F9499D" w:rsidP="00F9499D">
      <w:pPr>
        <w:ind w:firstLine="2870"/>
        <w:jc w:val="both"/>
        <w:rPr>
          <w:i/>
          <w:sz w:val="24"/>
          <w:szCs w:val="24"/>
        </w:rPr>
      </w:pPr>
      <w:r w:rsidRPr="00F9499D">
        <w:rPr>
          <w:i/>
          <w:sz w:val="24"/>
          <w:szCs w:val="24"/>
        </w:rPr>
        <w:t>Art. 30. Compete aos Municípios:</w:t>
      </w:r>
    </w:p>
    <w:p w:rsidR="00F9499D" w:rsidRPr="00F9499D" w:rsidRDefault="00F9499D" w:rsidP="00F9499D">
      <w:pPr>
        <w:ind w:firstLine="2870"/>
        <w:jc w:val="both"/>
        <w:rPr>
          <w:i/>
          <w:sz w:val="24"/>
          <w:szCs w:val="24"/>
        </w:rPr>
      </w:pPr>
      <w:r w:rsidRPr="00F9499D">
        <w:rPr>
          <w:i/>
          <w:sz w:val="24"/>
          <w:szCs w:val="24"/>
        </w:rPr>
        <w:t xml:space="preserve">I - </w:t>
      </w:r>
      <w:proofErr w:type="gramStart"/>
      <w:r w:rsidRPr="00F9499D">
        <w:rPr>
          <w:i/>
          <w:sz w:val="24"/>
          <w:szCs w:val="24"/>
        </w:rPr>
        <w:t>legislar</w:t>
      </w:r>
      <w:proofErr w:type="gramEnd"/>
      <w:r w:rsidRPr="00F9499D">
        <w:rPr>
          <w:i/>
          <w:sz w:val="24"/>
          <w:szCs w:val="24"/>
        </w:rPr>
        <w:t xml:space="preserve"> sobre assuntos de interesse local;</w:t>
      </w:r>
    </w:p>
    <w:p w:rsidR="00F9499D" w:rsidRDefault="00F9499D" w:rsidP="00F9499D">
      <w:pPr>
        <w:ind w:firstLine="2870"/>
        <w:jc w:val="both"/>
        <w:rPr>
          <w:i/>
          <w:sz w:val="24"/>
          <w:szCs w:val="24"/>
        </w:rPr>
      </w:pPr>
      <w:r w:rsidRPr="00F9499D">
        <w:rPr>
          <w:i/>
          <w:sz w:val="24"/>
          <w:szCs w:val="24"/>
        </w:rPr>
        <w:t xml:space="preserve">II - </w:t>
      </w:r>
      <w:proofErr w:type="gramStart"/>
      <w:r w:rsidRPr="00F9499D">
        <w:rPr>
          <w:i/>
          <w:sz w:val="24"/>
          <w:szCs w:val="24"/>
        </w:rPr>
        <w:t>suplementar</w:t>
      </w:r>
      <w:proofErr w:type="gramEnd"/>
      <w:r w:rsidRPr="00F9499D">
        <w:rPr>
          <w:i/>
          <w:sz w:val="24"/>
          <w:szCs w:val="24"/>
        </w:rPr>
        <w:t xml:space="preserve"> a legislação federal e a estadual no que couber;      </w:t>
      </w:r>
    </w:p>
    <w:p w:rsidR="00F9499D" w:rsidRPr="00F9499D" w:rsidRDefault="00F9499D" w:rsidP="00F9499D">
      <w:pPr>
        <w:ind w:firstLine="2870"/>
        <w:jc w:val="both"/>
        <w:rPr>
          <w:i/>
          <w:sz w:val="24"/>
          <w:szCs w:val="24"/>
        </w:rPr>
      </w:pPr>
      <w:r>
        <w:rPr>
          <w:i/>
          <w:sz w:val="24"/>
          <w:szCs w:val="24"/>
        </w:rPr>
        <w:t>...</w:t>
      </w:r>
    </w:p>
    <w:p w:rsidR="00F9499D" w:rsidRDefault="00F9499D" w:rsidP="00F9499D">
      <w:pPr>
        <w:ind w:firstLine="2870"/>
        <w:jc w:val="both"/>
        <w:rPr>
          <w:i/>
          <w:sz w:val="24"/>
          <w:szCs w:val="24"/>
        </w:rPr>
      </w:pPr>
      <w:r w:rsidRPr="00F9499D">
        <w:rPr>
          <w:i/>
          <w:sz w:val="24"/>
          <w:szCs w:val="24"/>
        </w:rPr>
        <w:t xml:space="preserve">V </w:t>
      </w:r>
      <w:r w:rsidRPr="00F9499D">
        <w:rPr>
          <w:i/>
          <w:sz w:val="24"/>
          <w:szCs w:val="24"/>
          <w:u w:val="single"/>
        </w:rPr>
        <w:t xml:space="preserve">- </w:t>
      </w:r>
      <w:proofErr w:type="gramStart"/>
      <w:r w:rsidRPr="00F9499D">
        <w:rPr>
          <w:i/>
          <w:sz w:val="24"/>
          <w:szCs w:val="24"/>
          <w:u w:val="single"/>
        </w:rPr>
        <w:t>organizar e prestar</w:t>
      </w:r>
      <w:proofErr w:type="gramEnd"/>
      <w:r w:rsidRPr="00F9499D">
        <w:rPr>
          <w:i/>
          <w:sz w:val="24"/>
          <w:szCs w:val="24"/>
          <w:u w:val="single"/>
        </w:rPr>
        <w:t>, diretamente ou sob regime de concessão ou permissão, os serviços públicos de interesse local, incluído o de transporte coletivo, que tem caráter essencial</w:t>
      </w:r>
      <w:r w:rsidRPr="00F9499D">
        <w:rPr>
          <w:i/>
          <w:sz w:val="24"/>
          <w:szCs w:val="24"/>
        </w:rPr>
        <w:t>;</w:t>
      </w:r>
    </w:p>
    <w:p w:rsidR="00992EE1" w:rsidRDefault="00612962" w:rsidP="005D5D62">
      <w:pPr>
        <w:ind w:firstLine="2870"/>
        <w:jc w:val="both"/>
        <w:rPr>
          <w:sz w:val="24"/>
          <w:szCs w:val="24"/>
        </w:rPr>
      </w:pPr>
      <w:r w:rsidRPr="00612962">
        <w:rPr>
          <w:sz w:val="24"/>
          <w:szCs w:val="24"/>
        </w:rPr>
        <w:t>A presente iniciativa vem a cumprir também o Código de Trânsito Brasileiro:</w:t>
      </w:r>
      <w:r w:rsidR="00992EE1" w:rsidRPr="00612962">
        <w:rPr>
          <w:sz w:val="24"/>
          <w:szCs w:val="24"/>
        </w:rPr>
        <w:t xml:space="preserve"> </w:t>
      </w:r>
    </w:p>
    <w:p w:rsidR="00992EE1" w:rsidRPr="00612962" w:rsidRDefault="00992EE1" w:rsidP="005D5D62">
      <w:pPr>
        <w:ind w:firstLine="2870"/>
        <w:jc w:val="both"/>
        <w:rPr>
          <w:sz w:val="24"/>
          <w:szCs w:val="24"/>
        </w:rPr>
      </w:pPr>
      <w:r w:rsidRPr="00612962">
        <w:rPr>
          <w:rStyle w:val="Forte"/>
          <w:i/>
          <w:iCs/>
          <w:color w:val="444444"/>
          <w:sz w:val="24"/>
          <w:szCs w:val="24"/>
          <w:shd w:val="clear" w:color="auto" w:fill="FFFFFF"/>
        </w:rPr>
        <w:t>Art. 135.</w:t>
      </w:r>
      <w:r w:rsidRPr="00612962">
        <w:rPr>
          <w:rStyle w:val="nfase"/>
          <w:color w:val="444444"/>
          <w:sz w:val="24"/>
          <w:szCs w:val="24"/>
          <w:shd w:val="clear" w:color="auto" w:fill="FFFFFF"/>
        </w:rPr>
        <w:t> </w:t>
      </w:r>
      <w:r w:rsidRPr="00612962">
        <w:rPr>
          <w:rStyle w:val="nfase"/>
          <w:color w:val="444444"/>
          <w:sz w:val="24"/>
          <w:szCs w:val="24"/>
          <w:u w:val="single"/>
          <w:shd w:val="clear" w:color="auto" w:fill="FFFFFF"/>
        </w:rPr>
        <w:t>Os veículos de aluguel, destinados ao transporte</w:t>
      </w:r>
      <w:r w:rsidRPr="00612962">
        <w:rPr>
          <w:rStyle w:val="nfase"/>
          <w:color w:val="444444"/>
          <w:sz w:val="24"/>
          <w:szCs w:val="24"/>
          <w:shd w:val="clear" w:color="auto" w:fill="FFFFFF"/>
        </w:rPr>
        <w:t xml:space="preserve"> individual ou </w:t>
      </w:r>
      <w:r w:rsidRPr="00612962">
        <w:rPr>
          <w:rStyle w:val="Forte"/>
          <w:i/>
          <w:iCs/>
          <w:color w:val="444444"/>
          <w:sz w:val="24"/>
          <w:szCs w:val="24"/>
          <w:shd w:val="clear" w:color="auto" w:fill="FFFFFF"/>
        </w:rPr>
        <w:t>coletivo de passageiros</w:t>
      </w:r>
      <w:r w:rsidRPr="00612962">
        <w:rPr>
          <w:rStyle w:val="nfase"/>
          <w:color w:val="444444"/>
          <w:sz w:val="24"/>
          <w:szCs w:val="24"/>
          <w:shd w:val="clear" w:color="auto" w:fill="FFFFFF"/>
        </w:rPr>
        <w:t> </w:t>
      </w:r>
      <w:r w:rsidRPr="00612962">
        <w:rPr>
          <w:rStyle w:val="nfase"/>
          <w:color w:val="444444"/>
          <w:sz w:val="24"/>
          <w:szCs w:val="24"/>
          <w:u w:val="single"/>
          <w:shd w:val="clear" w:color="auto" w:fill="FFFFFF"/>
        </w:rPr>
        <w:t>de linhas regulares ou empregados em qualquer serviço remunerado</w:t>
      </w:r>
      <w:r w:rsidRPr="00612962">
        <w:rPr>
          <w:rStyle w:val="nfase"/>
          <w:color w:val="444444"/>
          <w:sz w:val="24"/>
          <w:szCs w:val="24"/>
          <w:shd w:val="clear" w:color="auto" w:fill="FFFFFF"/>
        </w:rPr>
        <w:t xml:space="preserve">, para registro, licenciamento e respectivo emplacamento de característica comercial, </w:t>
      </w:r>
      <w:r w:rsidRPr="00612962">
        <w:rPr>
          <w:rStyle w:val="nfase"/>
          <w:color w:val="444444"/>
          <w:sz w:val="24"/>
          <w:szCs w:val="24"/>
          <w:u w:val="single"/>
          <w:shd w:val="clear" w:color="auto" w:fill="FFFFFF"/>
        </w:rPr>
        <w:t>deverão estar devidamente autorizados pelo poder público concedente.</w:t>
      </w:r>
    </w:p>
    <w:p w:rsidR="00992EE1" w:rsidRPr="00612962" w:rsidRDefault="00992EE1" w:rsidP="005D5D62">
      <w:pPr>
        <w:ind w:firstLine="2870"/>
        <w:jc w:val="both"/>
        <w:rPr>
          <w:sz w:val="24"/>
          <w:szCs w:val="24"/>
        </w:rPr>
      </w:pPr>
    </w:p>
    <w:p w:rsidR="001B3087" w:rsidRDefault="001B3087" w:rsidP="00B65F98">
      <w:pPr>
        <w:ind w:firstLine="2870"/>
        <w:jc w:val="both"/>
        <w:rPr>
          <w:sz w:val="24"/>
          <w:szCs w:val="24"/>
        </w:rPr>
      </w:pPr>
      <w:r w:rsidRPr="00612962">
        <w:rPr>
          <w:sz w:val="24"/>
          <w:szCs w:val="24"/>
        </w:rPr>
        <w:t>Constata-se</w:t>
      </w:r>
      <w:r w:rsidRPr="003D19AB">
        <w:rPr>
          <w:sz w:val="24"/>
          <w:szCs w:val="24"/>
        </w:rPr>
        <w:t xml:space="preserve"> da justificativa os pressupostos fáticos, jurídicos, políticos e sociais para a</w:t>
      </w:r>
      <w:r w:rsidR="00324629">
        <w:rPr>
          <w:sz w:val="24"/>
          <w:szCs w:val="24"/>
        </w:rPr>
        <w:t xml:space="preserve"> </w:t>
      </w:r>
      <w:r w:rsidR="00BF1E24" w:rsidRPr="00BF1E24">
        <w:rPr>
          <w:sz w:val="24"/>
          <w:szCs w:val="24"/>
        </w:rPr>
        <w:t xml:space="preserve">autorização ao Poder Público Municipal </w:t>
      </w:r>
      <w:r w:rsidR="00537649">
        <w:rPr>
          <w:sz w:val="24"/>
          <w:szCs w:val="24"/>
        </w:rPr>
        <w:t xml:space="preserve">conceder </w:t>
      </w:r>
      <w:r w:rsidR="00B944D6">
        <w:rPr>
          <w:sz w:val="24"/>
          <w:szCs w:val="24"/>
        </w:rPr>
        <w:t xml:space="preserve">esse uso antes vedado, </w:t>
      </w:r>
      <w:r w:rsidR="00BF1E24" w:rsidRPr="00BF1E24">
        <w:rPr>
          <w:sz w:val="24"/>
          <w:szCs w:val="24"/>
        </w:rPr>
        <w:t>de modo a preservar a modicidade da tarifa cobrada aos usuários do serviço público</w:t>
      </w:r>
      <w:r w:rsidRPr="003D19AB">
        <w:rPr>
          <w:sz w:val="24"/>
          <w:szCs w:val="24"/>
        </w:rPr>
        <w:t>, bem como o interesse público em dividir com toda a população os custos do transporte coletivo</w:t>
      </w:r>
      <w:r w:rsidR="00B944D6">
        <w:rPr>
          <w:sz w:val="24"/>
          <w:szCs w:val="24"/>
        </w:rPr>
        <w:t>.</w:t>
      </w:r>
    </w:p>
    <w:p w:rsidR="00C02464" w:rsidRPr="00B65F98" w:rsidRDefault="001B3087" w:rsidP="00B65F98">
      <w:pPr>
        <w:ind w:firstLine="2834"/>
        <w:jc w:val="both"/>
        <w:rPr>
          <w:sz w:val="24"/>
          <w:szCs w:val="24"/>
        </w:rPr>
      </w:pPr>
      <w:r>
        <w:rPr>
          <w:sz w:val="24"/>
          <w:szCs w:val="24"/>
        </w:rPr>
        <w:t>A</w:t>
      </w:r>
      <w:r w:rsidR="00C02464" w:rsidRPr="00B65F98">
        <w:rPr>
          <w:sz w:val="24"/>
          <w:szCs w:val="24"/>
        </w:rPr>
        <w:t xml:space="preserve"> regulamentação das concessões compete ao Poder Público,</w:t>
      </w:r>
      <w:r>
        <w:rPr>
          <w:sz w:val="24"/>
          <w:szCs w:val="24"/>
        </w:rPr>
        <w:t xml:space="preserve"> sendo sua</w:t>
      </w:r>
      <w:r w:rsidR="00C02464" w:rsidRPr="00B65F98">
        <w:rPr>
          <w:sz w:val="24"/>
          <w:szCs w:val="24"/>
        </w:rPr>
        <w:t xml:space="preserve"> atribuição indeclinável garantir a prestação do serviço público adequado, transparente, com tarifas módicas, respeitando-se sempre o interesse público.</w:t>
      </w:r>
    </w:p>
    <w:p w:rsidR="00C02464" w:rsidRPr="00B65F98" w:rsidRDefault="00C02464" w:rsidP="00B65F98">
      <w:pPr>
        <w:ind w:firstLine="2834"/>
        <w:jc w:val="both"/>
        <w:rPr>
          <w:sz w:val="24"/>
          <w:szCs w:val="24"/>
        </w:rPr>
      </w:pPr>
      <w:r w:rsidRPr="00B65F98">
        <w:rPr>
          <w:sz w:val="24"/>
          <w:szCs w:val="24"/>
        </w:rPr>
        <w:t xml:space="preserve">O art. 6º da Lei n. 8.987/95 dispõe que: </w:t>
      </w:r>
      <w:r w:rsidRPr="00B65F98">
        <w:rPr>
          <w:i/>
          <w:sz w:val="24"/>
          <w:szCs w:val="24"/>
        </w:rPr>
        <w:t xml:space="preserve">"Serviço adequado é o que satisfaz as condições de regularidade, continuidade, eficiência, segurança, atualidade, generalidade, cortesia na sua prestação e </w:t>
      </w:r>
      <w:r w:rsidRPr="001B3087">
        <w:rPr>
          <w:i/>
          <w:sz w:val="24"/>
          <w:szCs w:val="24"/>
          <w:u w:val="single"/>
        </w:rPr>
        <w:t>modicidade das tarifas</w:t>
      </w:r>
      <w:r w:rsidRPr="00B65F98">
        <w:rPr>
          <w:i/>
          <w:sz w:val="24"/>
          <w:szCs w:val="24"/>
        </w:rPr>
        <w:t>"</w:t>
      </w:r>
      <w:r w:rsidRPr="00B65F98">
        <w:rPr>
          <w:sz w:val="24"/>
          <w:szCs w:val="24"/>
        </w:rPr>
        <w:t>.</w:t>
      </w:r>
    </w:p>
    <w:p w:rsidR="00C02464" w:rsidRPr="00B65F98" w:rsidRDefault="00C02464" w:rsidP="00B65F98">
      <w:pPr>
        <w:ind w:firstLine="2834"/>
        <w:jc w:val="both"/>
        <w:rPr>
          <w:sz w:val="24"/>
          <w:szCs w:val="24"/>
        </w:rPr>
      </w:pPr>
      <w:r w:rsidRPr="00B65F98">
        <w:rPr>
          <w:sz w:val="24"/>
          <w:szCs w:val="24"/>
        </w:rPr>
        <w:t>Sendo o Poder Público concedente fiador da adequada disponibilização dos serviços públicos concedidos para os usuários, cabe a ele exigir eficiência, transparência e atualização de quem os presta. Estas exigências revelam o poder-dever de fiscalização dos serviços públicos concedidos pelo Poder Púbico concedente justificando, inclusive, a verificação da administração, contabilidade, recursos técnicos, econômicos e financeiros nas empresas concessionárias, o conhecimento da rentabilidade dos serviços para a fixação de tarifas justas, bem como a punição às infrações regulamentares e contratuais, conforme previsto na Lei n</w:t>
      </w:r>
      <w:r w:rsidR="00E06953">
        <w:rPr>
          <w:sz w:val="24"/>
          <w:szCs w:val="24"/>
        </w:rPr>
        <w:t>º</w:t>
      </w:r>
      <w:r w:rsidRPr="00B65F98">
        <w:rPr>
          <w:sz w:val="24"/>
          <w:szCs w:val="24"/>
        </w:rPr>
        <w:t xml:space="preserve"> 8.987/95.</w:t>
      </w:r>
    </w:p>
    <w:p w:rsidR="00C02464" w:rsidRPr="001B3087" w:rsidRDefault="00C02464" w:rsidP="00B65F98">
      <w:pPr>
        <w:ind w:firstLine="2834"/>
        <w:jc w:val="both"/>
        <w:rPr>
          <w:sz w:val="24"/>
          <w:szCs w:val="24"/>
        </w:rPr>
      </w:pPr>
      <w:r w:rsidRPr="00B65F98">
        <w:rPr>
          <w:sz w:val="24"/>
          <w:szCs w:val="24"/>
        </w:rPr>
        <w:t xml:space="preserve">A garantia da prestação dos serviços públicos concedidos está diretamente relacionada com o exercício </w:t>
      </w:r>
      <w:r w:rsidRPr="001B3087">
        <w:rPr>
          <w:sz w:val="24"/>
          <w:szCs w:val="24"/>
        </w:rPr>
        <w:t>do controle na Administração Pública – que é obrigatório, uma vez que envolve a gestão de coisas públicas – e, dentro deste, o poder-dever de fiscalizar.</w:t>
      </w:r>
    </w:p>
    <w:p w:rsidR="00A42F70" w:rsidRDefault="00A42F70" w:rsidP="00A42F70">
      <w:pPr>
        <w:ind w:firstLine="2870"/>
        <w:jc w:val="both"/>
        <w:rPr>
          <w:sz w:val="24"/>
          <w:szCs w:val="24"/>
        </w:rPr>
      </w:pPr>
      <w:r w:rsidRPr="00A42F70">
        <w:rPr>
          <w:sz w:val="24"/>
          <w:szCs w:val="24"/>
        </w:rPr>
        <w:t>Dentre os princípios que regem os serviços públicos é importante destacar</w:t>
      </w:r>
      <w:r w:rsidR="001B3087">
        <w:rPr>
          <w:sz w:val="24"/>
          <w:szCs w:val="24"/>
        </w:rPr>
        <w:t>, para o caso em apreço</w:t>
      </w:r>
      <w:r w:rsidR="00062E8A">
        <w:rPr>
          <w:sz w:val="24"/>
          <w:szCs w:val="24"/>
        </w:rPr>
        <w:t>, o da modicidade tarifária e o da universalidade</w:t>
      </w:r>
      <w:r w:rsidRPr="00A42F70">
        <w:rPr>
          <w:sz w:val="24"/>
          <w:szCs w:val="24"/>
        </w:rPr>
        <w:t>. Tais princípios, dentre outros,</w:t>
      </w:r>
      <w:r w:rsidR="00062E8A">
        <w:rPr>
          <w:sz w:val="24"/>
          <w:szCs w:val="24"/>
        </w:rPr>
        <w:t xml:space="preserve"> </w:t>
      </w:r>
      <w:r w:rsidRPr="00A42F70">
        <w:rPr>
          <w:sz w:val="24"/>
          <w:szCs w:val="24"/>
        </w:rPr>
        <w:t>foram expressamente previstos na legislação pátria, como por exemplo na lei 8.987/95 em</w:t>
      </w:r>
      <w:r w:rsidR="00062E8A">
        <w:rPr>
          <w:sz w:val="24"/>
          <w:szCs w:val="24"/>
        </w:rPr>
        <w:t xml:space="preserve"> </w:t>
      </w:r>
      <w:r w:rsidRPr="00A42F70">
        <w:rPr>
          <w:sz w:val="24"/>
          <w:szCs w:val="24"/>
        </w:rPr>
        <w:t>seu artigo 6º, §1º que define o que é um serviço público adequado.</w:t>
      </w:r>
    </w:p>
    <w:p w:rsidR="00A42F70" w:rsidRDefault="00A42F70" w:rsidP="00A42F70">
      <w:pPr>
        <w:ind w:firstLine="2870"/>
        <w:jc w:val="both"/>
        <w:rPr>
          <w:sz w:val="24"/>
          <w:szCs w:val="24"/>
        </w:rPr>
      </w:pPr>
      <w:r w:rsidRPr="00A42F70">
        <w:rPr>
          <w:sz w:val="24"/>
          <w:szCs w:val="24"/>
        </w:rPr>
        <w:t>A interpretação do citado artigo permite concluir que um serviço público que impossibilite o</w:t>
      </w:r>
      <w:r w:rsidR="00062E8A">
        <w:rPr>
          <w:sz w:val="24"/>
          <w:szCs w:val="24"/>
        </w:rPr>
        <w:t xml:space="preserve"> </w:t>
      </w:r>
      <w:r w:rsidRPr="00A42F70">
        <w:rPr>
          <w:sz w:val="24"/>
          <w:szCs w:val="24"/>
        </w:rPr>
        <w:t>acesso a todos devido à falta de modicidade tarifária o torna um serviço inadequado. Por</w:t>
      </w:r>
      <w:r w:rsidR="00062E8A">
        <w:rPr>
          <w:sz w:val="24"/>
          <w:szCs w:val="24"/>
        </w:rPr>
        <w:t xml:space="preserve"> </w:t>
      </w:r>
      <w:r w:rsidRPr="00A42F70">
        <w:rPr>
          <w:sz w:val="24"/>
          <w:szCs w:val="24"/>
        </w:rPr>
        <w:t>ser o Estado o detentor do dever de cumprir a legislação e propiciar a efetiva prestação do</w:t>
      </w:r>
      <w:r w:rsidR="00062E8A">
        <w:rPr>
          <w:sz w:val="24"/>
          <w:szCs w:val="24"/>
        </w:rPr>
        <w:t xml:space="preserve"> </w:t>
      </w:r>
      <w:r w:rsidRPr="00A42F70">
        <w:rPr>
          <w:sz w:val="24"/>
          <w:szCs w:val="24"/>
        </w:rPr>
        <w:t xml:space="preserve">serviço público é sua </w:t>
      </w:r>
      <w:r w:rsidRPr="00E479D4">
        <w:rPr>
          <w:sz w:val="24"/>
          <w:szCs w:val="24"/>
          <w:u w:val="single"/>
        </w:rPr>
        <w:t>obrigação intervir, de forma consciente, para que a generalidade e a</w:t>
      </w:r>
      <w:r w:rsidR="00062E8A" w:rsidRPr="00E479D4">
        <w:rPr>
          <w:sz w:val="24"/>
          <w:szCs w:val="24"/>
          <w:u w:val="single"/>
        </w:rPr>
        <w:t xml:space="preserve"> </w:t>
      </w:r>
      <w:r w:rsidRPr="00E479D4">
        <w:rPr>
          <w:sz w:val="24"/>
          <w:szCs w:val="24"/>
          <w:u w:val="single"/>
        </w:rPr>
        <w:t>modicidade tarifária sejam atingidas</w:t>
      </w:r>
      <w:r w:rsidRPr="00A42F70">
        <w:rPr>
          <w:sz w:val="24"/>
          <w:szCs w:val="24"/>
        </w:rPr>
        <w:t>.</w:t>
      </w:r>
    </w:p>
    <w:p w:rsidR="00062E8A" w:rsidRDefault="00A42F70" w:rsidP="00A42F70">
      <w:pPr>
        <w:ind w:firstLine="2870"/>
        <w:jc w:val="both"/>
        <w:rPr>
          <w:sz w:val="24"/>
          <w:szCs w:val="24"/>
        </w:rPr>
      </w:pPr>
      <w:r w:rsidRPr="00A42F70">
        <w:rPr>
          <w:sz w:val="24"/>
          <w:szCs w:val="24"/>
        </w:rPr>
        <w:t>No caso do transporte coletivo a grande maioria dos serviços são realizados pela iniciativa</w:t>
      </w:r>
      <w:r w:rsidR="00062E8A">
        <w:rPr>
          <w:sz w:val="24"/>
          <w:szCs w:val="24"/>
        </w:rPr>
        <w:t xml:space="preserve"> </w:t>
      </w:r>
      <w:r w:rsidRPr="00A42F70">
        <w:rPr>
          <w:sz w:val="24"/>
          <w:szCs w:val="24"/>
        </w:rPr>
        <w:t>privada, que a faz através de contratos administ</w:t>
      </w:r>
      <w:r w:rsidR="00C309DD">
        <w:rPr>
          <w:sz w:val="24"/>
          <w:szCs w:val="24"/>
        </w:rPr>
        <w:t>rativos (concessão ou permissão</w:t>
      </w:r>
      <w:r w:rsidRPr="00A42F70">
        <w:rPr>
          <w:sz w:val="24"/>
          <w:szCs w:val="24"/>
        </w:rPr>
        <w:t>)</w:t>
      </w:r>
      <w:r w:rsidR="00EB2C4B">
        <w:rPr>
          <w:sz w:val="24"/>
          <w:szCs w:val="24"/>
        </w:rPr>
        <w:t xml:space="preserve">. </w:t>
      </w:r>
      <w:r w:rsidRPr="00A42F70">
        <w:rPr>
          <w:sz w:val="24"/>
          <w:szCs w:val="24"/>
        </w:rPr>
        <w:t>Tais contratos pos</w:t>
      </w:r>
      <w:r w:rsidR="00EB2C4B">
        <w:rPr>
          <w:sz w:val="24"/>
          <w:szCs w:val="24"/>
        </w:rPr>
        <w:t>suem características peculiares</w:t>
      </w:r>
      <w:r w:rsidRPr="00A42F70">
        <w:rPr>
          <w:sz w:val="24"/>
          <w:szCs w:val="24"/>
        </w:rPr>
        <w:t xml:space="preserve"> expressando-se,</w:t>
      </w:r>
      <w:r w:rsidR="00062E8A">
        <w:rPr>
          <w:sz w:val="24"/>
          <w:szCs w:val="24"/>
        </w:rPr>
        <w:t xml:space="preserve"> </w:t>
      </w:r>
      <w:r w:rsidRPr="00A42F70">
        <w:rPr>
          <w:sz w:val="24"/>
          <w:szCs w:val="24"/>
        </w:rPr>
        <w:t>principalmente, pelas cláusulas exorbitantes.</w:t>
      </w:r>
    </w:p>
    <w:p w:rsidR="00A42F70" w:rsidRDefault="00EB2C4B" w:rsidP="00A42F70">
      <w:pPr>
        <w:ind w:firstLine="2870"/>
        <w:jc w:val="both"/>
        <w:rPr>
          <w:sz w:val="24"/>
          <w:szCs w:val="24"/>
        </w:rPr>
      </w:pPr>
      <w:r>
        <w:rPr>
          <w:sz w:val="24"/>
          <w:szCs w:val="24"/>
        </w:rPr>
        <w:t>Continuando na análise d</w:t>
      </w:r>
      <w:r w:rsidR="00A42F70" w:rsidRPr="00A42F70">
        <w:rPr>
          <w:sz w:val="24"/>
          <w:szCs w:val="24"/>
        </w:rPr>
        <w:t>o serviço público</w:t>
      </w:r>
      <w:r>
        <w:rPr>
          <w:sz w:val="24"/>
          <w:szCs w:val="24"/>
        </w:rPr>
        <w:t xml:space="preserve"> a</w:t>
      </w:r>
      <w:r w:rsidR="00A42F70" w:rsidRPr="00A42F70">
        <w:rPr>
          <w:sz w:val="24"/>
          <w:szCs w:val="24"/>
        </w:rPr>
        <w:t>dequado, cabe</w:t>
      </w:r>
      <w:r>
        <w:rPr>
          <w:sz w:val="24"/>
          <w:szCs w:val="24"/>
        </w:rPr>
        <w:t xml:space="preserve"> um sem número de discussões, no entanto p</w:t>
      </w:r>
      <w:r w:rsidR="00A42F70" w:rsidRPr="00A42F70">
        <w:rPr>
          <w:sz w:val="24"/>
          <w:szCs w:val="24"/>
        </w:rPr>
        <w:t xml:space="preserve">ara este estudo busca-se </w:t>
      </w:r>
      <w:r>
        <w:rPr>
          <w:sz w:val="24"/>
          <w:szCs w:val="24"/>
        </w:rPr>
        <w:t>su</w:t>
      </w:r>
      <w:r w:rsidR="00A42F70" w:rsidRPr="00A42F70">
        <w:rPr>
          <w:sz w:val="24"/>
          <w:szCs w:val="24"/>
        </w:rPr>
        <w:t>a</w:t>
      </w:r>
      <w:r w:rsidR="00062E8A">
        <w:rPr>
          <w:sz w:val="24"/>
          <w:szCs w:val="24"/>
        </w:rPr>
        <w:t xml:space="preserve"> </w:t>
      </w:r>
      <w:r w:rsidR="00A42F70" w:rsidRPr="00A42F70">
        <w:rPr>
          <w:sz w:val="24"/>
          <w:szCs w:val="24"/>
        </w:rPr>
        <w:t>definição legal</w:t>
      </w:r>
      <w:r w:rsidR="00062E8A">
        <w:rPr>
          <w:sz w:val="24"/>
          <w:szCs w:val="24"/>
        </w:rPr>
        <w:t xml:space="preserve"> </w:t>
      </w:r>
      <w:r>
        <w:rPr>
          <w:sz w:val="24"/>
          <w:szCs w:val="24"/>
        </w:rPr>
        <w:t>(</w:t>
      </w:r>
      <w:r w:rsidR="00062E8A">
        <w:rPr>
          <w:sz w:val="24"/>
          <w:szCs w:val="24"/>
        </w:rPr>
        <w:t>art. 6º, §1º</w:t>
      </w:r>
      <w:r w:rsidR="00A42F70" w:rsidRPr="00A42F70">
        <w:rPr>
          <w:sz w:val="24"/>
          <w:szCs w:val="24"/>
        </w:rPr>
        <w:t xml:space="preserve"> da Lei 8.987/1995</w:t>
      </w:r>
      <w:r>
        <w:rPr>
          <w:sz w:val="24"/>
          <w:szCs w:val="24"/>
        </w:rPr>
        <w:t>)</w:t>
      </w:r>
      <w:r w:rsidR="00A42F70" w:rsidRPr="00A42F70">
        <w:rPr>
          <w:sz w:val="24"/>
          <w:szCs w:val="24"/>
        </w:rPr>
        <w:t>, podendo ser</w:t>
      </w:r>
      <w:r w:rsidR="00062E8A">
        <w:rPr>
          <w:sz w:val="24"/>
          <w:szCs w:val="24"/>
        </w:rPr>
        <w:t xml:space="preserve"> </w:t>
      </w:r>
      <w:r w:rsidR="00A42F70" w:rsidRPr="00A42F70">
        <w:rPr>
          <w:sz w:val="24"/>
          <w:szCs w:val="24"/>
        </w:rPr>
        <w:t xml:space="preserve">sintetizado no conceito de que é aquele que propicia a satisfação da sociedade ao </w:t>
      </w:r>
      <w:r w:rsidR="00A42F70" w:rsidRPr="00E479D4">
        <w:rPr>
          <w:sz w:val="24"/>
          <w:szCs w:val="24"/>
          <w:u w:val="single"/>
        </w:rPr>
        <w:t>oferecer</w:t>
      </w:r>
      <w:r w:rsidR="00062E8A" w:rsidRPr="00E479D4">
        <w:rPr>
          <w:sz w:val="24"/>
          <w:szCs w:val="24"/>
          <w:u w:val="single"/>
        </w:rPr>
        <w:t xml:space="preserve"> </w:t>
      </w:r>
      <w:r w:rsidR="00A42F70" w:rsidRPr="00E479D4">
        <w:rPr>
          <w:sz w:val="24"/>
          <w:szCs w:val="24"/>
          <w:u w:val="single"/>
        </w:rPr>
        <w:t>um serviço que seja seguro do ponto de vista de possibilidade de seu uso e seja acessível</w:t>
      </w:r>
      <w:r w:rsidR="00062E8A" w:rsidRPr="00E479D4">
        <w:rPr>
          <w:sz w:val="24"/>
          <w:szCs w:val="24"/>
          <w:u w:val="single"/>
        </w:rPr>
        <w:t xml:space="preserve"> </w:t>
      </w:r>
      <w:r w:rsidR="00A42F70" w:rsidRPr="00E479D4">
        <w:rPr>
          <w:sz w:val="24"/>
          <w:szCs w:val="24"/>
          <w:u w:val="single"/>
        </w:rPr>
        <w:t>do ponto de vista financeiro</w:t>
      </w:r>
      <w:r w:rsidR="00A42F70" w:rsidRPr="00A42F70">
        <w:rPr>
          <w:sz w:val="24"/>
          <w:szCs w:val="24"/>
        </w:rPr>
        <w:t>.</w:t>
      </w:r>
    </w:p>
    <w:p w:rsidR="00A42F70" w:rsidRDefault="00A42F70" w:rsidP="00A42F70">
      <w:pPr>
        <w:ind w:firstLine="2870"/>
        <w:jc w:val="both"/>
        <w:rPr>
          <w:sz w:val="24"/>
          <w:szCs w:val="24"/>
        </w:rPr>
      </w:pPr>
      <w:r w:rsidRPr="00A42F70">
        <w:rPr>
          <w:sz w:val="24"/>
          <w:szCs w:val="24"/>
        </w:rPr>
        <w:t xml:space="preserve">A modicidade tarifária é uma das questões mais delicadas quando se trata de concessão, uma vez que ao mesmo tempo deve ser suficiente para remunerar de forma justa o particular (concessionário) e </w:t>
      </w:r>
      <w:r w:rsidRPr="00062E8A">
        <w:rPr>
          <w:sz w:val="24"/>
          <w:szCs w:val="24"/>
          <w:u w:val="single"/>
        </w:rPr>
        <w:t>baixa o suficiente para permitir que todos tenham acesso ao serviço público que é considerado essencial para a sociedade</w:t>
      </w:r>
      <w:r w:rsidR="00E479D4">
        <w:rPr>
          <w:sz w:val="24"/>
          <w:szCs w:val="24"/>
        </w:rPr>
        <w:t>. É neste momento que se deve</w:t>
      </w:r>
      <w:r w:rsidRPr="00A42F70">
        <w:rPr>
          <w:sz w:val="24"/>
          <w:szCs w:val="24"/>
        </w:rPr>
        <w:t xml:space="preserve"> relembrar que o </w:t>
      </w:r>
      <w:r w:rsidRPr="00062E8A">
        <w:rPr>
          <w:sz w:val="24"/>
          <w:szCs w:val="24"/>
          <w:u w:val="single"/>
        </w:rPr>
        <w:t>Estado tem o dever de proporcionar o acesso ao serviço público a todos os cidadãos e, para tanto, possui uma série de ferramentas e prerro</w:t>
      </w:r>
      <w:r w:rsidR="00062E8A" w:rsidRPr="00062E8A">
        <w:rPr>
          <w:sz w:val="24"/>
          <w:szCs w:val="24"/>
          <w:u w:val="single"/>
        </w:rPr>
        <w:t xml:space="preserve">gativas, </w:t>
      </w:r>
      <w:r w:rsidRPr="00062E8A">
        <w:rPr>
          <w:sz w:val="24"/>
          <w:szCs w:val="24"/>
          <w:u w:val="single"/>
        </w:rPr>
        <w:t>podendo efetivar a diminuição da tarifa paga pelo usuário, atingindo os princípios da modicidade tarifária e da igualdade dos usuários</w:t>
      </w:r>
      <w:r w:rsidRPr="00A42F70">
        <w:rPr>
          <w:sz w:val="24"/>
          <w:szCs w:val="24"/>
        </w:rPr>
        <w:t>, possibilitando, ao mesmo tempo, a r</w:t>
      </w:r>
      <w:r w:rsidR="00062E8A">
        <w:rPr>
          <w:sz w:val="24"/>
          <w:szCs w:val="24"/>
        </w:rPr>
        <w:t>emuneração justa da concessão.</w:t>
      </w:r>
    </w:p>
    <w:p w:rsidR="00E571EC" w:rsidRPr="00B65F98" w:rsidRDefault="001B77D0" w:rsidP="00B65F98">
      <w:pPr>
        <w:ind w:firstLine="2870"/>
        <w:jc w:val="both"/>
        <w:rPr>
          <w:sz w:val="24"/>
          <w:szCs w:val="24"/>
        </w:rPr>
      </w:pPr>
      <w:r w:rsidRPr="003572CF">
        <w:rPr>
          <w:sz w:val="24"/>
          <w:szCs w:val="24"/>
        </w:rPr>
        <w:t xml:space="preserve"> </w:t>
      </w:r>
      <w:r w:rsidR="00303786">
        <w:rPr>
          <w:sz w:val="24"/>
          <w:szCs w:val="24"/>
        </w:rPr>
        <w:t>Observa-se, por oportuno</w:t>
      </w:r>
      <w:r w:rsidR="00E571EC" w:rsidRPr="00B65F98">
        <w:rPr>
          <w:sz w:val="24"/>
          <w:szCs w:val="24"/>
        </w:rPr>
        <w:t xml:space="preserve">, </w:t>
      </w:r>
      <w:r w:rsidR="00630786">
        <w:rPr>
          <w:sz w:val="24"/>
          <w:szCs w:val="24"/>
        </w:rPr>
        <w:t xml:space="preserve">que </w:t>
      </w:r>
      <w:r w:rsidR="00E571EC" w:rsidRPr="00B65F98">
        <w:rPr>
          <w:sz w:val="24"/>
          <w:szCs w:val="24"/>
        </w:rPr>
        <w:t xml:space="preserve">a Constituição Federal </w:t>
      </w:r>
      <w:r w:rsidR="00303786">
        <w:rPr>
          <w:sz w:val="24"/>
          <w:szCs w:val="24"/>
        </w:rPr>
        <w:t>d</w:t>
      </w:r>
      <w:r w:rsidR="00E571EC" w:rsidRPr="00B65F98">
        <w:rPr>
          <w:sz w:val="24"/>
          <w:szCs w:val="24"/>
        </w:rPr>
        <w:t>á importância fundamental aos limites de competência entre os órgãos de governo, sendo certo que, segundo a Carta da República, cada Poder possui um rol de competências privativas quanto ao exercício de suas atribuições.</w:t>
      </w:r>
    </w:p>
    <w:p w:rsidR="00E571EC" w:rsidRPr="00B65F98" w:rsidRDefault="00E571EC" w:rsidP="00B65F98">
      <w:pPr>
        <w:ind w:firstLine="2824"/>
        <w:jc w:val="both"/>
        <w:rPr>
          <w:sz w:val="24"/>
          <w:szCs w:val="24"/>
        </w:rPr>
      </w:pPr>
      <w:r w:rsidRPr="00B65F98">
        <w:rPr>
          <w:sz w:val="24"/>
          <w:szCs w:val="24"/>
        </w:rPr>
        <w:t>Dentre as competências atribuídas aos Poderes Executivo e Legislativo está a iniciativa das leis.</w:t>
      </w:r>
    </w:p>
    <w:p w:rsidR="00E571EC" w:rsidRPr="00B65F98" w:rsidRDefault="00E571EC" w:rsidP="00B65F98">
      <w:pPr>
        <w:ind w:firstLine="2824"/>
        <w:jc w:val="both"/>
        <w:rPr>
          <w:sz w:val="24"/>
          <w:szCs w:val="24"/>
        </w:rPr>
      </w:pPr>
      <w:r w:rsidRPr="00B65F98">
        <w:rPr>
          <w:sz w:val="24"/>
          <w:szCs w:val="24"/>
        </w:rPr>
        <w:t>Segundo as regras de iniciativa, é atribuída ao Chefe do Poder Executivo, exclusiva e compulsoriamente, a prerrogativa de iniciar o processo legislativo sobre determinadas matérias.</w:t>
      </w:r>
    </w:p>
    <w:p w:rsidR="00E571EC" w:rsidRPr="00B65F98" w:rsidRDefault="00E571EC" w:rsidP="00B65F98">
      <w:pPr>
        <w:ind w:firstLine="2824"/>
        <w:jc w:val="both"/>
        <w:rPr>
          <w:sz w:val="24"/>
          <w:szCs w:val="24"/>
        </w:rPr>
      </w:pPr>
      <w:r w:rsidRPr="00B65F98">
        <w:rPr>
          <w:sz w:val="24"/>
          <w:szCs w:val="24"/>
        </w:rPr>
        <w:t>A Constituição do Estado de São Paulo (art. 24) e a Lei Orgânica do Mu</w:t>
      </w:r>
      <w:r w:rsidR="00630786">
        <w:rPr>
          <w:sz w:val="24"/>
          <w:szCs w:val="24"/>
        </w:rPr>
        <w:t>nicípio de Botucatu também preve</w:t>
      </w:r>
      <w:r w:rsidRPr="00B65F98">
        <w:rPr>
          <w:sz w:val="24"/>
          <w:szCs w:val="24"/>
        </w:rPr>
        <w:t>em que determinadas matérias somente poderão ser reguladas por Leis cuja iniciativa é exclusiva do chefe do Poder Executivo.</w:t>
      </w:r>
    </w:p>
    <w:p w:rsidR="00E571EC" w:rsidRPr="00B65F98" w:rsidRDefault="00E571EC" w:rsidP="00B65F98">
      <w:pPr>
        <w:ind w:firstLine="2824"/>
        <w:jc w:val="both"/>
        <w:rPr>
          <w:sz w:val="24"/>
          <w:szCs w:val="24"/>
        </w:rPr>
      </w:pPr>
      <w:r w:rsidRPr="00B65F98">
        <w:rPr>
          <w:sz w:val="24"/>
          <w:szCs w:val="24"/>
        </w:rPr>
        <w:t>Na Lei Orgânica de Botucatu há o rol previsto no parágrafo único do artigo 32, que não é exaustivo, já que há outro</w:t>
      </w:r>
      <w:r w:rsidR="00630786">
        <w:rPr>
          <w:sz w:val="24"/>
          <w:szCs w:val="24"/>
        </w:rPr>
        <w:t>s dispositivos</w:t>
      </w:r>
      <w:r w:rsidR="00EF5AEA">
        <w:rPr>
          <w:sz w:val="24"/>
          <w:szCs w:val="24"/>
        </w:rPr>
        <w:t xml:space="preserve"> que</w:t>
      </w:r>
      <w:r w:rsidR="00630786">
        <w:rPr>
          <w:sz w:val="24"/>
          <w:szCs w:val="24"/>
        </w:rPr>
        <w:t xml:space="preserve"> preve</w:t>
      </w:r>
      <w:r w:rsidRPr="00B65F98">
        <w:rPr>
          <w:sz w:val="24"/>
          <w:szCs w:val="24"/>
        </w:rPr>
        <w:t xml:space="preserve">em que dadas matérias somente podem ser reguladas por </w:t>
      </w:r>
      <w:r w:rsidR="00443D95">
        <w:rPr>
          <w:sz w:val="24"/>
          <w:szCs w:val="24"/>
        </w:rPr>
        <w:t>l</w:t>
      </w:r>
      <w:r w:rsidRPr="00B65F98">
        <w:rPr>
          <w:sz w:val="24"/>
          <w:szCs w:val="24"/>
        </w:rPr>
        <w:t>eis de iniciativa privativa do Prefeito Municipal.</w:t>
      </w:r>
    </w:p>
    <w:p w:rsidR="00E571EC" w:rsidRDefault="00E571EC" w:rsidP="00B65F98">
      <w:pPr>
        <w:ind w:firstLine="2824"/>
        <w:jc w:val="both"/>
        <w:rPr>
          <w:sz w:val="24"/>
          <w:szCs w:val="24"/>
        </w:rPr>
      </w:pPr>
      <w:r w:rsidRPr="00B65F98">
        <w:rPr>
          <w:sz w:val="24"/>
          <w:szCs w:val="24"/>
        </w:rPr>
        <w:t>No caso do Pro</w:t>
      </w:r>
      <w:r w:rsidR="00967D70">
        <w:rPr>
          <w:sz w:val="24"/>
          <w:szCs w:val="24"/>
        </w:rPr>
        <w:t>jeto de Lei</w:t>
      </w:r>
      <w:r w:rsidRPr="00B65F98">
        <w:rPr>
          <w:sz w:val="24"/>
          <w:szCs w:val="24"/>
        </w:rPr>
        <w:t xml:space="preserve"> em análise, verifica-se a iniciativa privativa do Prefeito Municipal por tratar de serviço público municipal que pode ser permitido ou concedido e está sujeito à regulamentação e permanente fiscalizaç</w:t>
      </w:r>
      <w:r w:rsidR="00630786">
        <w:rPr>
          <w:sz w:val="24"/>
          <w:szCs w:val="24"/>
        </w:rPr>
        <w:t>ão por parte do Poder Executivo.</w:t>
      </w:r>
    </w:p>
    <w:p w:rsidR="00630786" w:rsidRDefault="00630786" w:rsidP="00630786">
      <w:pPr>
        <w:ind w:firstLine="2824"/>
        <w:jc w:val="both"/>
        <w:rPr>
          <w:sz w:val="24"/>
          <w:szCs w:val="24"/>
        </w:rPr>
      </w:pPr>
      <w:r w:rsidRPr="00630786">
        <w:rPr>
          <w:sz w:val="24"/>
          <w:szCs w:val="24"/>
        </w:rPr>
        <w:t>Desse modo, é o que se infere da jurisprudência, conforme se pode notar pelo acórdão do Tribunal de Justiça de</w:t>
      </w:r>
      <w:r>
        <w:rPr>
          <w:sz w:val="24"/>
          <w:szCs w:val="24"/>
        </w:rPr>
        <w:t xml:space="preserve"> </w:t>
      </w:r>
      <w:r w:rsidRPr="00630786">
        <w:rPr>
          <w:sz w:val="24"/>
          <w:szCs w:val="24"/>
        </w:rPr>
        <w:t>São Paulo:</w:t>
      </w:r>
    </w:p>
    <w:p w:rsidR="00630786" w:rsidRDefault="00630786" w:rsidP="00B65F98">
      <w:pPr>
        <w:ind w:firstLine="2824"/>
        <w:jc w:val="both"/>
        <w:rPr>
          <w:sz w:val="24"/>
          <w:szCs w:val="24"/>
        </w:rPr>
      </w:pPr>
    </w:p>
    <w:p w:rsidR="00EF5AEA" w:rsidRDefault="00A42F70" w:rsidP="00443D95">
      <w:pPr>
        <w:autoSpaceDE w:val="0"/>
        <w:autoSpaceDN w:val="0"/>
        <w:adjustRightInd w:val="0"/>
        <w:jc w:val="both"/>
        <w:rPr>
          <w:i/>
          <w:sz w:val="24"/>
          <w:szCs w:val="24"/>
        </w:rPr>
      </w:pPr>
      <w:r w:rsidRPr="00B65F98">
        <w:rPr>
          <w:i/>
          <w:sz w:val="24"/>
          <w:szCs w:val="24"/>
        </w:rPr>
        <w:t>AÇÃO DIRETA DE INCONSTITUCIONALIDAD</w:t>
      </w:r>
      <w:r w:rsidR="00EF5AEA">
        <w:rPr>
          <w:i/>
          <w:sz w:val="24"/>
          <w:szCs w:val="24"/>
        </w:rPr>
        <w:t xml:space="preserve">E n° 142.518- 0/0 - SÃO PAULO </w:t>
      </w:r>
    </w:p>
    <w:p w:rsidR="00A42F70" w:rsidRPr="00443D95" w:rsidRDefault="00A42F70" w:rsidP="00443D95">
      <w:pPr>
        <w:autoSpaceDE w:val="0"/>
        <w:autoSpaceDN w:val="0"/>
        <w:adjustRightInd w:val="0"/>
        <w:jc w:val="both"/>
        <w:rPr>
          <w:bCs/>
          <w:i/>
          <w:sz w:val="24"/>
          <w:szCs w:val="24"/>
        </w:rPr>
      </w:pPr>
      <w:r w:rsidRPr="00443D95">
        <w:rPr>
          <w:bCs/>
          <w:i/>
          <w:sz w:val="24"/>
          <w:szCs w:val="24"/>
        </w:rPr>
        <w:t>COLENDO ÓRGÃO ESPECIAL</w:t>
      </w:r>
    </w:p>
    <w:p w:rsidR="00A42F70" w:rsidRPr="00443D95" w:rsidRDefault="00A42F70" w:rsidP="00443D95">
      <w:pPr>
        <w:autoSpaceDE w:val="0"/>
        <w:autoSpaceDN w:val="0"/>
        <w:adjustRightInd w:val="0"/>
        <w:jc w:val="both"/>
        <w:rPr>
          <w:i/>
          <w:sz w:val="24"/>
          <w:szCs w:val="24"/>
        </w:rPr>
      </w:pPr>
      <w:r w:rsidRPr="00443D95">
        <w:rPr>
          <w:i/>
          <w:sz w:val="24"/>
          <w:szCs w:val="24"/>
        </w:rPr>
        <w:t>Requerente: PREFEITO DO MUNICÍPIO DE BERTIOGA</w:t>
      </w:r>
    </w:p>
    <w:p w:rsidR="00A42F70" w:rsidRPr="00443D95" w:rsidRDefault="00A42F70" w:rsidP="00443D95">
      <w:pPr>
        <w:autoSpaceDE w:val="0"/>
        <w:autoSpaceDN w:val="0"/>
        <w:adjustRightInd w:val="0"/>
        <w:jc w:val="both"/>
        <w:rPr>
          <w:i/>
          <w:sz w:val="24"/>
          <w:szCs w:val="24"/>
        </w:rPr>
      </w:pPr>
      <w:r w:rsidRPr="00443D95">
        <w:rPr>
          <w:i/>
          <w:sz w:val="24"/>
          <w:szCs w:val="24"/>
        </w:rPr>
        <w:t>Requerida: CÂMARA MUNICIPAL DE BERTIOGA</w:t>
      </w:r>
    </w:p>
    <w:p w:rsidR="00A42F70" w:rsidRDefault="00A42F70" w:rsidP="00871D5E">
      <w:pPr>
        <w:autoSpaceDE w:val="0"/>
        <w:autoSpaceDN w:val="0"/>
        <w:adjustRightInd w:val="0"/>
        <w:jc w:val="both"/>
        <w:rPr>
          <w:bCs/>
          <w:i/>
          <w:iCs/>
          <w:sz w:val="24"/>
          <w:szCs w:val="24"/>
        </w:rPr>
      </w:pPr>
      <w:r w:rsidRPr="00443D95">
        <w:rPr>
          <w:bCs/>
          <w:i/>
          <w:iCs/>
          <w:sz w:val="24"/>
          <w:szCs w:val="24"/>
        </w:rPr>
        <w:t>EMENTA: ADI.- Lei n° 744, de OS/11/2006, do Município de Bertioga.- Institui o Passe Livre para idosos acima de 60 anos nos transportes coletivos no Município de Bertioga</w:t>
      </w:r>
      <w:r w:rsidRPr="00443D95">
        <w:rPr>
          <w:bCs/>
          <w:i/>
          <w:iCs/>
          <w:sz w:val="24"/>
          <w:szCs w:val="24"/>
          <w:u w:val="single"/>
        </w:rPr>
        <w:t>.- A matéria relativa à fixação da tarifa ou preço público é de competência exclusiva do Poder Executivo.- Violação ao disposto nos artigos 119, parágrafo único, 120, e 144, da Constituição do Estado</w:t>
      </w:r>
      <w:r w:rsidRPr="00443D95">
        <w:rPr>
          <w:bCs/>
          <w:i/>
          <w:iCs/>
          <w:sz w:val="24"/>
          <w:szCs w:val="24"/>
        </w:rPr>
        <w:t xml:space="preserve">.- Pedido julgado procedente. </w:t>
      </w:r>
    </w:p>
    <w:p w:rsidR="00E571EC" w:rsidRDefault="00684707" w:rsidP="00B65F98">
      <w:pPr>
        <w:ind w:firstLine="2824"/>
        <w:jc w:val="both"/>
        <w:rPr>
          <w:sz w:val="24"/>
          <w:szCs w:val="24"/>
        </w:rPr>
      </w:pPr>
      <w:r>
        <w:rPr>
          <w:sz w:val="24"/>
          <w:szCs w:val="24"/>
        </w:rPr>
        <w:t>Nesse passo é o que prevê</w:t>
      </w:r>
      <w:r w:rsidR="00E571EC" w:rsidRPr="00B65F98">
        <w:rPr>
          <w:sz w:val="24"/>
          <w:szCs w:val="24"/>
        </w:rPr>
        <w:t xml:space="preserve"> a Lei Orgânica do Município de Botucatu:</w:t>
      </w:r>
    </w:p>
    <w:p w:rsidR="00E571EC" w:rsidRPr="00B65F98" w:rsidRDefault="00790936" w:rsidP="00790936">
      <w:pPr>
        <w:jc w:val="both"/>
        <w:rPr>
          <w:i/>
          <w:sz w:val="24"/>
          <w:szCs w:val="24"/>
        </w:rPr>
      </w:pPr>
      <w:r>
        <w:rPr>
          <w:i/>
          <w:sz w:val="24"/>
          <w:szCs w:val="24"/>
        </w:rPr>
        <w:t>“</w:t>
      </w:r>
      <w:r w:rsidR="00321C16">
        <w:rPr>
          <w:i/>
          <w:sz w:val="24"/>
          <w:szCs w:val="24"/>
        </w:rPr>
        <w:t xml:space="preserve">Art. 76 </w:t>
      </w:r>
      <w:r w:rsidR="00E571EC" w:rsidRPr="00B65F98">
        <w:rPr>
          <w:i/>
          <w:sz w:val="24"/>
          <w:szCs w:val="24"/>
        </w:rPr>
        <w:t xml:space="preserve">Os serviços permitidos ou concedidos estão sujeitos à REGULAMENTAÇÃO e permanente fiscalização por parte Poder Executivo e podem ser retomados quando não mais atendam aos seus fins ou as condições de </w:t>
      </w:r>
      <w:proofErr w:type="gramStart"/>
      <w:r w:rsidR="00E571EC" w:rsidRPr="00B65F98">
        <w:rPr>
          <w:i/>
          <w:sz w:val="24"/>
          <w:szCs w:val="24"/>
        </w:rPr>
        <w:t>contrato.</w:t>
      </w:r>
      <w:r>
        <w:rPr>
          <w:i/>
          <w:sz w:val="24"/>
          <w:szCs w:val="24"/>
        </w:rPr>
        <w:t>”</w:t>
      </w:r>
      <w:proofErr w:type="gramEnd"/>
    </w:p>
    <w:p w:rsidR="00E571EC" w:rsidRPr="00B65F98" w:rsidRDefault="00E571EC" w:rsidP="00B65F98">
      <w:pPr>
        <w:jc w:val="both"/>
        <w:rPr>
          <w:color w:val="000000"/>
          <w:sz w:val="24"/>
          <w:szCs w:val="24"/>
        </w:rPr>
      </w:pPr>
    </w:p>
    <w:p w:rsidR="00537649" w:rsidRDefault="00F42A4A" w:rsidP="00537649">
      <w:pPr>
        <w:ind w:firstLine="2833"/>
        <w:jc w:val="both"/>
        <w:rPr>
          <w:sz w:val="24"/>
          <w:szCs w:val="24"/>
        </w:rPr>
      </w:pPr>
      <w:r w:rsidRPr="001A1EF1">
        <w:rPr>
          <w:sz w:val="24"/>
          <w:szCs w:val="24"/>
        </w:rPr>
        <w:t xml:space="preserve">Constata-se, portanto, que foram observadas as regras previstas no Regimento Interno da Câmara Municipal, quer quanto </w:t>
      </w:r>
      <w:r>
        <w:rPr>
          <w:sz w:val="24"/>
          <w:szCs w:val="24"/>
        </w:rPr>
        <w:t>à</w:t>
      </w:r>
      <w:r w:rsidRPr="001A1EF1">
        <w:rPr>
          <w:sz w:val="24"/>
          <w:szCs w:val="24"/>
        </w:rPr>
        <w:t xml:space="preserve"> iniciativ</w:t>
      </w:r>
      <w:r w:rsidR="0083144A">
        <w:rPr>
          <w:sz w:val="24"/>
          <w:szCs w:val="24"/>
        </w:rPr>
        <w:t>a do Projeto de Lei</w:t>
      </w:r>
      <w:r w:rsidRPr="001A1EF1">
        <w:rPr>
          <w:sz w:val="24"/>
          <w:szCs w:val="24"/>
        </w:rPr>
        <w:t xml:space="preserve">, quer quanto à forma de encaminhamento do mesmo à Casa de Leis. </w:t>
      </w:r>
    </w:p>
    <w:p w:rsidR="00321C16" w:rsidRDefault="00F42A4A" w:rsidP="00537649">
      <w:pPr>
        <w:ind w:firstLine="2833"/>
        <w:jc w:val="both"/>
        <w:rPr>
          <w:sz w:val="24"/>
          <w:szCs w:val="24"/>
        </w:rPr>
      </w:pPr>
      <w:r w:rsidRPr="001A1EF1">
        <w:rPr>
          <w:sz w:val="24"/>
          <w:szCs w:val="24"/>
        </w:rPr>
        <w:t xml:space="preserve">Observa-se finalmente, que o </w:t>
      </w:r>
      <w:proofErr w:type="spellStart"/>
      <w:r w:rsidRPr="001A1EF1">
        <w:rPr>
          <w:i/>
          <w:sz w:val="24"/>
          <w:szCs w:val="24"/>
        </w:rPr>
        <w:t>quorum</w:t>
      </w:r>
      <w:proofErr w:type="spellEnd"/>
      <w:r w:rsidRPr="001A1EF1">
        <w:rPr>
          <w:sz w:val="24"/>
          <w:szCs w:val="24"/>
        </w:rPr>
        <w:t xml:space="preserve"> </w:t>
      </w:r>
      <w:r w:rsidR="00321C16" w:rsidRPr="00321C16">
        <w:rPr>
          <w:sz w:val="24"/>
          <w:szCs w:val="24"/>
        </w:rPr>
        <w:t xml:space="preserve">para deliberação pelo Plenário desta Casa de Leis é o de </w:t>
      </w:r>
      <w:r w:rsidR="00321C16" w:rsidRPr="0083144A">
        <w:rPr>
          <w:b/>
          <w:sz w:val="24"/>
          <w:szCs w:val="24"/>
        </w:rPr>
        <w:t xml:space="preserve">maioria </w:t>
      </w:r>
      <w:r w:rsidR="0017016F">
        <w:rPr>
          <w:b/>
          <w:sz w:val="24"/>
          <w:szCs w:val="24"/>
        </w:rPr>
        <w:t>absoluta</w:t>
      </w:r>
      <w:r w:rsidR="00321C16" w:rsidRPr="00321C16">
        <w:rPr>
          <w:sz w:val="24"/>
          <w:szCs w:val="24"/>
        </w:rPr>
        <w:t>, pois a</w:t>
      </w:r>
      <w:r w:rsidR="0017016F">
        <w:rPr>
          <w:sz w:val="24"/>
          <w:szCs w:val="24"/>
        </w:rPr>
        <w:t>pesar da</w:t>
      </w:r>
      <w:r w:rsidR="00321C16" w:rsidRPr="00321C16">
        <w:rPr>
          <w:sz w:val="24"/>
          <w:szCs w:val="24"/>
        </w:rPr>
        <w:t xml:space="preserve"> matéria não consta</w:t>
      </w:r>
      <w:r w:rsidR="0017016F">
        <w:rPr>
          <w:sz w:val="24"/>
          <w:szCs w:val="24"/>
        </w:rPr>
        <w:t>r</w:t>
      </w:r>
      <w:r w:rsidR="00321C16" w:rsidRPr="00321C16">
        <w:rPr>
          <w:sz w:val="24"/>
          <w:szCs w:val="24"/>
        </w:rPr>
        <w:t xml:space="preserve"> do rol do artigo 40, </w:t>
      </w:r>
      <w:r w:rsidR="0017016F">
        <w:rPr>
          <w:sz w:val="24"/>
          <w:szCs w:val="24"/>
        </w:rPr>
        <w:t>inciso</w:t>
      </w:r>
      <w:r w:rsidR="00871D5E">
        <w:rPr>
          <w:sz w:val="24"/>
          <w:szCs w:val="24"/>
        </w:rPr>
        <w:t xml:space="preserve"> </w:t>
      </w:r>
      <w:r w:rsidR="00321C16" w:rsidRPr="00321C16">
        <w:rPr>
          <w:sz w:val="24"/>
          <w:szCs w:val="24"/>
        </w:rPr>
        <w:t xml:space="preserve">II, do Regimento Interno </w:t>
      </w:r>
      <w:r w:rsidR="0017016F">
        <w:rPr>
          <w:sz w:val="24"/>
          <w:szCs w:val="24"/>
        </w:rPr>
        <w:t>da Câmara Municipal de Botucatu, está alterando uma lei complementar.</w:t>
      </w:r>
    </w:p>
    <w:p w:rsidR="0017016F" w:rsidRDefault="0017016F" w:rsidP="00321C16">
      <w:pPr>
        <w:ind w:firstLine="2853"/>
        <w:jc w:val="both"/>
        <w:rPr>
          <w:sz w:val="24"/>
          <w:szCs w:val="24"/>
        </w:rPr>
      </w:pPr>
      <w:r w:rsidRPr="0017016F">
        <w:rPr>
          <w:sz w:val="24"/>
          <w:szCs w:val="24"/>
        </w:rPr>
        <w:t>Assim, o Projeto de Lei Complementar, para ser aprovado, deverá contar com votos favoráveis de mais da metade dos membros da Câmara Municipal (artigo 39, § 2º do RI).</w:t>
      </w:r>
    </w:p>
    <w:p w:rsidR="00866ACA" w:rsidRDefault="00866ACA" w:rsidP="00537649">
      <w:pPr>
        <w:ind w:firstLine="2833"/>
        <w:jc w:val="both"/>
        <w:rPr>
          <w:sz w:val="24"/>
          <w:szCs w:val="24"/>
        </w:rPr>
      </w:pPr>
      <w:bookmarkStart w:id="0" w:name="_GoBack"/>
      <w:bookmarkEnd w:id="0"/>
      <w:r w:rsidRPr="009920FE">
        <w:rPr>
          <w:sz w:val="24"/>
          <w:szCs w:val="24"/>
        </w:rPr>
        <w:t>Cabe salientar que o projeto em apreço deve ser encaminhado às Comissões temáticas pertinentes, notadamente, à Comissão de Constituição, Justiça e Redação</w:t>
      </w:r>
      <w:r>
        <w:rPr>
          <w:sz w:val="24"/>
          <w:szCs w:val="24"/>
        </w:rPr>
        <w:t xml:space="preserve">, bem como à </w:t>
      </w:r>
      <w:r w:rsidRPr="005C0337">
        <w:rPr>
          <w:sz w:val="24"/>
          <w:szCs w:val="24"/>
          <w:u w:val="single"/>
        </w:rPr>
        <w:t>Comissão de Obras, Serviços Públicos e Atividades Privadas</w:t>
      </w:r>
      <w:r w:rsidR="00537649">
        <w:rPr>
          <w:sz w:val="24"/>
          <w:szCs w:val="24"/>
          <w:u w:val="single"/>
        </w:rPr>
        <w:t>.</w:t>
      </w:r>
    </w:p>
    <w:p w:rsidR="00866ACA" w:rsidRDefault="00866ACA" w:rsidP="00537649">
      <w:pPr>
        <w:ind w:firstLine="2833"/>
        <w:jc w:val="both"/>
        <w:rPr>
          <w:sz w:val="24"/>
          <w:szCs w:val="24"/>
        </w:rPr>
      </w:pPr>
      <w:r w:rsidRPr="009920FE">
        <w:rPr>
          <w:sz w:val="24"/>
          <w:szCs w:val="24"/>
        </w:rPr>
        <w:t xml:space="preserve">Portanto, quanto à forma, </w:t>
      </w:r>
      <w:r w:rsidR="00CE4D69">
        <w:rPr>
          <w:sz w:val="24"/>
          <w:szCs w:val="24"/>
        </w:rPr>
        <w:t xml:space="preserve">observada a questão orçamentária destacada, </w:t>
      </w:r>
      <w:r w:rsidRPr="009920FE">
        <w:rPr>
          <w:sz w:val="24"/>
          <w:szCs w:val="24"/>
        </w:rPr>
        <w:t>o Projeto de Lei não padece de vícios regimentais, legais ou constitucionais</w:t>
      </w:r>
      <w:r w:rsidR="00070812">
        <w:rPr>
          <w:sz w:val="24"/>
          <w:szCs w:val="24"/>
        </w:rPr>
        <w:t>,</w:t>
      </w:r>
      <w:r>
        <w:rPr>
          <w:sz w:val="24"/>
          <w:szCs w:val="24"/>
        </w:rPr>
        <w:t xml:space="preserve"> devendo</w:t>
      </w:r>
      <w:r w:rsidRPr="009920FE">
        <w:rPr>
          <w:sz w:val="24"/>
          <w:szCs w:val="24"/>
        </w:rPr>
        <w:t xml:space="preserve"> ser apreciado pelo Plenário da Câmara Municipal de Botucatu, cabendo aos nobres Vereadores desta Casa de Leis a sua análise e a deliberação quanto ao mérito.</w:t>
      </w:r>
    </w:p>
    <w:p w:rsidR="00866ACA" w:rsidRDefault="00866ACA" w:rsidP="0017016F">
      <w:pPr>
        <w:ind w:firstLine="2833"/>
        <w:jc w:val="both"/>
        <w:rPr>
          <w:sz w:val="24"/>
          <w:szCs w:val="24"/>
        </w:rPr>
      </w:pPr>
      <w:r w:rsidRPr="009920FE">
        <w:rPr>
          <w:sz w:val="24"/>
          <w:szCs w:val="24"/>
        </w:rPr>
        <w:t>Este o parecer, salvo melhor juízo.</w:t>
      </w:r>
    </w:p>
    <w:p w:rsidR="00866ACA" w:rsidRDefault="00866ACA" w:rsidP="0017016F">
      <w:pPr>
        <w:ind w:firstLine="2833"/>
        <w:jc w:val="both"/>
        <w:rPr>
          <w:sz w:val="24"/>
          <w:szCs w:val="24"/>
        </w:rPr>
      </w:pPr>
      <w:r w:rsidRPr="009920FE">
        <w:rPr>
          <w:sz w:val="24"/>
          <w:szCs w:val="24"/>
        </w:rPr>
        <w:t xml:space="preserve">Botucatu, </w:t>
      </w:r>
      <w:r w:rsidR="0094540F">
        <w:rPr>
          <w:sz w:val="24"/>
          <w:szCs w:val="24"/>
        </w:rPr>
        <w:t xml:space="preserve">08 de maio de </w:t>
      </w:r>
      <w:r w:rsidR="00CE4D69">
        <w:rPr>
          <w:sz w:val="24"/>
          <w:szCs w:val="24"/>
        </w:rPr>
        <w:t>2023.</w:t>
      </w:r>
    </w:p>
    <w:p w:rsidR="0017016F" w:rsidRDefault="0017016F" w:rsidP="0017016F">
      <w:pPr>
        <w:ind w:firstLine="2833"/>
        <w:jc w:val="both"/>
        <w:rPr>
          <w:sz w:val="24"/>
          <w:szCs w:val="24"/>
        </w:rPr>
      </w:pPr>
    </w:p>
    <w:p w:rsidR="00866ACA" w:rsidRPr="009920FE" w:rsidRDefault="00866ACA" w:rsidP="0017016F">
      <w:pPr>
        <w:ind w:firstLine="2833"/>
        <w:jc w:val="center"/>
        <w:rPr>
          <w:sz w:val="24"/>
          <w:szCs w:val="24"/>
        </w:rPr>
      </w:pPr>
      <w:r w:rsidRPr="009920FE">
        <w:rPr>
          <w:sz w:val="24"/>
          <w:szCs w:val="24"/>
        </w:rPr>
        <w:t xml:space="preserve">Paulo </w:t>
      </w:r>
      <w:proofErr w:type="spellStart"/>
      <w:r w:rsidRPr="009920FE">
        <w:rPr>
          <w:sz w:val="24"/>
          <w:szCs w:val="24"/>
        </w:rPr>
        <w:t>Antonio</w:t>
      </w:r>
      <w:proofErr w:type="spellEnd"/>
      <w:r w:rsidRPr="009920FE">
        <w:rPr>
          <w:sz w:val="24"/>
          <w:szCs w:val="24"/>
        </w:rPr>
        <w:t xml:space="preserve"> </w:t>
      </w:r>
      <w:proofErr w:type="spellStart"/>
      <w:r w:rsidRPr="009920FE">
        <w:rPr>
          <w:sz w:val="24"/>
          <w:szCs w:val="24"/>
        </w:rPr>
        <w:t>Coradi</w:t>
      </w:r>
      <w:proofErr w:type="spellEnd"/>
      <w:r w:rsidRPr="009920FE">
        <w:rPr>
          <w:sz w:val="24"/>
          <w:szCs w:val="24"/>
        </w:rPr>
        <w:t xml:space="preserve"> Filho</w:t>
      </w:r>
    </w:p>
    <w:p w:rsidR="00321C16" w:rsidRPr="00321C16" w:rsidRDefault="00866ACA" w:rsidP="0017016F">
      <w:pPr>
        <w:ind w:firstLine="2833"/>
        <w:jc w:val="center"/>
        <w:rPr>
          <w:sz w:val="24"/>
          <w:szCs w:val="24"/>
        </w:rPr>
      </w:pPr>
      <w:r w:rsidRPr="009920FE">
        <w:rPr>
          <w:sz w:val="24"/>
          <w:szCs w:val="24"/>
        </w:rPr>
        <w:t>Procurador Legislativo</w:t>
      </w:r>
      <w:r w:rsidR="0017016F">
        <w:rPr>
          <w:sz w:val="24"/>
          <w:szCs w:val="24"/>
        </w:rPr>
        <w:t xml:space="preserve"> – </w:t>
      </w:r>
      <w:r w:rsidRPr="009920FE">
        <w:rPr>
          <w:sz w:val="24"/>
          <w:szCs w:val="24"/>
        </w:rPr>
        <w:t>OAB</w:t>
      </w:r>
      <w:r w:rsidR="0017016F">
        <w:rPr>
          <w:sz w:val="24"/>
          <w:szCs w:val="24"/>
        </w:rPr>
        <w:t>/</w:t>
      </w:r>
      <w:r>
        <w:rPr>
          <w:sz w:val="24"/>
          <w:szCs w:val="24"/>
        </w:rPr>
        <w:t>SP</w:t>
      </w:r>
      <w:r w:rsidRPr="009920FE">
        <w:rPr>
          <w:sz w:val="24"/>
          <w:szCs w:val="24"/>
        </w:rPr>
        <w:t xml:space="preserve"> nº 253.716</w:t>
      </w:r>
    </w:p>
    <w:sectPr w:rsidR="00321C16" w:rsidRPr="00321C16" w:rsidSect="001B7BA1">
      <w:headerReference w:type="default" r:id="rId7"/>
      <w:pgSz w:w="11907" w:h="16840" w:code="9"/>
      <w:pgMar w:top="1871" w:right="851" w:bottom="1134" w:left="187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4D2" w:rsidRDefault="003B7D9F">
      <w:r>
        <w:separator/>
      </w:r>
    </w:p>
  </w:endnote>
  <w:endnote w:type="continuationSeparator" w:id="0">
    <w:p w:rsidR="002024D2"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4D2" w:rsidRDefault="003B7D9F">
      <w:r>
        <w:separator/>
      </w:r>
    </w:p>
  </w:footnote>
  <w:footnote w:type="continuationSeparator" w:id="0">
    <w:p w:rsidR="002024D2"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C56387">
    <w:pPr>
      <w:jc w:val="center"/>
      <w:rPr>
        <w:b/>
        <w:sz w:val="28"/>
      </w:rPr>
    </w:pPr>
  </w:p>
  <w:p w:rsidR="000457B6" w:rsidRDefault="00C5638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5577B"/>
    <w:rsid w:val="00062E8A"/>
    <w:rsid w:val="00070812"/>
    <w:rsid w:val="000A6BF0"/>
    <w:rsid w:val="000F290E"/>
    <w:rsid w:val="0017016F"/>
    <w:rsid w:val="00177E05"/>
    <w:rsid w:val="00186A0F"/>
    <w:rsid w:val="001B3087"/>
    <w:rsid w:val="001B77D0"/>
    <w:rsid w:val="001B7BA1"/>
    <w:rsid w:val="001C1F75"/>
    <w:rsid w:val="001D1537"/>
    <w:rsid w:val="002024D2"/>
    <w:rsid w:val="0021167C"/>
    <w:rsid w:val="00213153"/>
    <w:rsid w:val="0021719E"/>
    <w:rsid w:val="00221F0B"/>
    <w:rsid w:val="00227776"/>
    <w:rsid w:val="002575D7"/>
    <w:rsid w:val="002821A9"/>
    <w:rsid w:val="00285FFE"/>
    <w:rsid w:val="0029079F"/>
    <w:rsid w:val="002B4A7F"/>
    <w:rsid w:val="002D7518"/>
    <w:rsid w:val="00303786"/>
    <w:rsid w:val="003177B7"/>
    <w:rsid w:val="00321C16"/>
    <w:rsid w:val="00324629"/>
    <w:rsid w:val="00336407"/>
    <w:rsid w:val="003572CF"/>
    <w:rsid w:val="003B7D9F"/>
    <w:rsid w:val="003C691E"/>
    <w:rsid w:val="003D2B4A"/>
    <w:rsid w:val="00424752"/>
    <w:rsid w:val="00435DD9"/>
    <w:rsid w:val="00443D95"/>
    <w:rsid w:val="00466DE5"/>
    <w:rsid w:val="00467E26"/>
    <w:rsid w:val="004C5636"/>
    <w:rsid w:val="004D5C51"/>
    <w:rsid w:val="00537649"/>
    <w:rsid w:val="00541590"/>
    <w:rsid w:val="005863AF"/>
    <w:rsid w:val="005D26B0"/>
    <w:rsid w:val="005D5D62"/>
    <w:rsid w:val="00612962"/>
    <w:rsid w:val="0062559C"/>
    <w:rsid w:val="00630786"/>
    <w:rsid w:val="00660F18"/>
    <w:rsid w:val="00671B1E"/>
    <w:rsid w:val="00684707"/>
    <w:rsid w:val="006D4BE1"/>
    <w:rsid w:val="0072460D"/>
    <w:rsid w:val="00724750"/>
    <w:rsid w:val="00745094"/>
    <w:rsid w:val="00783D97"/>
    <w:rsid w:val="00790936"/>
    <w:rsid w:val="007954F5"/>
    <w:rsid w:val="007F7649"/>
    <w:rsid w:val="00801025"/>
    <w:rsid w:val="0081014F"/>
    <w:rsid w:val="00824261"/>
    <w:rsid w:val="0083144A"/>
    <w:rsid w:val="00866ACA"/>
    <w:rsid w:val="00871D5E"/>
    <w:rsid w:val="008F676D"/>
    <w:rsid w:val="00901025"/>
    <w:rsid w:val="00941660"/>
    <w:rsid w:val="0094540F"/>
    <w:rsid w:val="00945F8B"/>
    <w:rsid w:val="009613BD"/>
    <w:rsid w:val="00967D70"/>
    <w:rsid w:val="00992EE1"/>
    <w:rsid w:val="009B6177"/>
    <w:rsid w:val="009E5C1C"/>
    <w:rsid w:val="009F0CC3"/>
    <w:rsid w:val="00A217D6"/>
    <w:rsid w:val="00A42F70"/>
    <w:rsid w:val="00A459C6"/>
    <w:rsid w:val="00A71A70"/>
    <w:rsid w:val="00A74951"/>
    <w:rsid w:val="00A82127"/>
    <w:rsid w:val="00A93594"/>
    <w:rsid w:val="00AD4818"/>
    <w:rsid w:val="00B65F98"/>
    <w:rsid w:val="00B72830"/>
    <w:rsid w:val="00B944D6"/>
    <w:rsid w:val="00BB5E09"/>
    <w:rsid w:val="00BF03FF"/>
    <w:rsid w:val="00BF1E24"/>
    <w:rsid w:val="00C02464"/>
    <w:rsid w:val="00C309DD"/>
    <w:rsid w:val="00C56387"/>
    <w:rsid w:val="00CE4D69"/>
    <w:rsid w:val="00D3505B"/>
    <w:rsid w:val="00D60A2B"/>
    <w:rsid w:val="00D93F56"/>
    <w:rsid w:val="00DB57AC"/>
    <w:rsid w:val="00DC0FC3"/>
    <w:rsid w:val="00DC7413"/>
    <w:rsid w:val="00DE3083"/>
    <w:rsid w:val="00E06953"/>
    <w:rsid w:val="00E124DB"/>
    <w:rsid w:val="00E15ABA"/>
    <w:rsid w:val="00E46CDA"/>
    <w:rsid w:val="00E479D4"/>
    <w:rsid w:val="00E571EC"/>
    <w:rsid w:val="00E63DED"/>
    <w:rsid w:val="00E95315"/>
    <w:rsid w:val="00EB2C4B"/>
    <w:rsid w:val="00EF5AEA"/>
    <w:rsid w:val="00F2414F"/>
    <w:rsid w:val="00F41754"/>
    <w:rsid w:val="00F42A4A"/>
    <w:rsid w:val="00F90A56"/>
    <w:rsid w:val="00F9499D"/>
    <w:rsid w:val="00F94A92"/>
    <w:rsid w:val="00F95900"/>
    <w:rsid w:val="00FB369B"/>
    <w:rsid w:val="00FD2006"/>
    <w:rsid w:val="00FE5536"/>
    <w:rsid w:val="00FF0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A74951"/>
    <w:rPr>
      <w:rFonts w:ascii="Segoe UI" w:hAnsi="Segoe UI" w:cs="Segoe UI"/>
      <w:sz w:val="18"/>
      <w:szCs w:val="18"/>
    </w:rPr>
  </w:style>
  <w:style w:type="character" w:customStyle="1" w:styleId="TextodebaloChar">
    <w:name w:val="Texto de balão Char"/>
    <w:basedOn w:val="Fontepargpadro"/>
    <w:link w:val="Textodebalo"/>
    <w:uiPriority w:val="99"/>
    <w:semiHidden/>
    <w:rsid w:val="00A74951"/>
    <w:rPr>
      <w:rFonts w:ascii="Segoe UI" w:eastAsia="Times New Roman" w:hAnsi="Segoe UI" w:cs="Segoe UI"/>
      <w:sz w:val="18"/>
      <w:szCs w:val="18"/>
      <w:lang w:eastAsia="pt-BR"/>
    </w:rPr>
  </w:style>
  <w:style w:type="character" w:styleId="nfase">
    <w:name w:val="Emphasis"/>
    <w:basedOn w:val="Fontepargpadro"/>
    <w:uiPriority w:val="20"/>
    <w:qFormat/>
    <w:rsid w:val="00992EE1"/>
    <w:rPr>
      <w:i/>
      <w:iCs/>
    </w:rPr>
  </w:style>
  <w:style w:type="character" w:styleId="Forte">
    <w:name w:val="Strong"/>
    <w:basedOn w:val="Fontepargpadro"/>
    <w:uiPriority w:val="22"/>
    <w:qFormat/>
    <w:rsid w:val="00992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3812">
      <w:bodyDiv w:val="1"/>
      <w:marLeft w:val="0"/>
      <w:marRight w:val="0"/>
      <w:marTop w:val="0"/>
      <w:marBottom w:val="0"/>
      <w:divBdr>
        <w:top w:val="none" w:sz="0" w:space="0" w:color="auto"/>
        <w:left w:val="none" w:sz="0" w:space="0" w:color="auto"/>
        <w:bottom w:val="none" w:sz="0" w:space="0" w:color="auto"/>
        <w:right w:val="none" w:sz="0" w:space="0" w:color="auto"/>
      </w:divBdr>
    </w:div>
    <w:div w:id="299072468">
      <w:bodyDiv w:val="1"/>
      <w:marLeft w:val="0"/>
      <w:marRight w:val="0"/>
      <w:marTop w:val="0"/>
      <w:marBottom w:val="0"/>
      <w:divBdr>
        <w:top w:val="none" w:sz="0" w:space="0" w:color="auto"/>
        <w:left w:val="none" w:sz="0" w:space="0" w:color="auto"/>
        <w:bottom w:val="none" w:sz="0" w:space="0" w:color="auto"/>
        <w:right w:val="none" w:sz="0" w:space="0" w:color="auto"/>
      </w:divBdr>
    </w:div>
    <w:div w:id="418869136">
      <w:bodyDiv w:val="1"/>
      <w:marLeft w:val="0"/>
      <w:marRight w:val="0"/>
      <w:marTop w:val="0"/>
      <w:marBottom w:val="0"/>
      <w:divBdr>
        <w:top w:val="none" w:sz="0" w:space="0" w:color="auto"/>
        <w:left w:val="none" w:sz="0" w:space="0" w:color="auto"/>
        <w:bottom w:val="none" w:sz="0" w:space="0" w:color="auto"/>
        <w:right w:val="none" w:sz="0" w:space="0" w:color="auto"/>
      </w:divBdr>
    </w:div>
    <w:div w:id="457770658">
      <w:bodyDiv w:val="1"/>
      <w:marLeft w:val="0"/>
      <w:marRight w:val="0"/>
      <w:marTop w:val="0"/>
      <w:marBottom w:val="0"/>
      <w:divBdr>
        <w:top w:val="none" w:sz="0" w:space="0" w:color="auto"/>
        <w:left w:val="none" w:sz="0" w:space="0" w:color="auto"/>
        <w:bottom w:val="none" w:sz="0" w:space="0" w:color="auto"/>
        <w:right w:val="none" w:sz="0" w:space="0" w:color="auto"/>
      </w:divBdr>
    </w:div>
    <w:div w:id="557715596">
      <w:bodyDiv w:val="1"/>
      <w:marLeft w:val="0"/>
      <w:marRight w:val="0"/>
      <w:marTop w:val="0"/>
      <w:marBottom w:val="0"/>
      <w:divBdr>
        <w:top w:val="none" w:sz="0" w:space="0" w:color="auto"/>
        <w:left w:val="none" w:sz="0" w:space="0" w:color="auto"/>
        <w:bottom w:val="none" w:sz="0" w:space="0" w:color="auto"/>
        <w:right w:val="none" w:sz="0" w:space="0" w:color="auto"/>
      </w:divBdr>
    </w:div>
    <w:div w:id="662398519">
      <w:bodyDiv w:val="1"/>
      <w:marLeft w:val="0"/>
      <w:marRight w:val="0"/>
      <w:marTop w:val="0"/>
      <w:marBottom w:val="0"/>
      <w:divBdr>
        <w:top w:val="none" w:sz="0" w:space="0" w:color="auto"/>
        <w:left w:val="none" w:sz="0" w:space="0" w:color="auto"/>
        <w:bottom w:val="none" w:sz="0" w:space="0" w:color="auto"/>
        <w:right w:val="none" w:sz="0" w:space="0" w:color="auto"/>
      </w:divBdr>
    </w:div>
    <w:div w:id="962540014">
      <w:bodyDiv w:val="1"/>
      <w:marLeft w:val="0"/>
      <w:marRight w:val="0"/>
      <w:marTop w:val="0"/>
      <w:marBottom w:val="0"/>
      <w:divBdr>
        <w:top w:val="none" w:sz="0" w:space="0" w:color="auto"/>
        <w:left w:val="none" w:sz="0" w:space="0" w:color="auto"/>
        <w:bottom w:val="none" w:sz="0" w:space="0" w:color="auto"/>
        <w:right w:val="none" w:sz="0" w:space="0" w:color="auto"/>
      </w:divBdr>
      <w:divsChild>
        <w:div w:id="905918473">
          <w:marLeft w:val="0"/>
          <w:marRight w:val="0"/>
          <w:marTop w:val="0"/>
          <w:marBottom w:val="0"/>
          <w:divBdr>
            <w:top w:val="none" w:sz="0" w:space="0" w:color="auto"/>
            <w:left w:val="none" w:sz="0" w:space="0" w:color="auto"/>
            <w:bottom w:val="none" w:sz="0" w:space="0" w:color="auto"/>
            <w:right w:val="none" w:sz="0" w:space="0" w:color="auto"/>
          </w:divBdr>
          <w:divsChild>
            <w:div w:id="405618283">
              <w:marLeft w:val="-225"/>
              <w:marRight w:val="-225"/>
              <w:marTop w:val="0"/>
              <w:marBottom w:val="0"/>
              <w:divBdr>
                <w:top w:val="none" w:sz="0" w:space="0" w:color="auto"/>
                <w:left w:val="none" w:sz="0" w:space="0" w:color="auto"/>
                <w:bottom w:val="none" w:sz="0" w:space="0" w:color="auto"/>
                <w:right w:val="none" w:sz="0" w:space="0" w:color="auto"/>
              </w:divBdr>
              <w:divsChild>
                <w:div w:id="1340888868">
                  <w:marLeft w:val="0"/>
                  <w:marRight w:val="0"/>
                  <w:marTop w:val="0"/>
                  <w:marBottom w:val="0"/>
                  <w:divBdr>
                    <w:top w:val="none" w:sz="0" w:space="0" w:color="auto"/>
                    <w:left w:val="none" w:sz="0" w:space="0" w:color="auto"/>
                    <w:bottom w:val="none" w:sz="0" w:space="0" w:color="auto"/>
                    <w:right w:val="none" w:sz="0" w:space="0" w:color="auto"/>
                  </w:divBdr>
                  <w:divsChild>
                    <w:div w:id="14240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26572">
      <w:bodyDiv w:val="1"/>
      <w:marLeft w:val="0"/>
      <w:marRight w:val="0"/>
      <w:marTop w:val="0"/>
      <w:marBottom w:val="0"/>
      <w:divBdr>
        <w:top w:val="none" w:sz="0" w:space="0" w:color="auto"/>
        <w:left w:val="none" w:sz="0" w:space="0" w:color="auto"/>
        <w:bottom w:val="none" w:sz="0" w:space="0" w:color="auto"/>
        <w:right w:val="none" w:sz="0" w:space="0" w:color="auto"/>
      </w:divBdr>
    </w:div>
    <w:div w:id="1251888115">
      <w:bodyDiv w:val="1"/>
      <w:marLeft w:val="0"/>
      <w:marRight w:val="0"/>
      <w:marTop w:val="0"/>
      <w:marBottom w:val="0"/>
      <w:divBdr>
        <w:top w:val="none" w:sz="0" w:space="0" w:color="auto"/>
        <w:left w:val="none" w:sz="0" w:space="0" w:color="auto"/>
        <w:bottom w:val="none" w:sz="0" w:space="0" w:color="auto"/>
        <w:right w:val="none" w:sz="0" w:space="0" w:color="auto"/>
      </w:divBdr>
    </w:div>
    <w:div w:id="1753966509">
      <w:bodyDiv w:val="1"/>
      <w:marLeft w:val="0"/>
      <w:marRight w:val="0"/>
      <w:marTop w:val="0"/>
      <w:marBottom w:val="0"/>
      <w:divBdr>
        <w:top w:val="none" w:sz="0" w:space="0" w:color="auto"/>
        <w:left w:val="none" w:sz="0" w:space="0" w:color="auto"/>
        <w:bottom w:val="none" w:sz="0" w:space="0" w:color="auto"/>
        <w:right w:val="none" w:sz="0" w:space="0" w:color="auto"/>
      </w:divBdr>
    </w:div>
    <w:div w:id="1790850694">
      <w:bodyDiv w:val="1"/>
      <w:marLeft w:val="0"/>
      <w:marRight w:val="0"/>
      <w:marTop w:val="0"/>
      <w:marBottom w:val="0"/>
      <w:divBdr>
        <w:top w:val="none" w:sz="0" w:space="0" w:color="auto"/>
        <w:left w:val="none" w:sz="0" w:space="0" w:color="auto"/>
        <w:bottom w:val="none" w:sz="0" w:space="0" w:color="auto"/>
        <w:right w:val="none" w:sz="0" w:space="0" w:color="auto"/>
      </w:divBdr>
      <w:divsChild>
        <w:div w:id="267201015">
          <w:marLeft w:val="0"/>
          <w:marRight w:val="0"/>
          <w:marTop w:val="0"/>
          <w:marBottom w:val="0"/>
          <w:divBdr>
            <w:top w:val="none" w:sz="0" w:space="0" w:color="auto"/>
            <w:left w:val="none" w:sz="0" w:space="0" w:color="auto"/>
            <w:bottom w:val="none" w:sz="0" w:space="0" w:color="auto"/>
            <w:right w:val="none" w:sz="0" w:space="0" w:color="auto"/>
          </w:divBdr>
          <w:divsChild>
            <w:div w:id="1002705535">
              <w:marLeft w:val="0"/>
              <w:marRight w:val="0"/>
              <w:marTop w:val="0"/>
              <w:marBottom w:val="0"/>
              <w:divBdr>
                <w:top w:val="none" w:sz="0" w:space="0" w:color="auto"/>
                <w:left w:val="none" w:sz="0" w:space="0" w:color="auto"/>
                <w:bottom w:val="none" w:sz="0" w:space="0" w:color="auto"/>
                <w:right w:val="none" w:sz="0" w:space="0" w:color="auto"/>
              </w:divBdr>
              <w:divsChild>
                <w:div w:id="2045016724">
                  <w:marLeft w:val="0"/>
                  <w:marRight w:val="0"/>
                  <w:marTop w:val="0"/>
                  <w:marBottom w:val="0"/>
                  <w:divBdr>
                    <w:top w:val="none" w:sz="0" w:space="0" w:color="auto"/>
                    <w:left w:val="none" w:sz="0" w:space="0" w:color="auto"/>
                    <w:bottom w:val="none" w:sz="0" w:space="0" w:color="auto"/>
                    <w:right w:val="none" w:sz="0" w:space="0" w:color="auto"/>
                  </w:divBdr>
                  <w:divsChild>
                    <w:div w:id="1782216892">
                      <w:marLeft w:val="0"/>
                      <w:marRight w:val="0"/>
                      <w:marTop w:val="0"/>
                      <w:marBottom w:val="0"/>
                      <w:divBdr>
                        <w:top w:val="none" w:sz="0" w:space="0" w:color="auto"/>
                        <w:left w:val="none" w:sz="0" w:space="0" w:color="auto"/>
                        <w:bottom w:val="none" w:sz="0" w:space="0" w:color="auto"/>
                        <w:right w:val="none" w:sz="0" w:space="0" w:color="auto"/>
                      </w:divBdr>
                      <w:divsChild>
                        <w:div w:id="6724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0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1718-9C61-4D91-B5E7-E50280EF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2075</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2023-05-08T19:05:00Z</cp:lastPrinted>
  <dcterms:created xsi:type="dcterms:W3CDTF">2023-05-05T16:17:00Z</dcterms:created>
  <dcterms:modified xsi:type="dcterms:W3CDTF">2023-05-08T19:56:00Z</dcterms:modified>
</cp:coreProperties>
</file>