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3E5888">
        <w:rPr>
          <w:rFonts w:ascii="Times New Roman" w:hAnsi="Times New Roman" w:cs="Times New Roman"/>
          <w:sz w:val="24"/>
          <w:szCs w:val="24"/>
          <w:u w:val="single"/>
        </w:rPr>
        <w:t>037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E87AF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01BE">
        <w:rPr>
          <w:rFonts w:ascii="Times New Roman" w:hAnsi="Times New Roman" w:cs="Times New Roman"/>
          <w:sz w:val="24"/>
          <w:szCs w:val="24"/>
          <w:u w:val="single"/>
        </w:rPr>
        <w:t>8 DE MARÇO DE 2024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AUTORIA DOS MEMBROS DA MESA DA CÂMARA MUNICIPAL, QUE </w:t>
      </w:r>
      <w:r w:rsidR="00BC6738" w:rsidRPr="00BC6738">
        <w:rPr>
          <w:rFonts w:ascii="Times New Roman" w:hAnsi="Times New Roman" w:cs="Times New Roman"/>
          <w:sz w:val="24"/>
          <w:szCs w:val="24"/>
          <w:u w:val="single"/>
        </w:rPr>
        <w:t xml:space="preserve">REAJUSTA O VALOR DO AUXÍLIO SAÚDE DOS SERVIDORES INATIVOS E PENSIONISTAS DA CÂMARA MUNICIPAL </w:t>
      </w:r>
      <w:r w:rsidR="003E5888">
        <w:rPr>
          <w:rFonts w:ascii="Times New Roman" w:hAnsi="Times New Roman" w:cs="Times New Roman"/>
          <w:sz w:val="24"/>
          <w:szCs w:val="24"/>
          <w:u w:val="single"/>
        </w:rPr>
        <w:t>E DÁ OUTRAS PROVIDÊNCIAS</w:t>
      </w:r>
      <w:r w:rsidR="00BC6738" w:rsidRPr="00BC67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 xml:space="preserve">Cuida a espécie de Projeto de Lei de autoria da Mesa da Câmara Municipal de Botucatu, que </w:t>
      </w:r>
      <w:r w:rsidR="00BC6738">
        <w:rPr>
          <w:rFonts w:ascii="Times New Roman" w:hAnsi="Times New Roman" w:cs="Times New Roman"/>
          <w:sz w:val="24"/>
          <w:szCs w:val="24"/>
        </w:rPr>
        <w:t>r</w:t>
      </w:r>
      <w:r w:rsidR="00BC6738" w:rsidRPr="00BC6738">
        <w:rPr>
          <w:rFonts w:ascii="Times New Roman" w:hAnsi="Times New Roman" w:cs="Times New Roman"/>
          <w:sz w:val="24"/>
          <w:szCs w:val="24"/>
        </w:rPr>
        <w:t>eajusta o valor do Auxílio Saúde dos servidores inativos e pensionistas da Câmara Municipal de Botucatu</w:t>
      </w:r>
      <w:r w:rsidR="003E5888">
        <w:rPr>
          <w:rFonts w:ascii="Times New Roman" w:hAnsi="Times New Roman" w:cs="Times New Roman"/>
          <w:sz w:val="24"/>
          <w:szCs w:val="24"/>
        </w:rPr>
        <w:t xml:space="preserve">, bem como altera </w:t>
      </w:r>
      <w:r w:rsidR="003E5888" w:rsidRPr="003E5888">
        <w:rPr>
          <w:rFonts w:ascii="Times New Roman" w:hAnsi="Times New Roman" w:cs="Times New Roman"/>
          <w:sz w:val="24"/>
          <w:szCs w:val="24"/>
        </w:rPr>
        <w:t>o artigo 1° da lei</w:t>
      </w:r>
      <w:r w:rsidR="003E5888">
        <w:rPr>
          <w:rFonts w:ascii="Times New Roman" w:hAnsi="Times New Roman" w:cs="Times New Roman"/>
          <w:sz w:val="24"/>
          <w:szCs w:val="24"/>
        </w:rPr>
        <w:t xml:space="preserve"> 5.126/2010,</w:t>
      </w:r>
      <w:r w:rsidR="003E5888" w:rsidRPr="003E5888">
        <w:rPr>
          <w:rFonts w:ascii="Times New Roman" w:hAnsi="Times New Roman" w:cs="Times New Roman"/>
          <w:sz w:val="24"/>
          <w:szCs w:val="24"/>
        </w:rPr>
        <w:t xml:space="preserve"> que instituiu o benefício, com a finalidade de conceder auxílio saúde adicional </w:t>
      </w:r>
      <w:r w:rsidR="003E5888">
        <w:rPr>
          <w:rFonts w:ascii="Times New Roman" w:hAnsi="Times New Roman" w:cs="Times New Roman"/>
          <w:sz w:val="24"/>
          <w:szCs w:val="24"/>
        </w:rPr>
        <w:t>no mês de julho</w:t>
      </w:r>
      <w:bookmarkStart w:id="0" w:name="_GoBack"/>
      <w:bookmarkEnd w:id="0"/>
      <w:r w:rsidR="00BC6738" w:rsidRPr="00BC6738">
        <w:rPr>
          <w:rFonts w:ascii="Times New Roman" w:hAnsi="Times New Roman" w:cs="Times New Roman"/>
          <w:sz w:val="24"/>
          <w:szCs w:val="24"/>
        </w:rPr>
        <w:t>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O presente Projeto de Lei objetiva reajustar o valor do Auxílio Saúde concedido aos servidores inativos e pensionistas do Poder Legislativo, que passará a ser de R$ 962,00 (novecentos e sessenta e dois reais) mensais.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O valor do benefício foi reajustado conforme percentual definido pelo Executivo obedecida a data base da categoria e será retroativo a 1º março do corrente ano.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Além disso, a propositura também inclui parágrafos no artigo 1° da lei que instituiu o benefício, com a finalidade de conceder auxílio saúde adicional no mês de julho, para o pagamento de ações preventivas de saúde.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Importante salientar que os inativos e pensionistas merecem atenção especial, pois muitas vezes enfrentam desafios financeiros e de saúde nessa fase da vida, razão pela qual o benefício adicional poderá amenizar e também proporcionar condições para a adoção de ações preventivas, principalmente no período de inverno quando há propagação de doenças respiratórias.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Acompanha a propositura os documentos de que trata a Lei de Responsabilidade Fiscal no tocante ao impacto orçamentário-financeiro.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As despesas oriundas da aplicação do benefício têm previsão orçamentária e poderá ser suplementada, se necessário, no decorrer do exercício.</w:t>
      </w:r>
    </w:p>
    <w:p w:rsid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 xml:space="preserve">A iniciativa da propositura é de competência privativa dos membros da Mesa Diretora, razão pela qual submetemos para análise e apreciação dos demais vereadores. </w:t>
      </w:r>
    </w:p>
    <w:p w:rsidR="00BC6738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738" w:rsidRPr="00BC6738">
        <w:rPr>
          <w:rFonts w:ascii="Times New Roman" w:hAnsi="Times New Roman" w:cs="Times New Roman"/>
          <w:sz w:val="24"/>
          <w:szCs w:val="24"/>
        </w:rPr>
        <w:t>O Auxílio Saúde dos servidores inativos e pensionistas da Câmara Municipal, foi instituído pela Lei 5.126, de 23 de março 2010, estabelecendo claramente que tal benefício não integrará os proventos ou pensões dos servidores para qualquer efeito.</w:t>
      </w:r>
    </w:p>
    <w:p w:rsidR="00714937" w:rsidRDefault="0055261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de R$ </w:t>
      </w:r>
      <w:r w:rsidR="009A01BE">
        <w:rPr>
          <w:rFonts w:ascii="Times New Roman" w:hAnsi="Times New Roman" w:cs="Times New Roman"/>
          <w:sz w:val="24"/>
          <w:szCs w:val="24"/>
        </w:rPr>
        <w:t>962</w:t>
      </w:r>
      <w:r w:rsidR="00714937" w:rsidRPr="00714937">
        <w:rPr>
          <w:rFonts w:ascii="Times New Roman" w:hAnsi="Times New Roman" w:cs="Times New Roman"/>
          <w:sz w:val="24"/>
          <w:szCs w:val="24"/>
        </w:rPr>
        <w:t>,00 (</w:t>
      </w:r>
      <w:r w:rsidR="00E87AFB">
        <w:rPr>
          <w:rFonts w:ascii="Times New Roman" w:hAnsi="Times New Roman" w:cs="Times New Roman"/>
          <w:sz w:val="24"/>
          <w:szCs w:val="24"/>
        </w:rPr>
        <w:t xml:space="preserve">novecentos e </w:t>
      </w:r>
      <w:r w:rsidR="009A01BE">
        <w:rPr>
          <w:rFonts w:ascii="Times New Roman" w:hAnsi="Times New Roman" w:cs="Times New Roman"/>
          <w:sz w:val="24"/>
          <w:szCs w:val="24"/>
        </w:rPr>
        <w:t>sessenta e dois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 reais) mensais.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>Cabe salientar que de acordo com a corrente majoritária adotada, não houve diferenciação de valores entre os servidores, posto que o Princípio da Isonomia 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saúde, que pode ser comparado por analogia ao vale </w:t>
      </w:r>
      <w:r w:rsidRPr="00A365AA">
        <w:rPr>
          <w:rFonts w:ascii="Times New Roman" w:hAnsi="Times New Roman" w:cs="Times New Roman"/>
          <w:sz w:val="24"/>
          <w:szCs w:val="24"/>
        </w:rPr>
        <w:t>alimentação</w:t>
      </w:r>
      <w:r w:rsidR="003C4A66">
        <w:rPr>
          <w:rFonts w:ascii="Times New Roman" w:hAnsi="Times New Roman" w:cs="Times New Roman"/>
          <w:sz w:val="24"/>
          <w:szCs w:val="24"/>
        </w:rPr>
        <w:t>,</w:t>
      </w:r>
      <w:r w:rsidRPr="00A365AA">
        <w:rPr>
          <w:rFonts w:ascii="Times New Roman" w:hAnsi="Times New Roman" w:cs="Times New Roman"/>
          <w:sz w:val="24"/>
          <w:szCs w:val="24"/>
        </w:rPr>
        <w:t xml:space="preserve">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</w:t>
      </w:r>
      <w:r w:rsidR="003C4A66">
        <w:rPr>
          <w:rFonts w:ascii="Times New Roman" w:hAnsi="Times New Roman" w:cs="Times New Roman"/>
          <w:sz w:val="24"/>
          <w:szCs w:val="24"/>
        </w:rPr>
        <w:t xml:space="preserve"> Saúde ou </w:t>
      </w:r>
      <w:r w:rsidRPr="00552617">
        <w:rPr>
          <w:rFonts w:ascii="Times New Roman" w:hAnsi="Times New Roman" w:cs="Times New Roman"/>
          <w:sz w:val="24"/>
          <w:szCs w:val="24"/>
        </w:rPr>
        <w:t xml:space="preserve">Alimentação para servidores públicos regidos pelo mesmo diploma legislativo, parece ser desproporcional e atentatório à Dignidade da Pessoa Humana, pois é verba de caráter indenizatório que visa patrocinar a necessidade básica de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 e </w:t>
      </w:r>
      <w:r w:rsidRPr="00552617">
        <w:rPr>
          <w:rFonts w:ascii="Times New Roman" w:hAnsi="Times New Roman" w:cs="Times New Roman"/>
          <w:sz w:val="24"/>
          <w:szCs w:val="24"/>
        </w:rPr>
        <w:t>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9A01BE" w:rsidRPr="00A618C0" w:rsidRDefault="009A01BE" w:rsidP="009A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Cabe citar </w:t>
      </w:r>
      <w:r w:rsidRPr="00A618C0">
        <w:rPr>
          <w:rFonts w:ascii="Times New Roman" w:hAnsi="Times New Roman" w:cs="Times New Roman"/>
          <w:sz w:val="24"/>
          <w:szCs w:val="24"/>
        </w:rPr>
        <w:t xml:space="preserve">a Lei Municipal nº 5.756/2015, a qual dispõe sobre data base para revisão geral anual vencimentos, salários e proventos dos servidores da Câmara Municipal de Botucatu, de iniciativa da Mesa, com as seguintes disposições, seguidas também pelo artigo 56 do estatuto dos servidores municipais (Lei Complementar 911/2011): </w:t>
      </w:r>
    </w:p>
    <w:p w:rsidR="009A01BE" w:rsidRPr="00A618C0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>Art. 1º O mês de maio será considerado data base para revisão geral anual de vencimentos, salários e proventos dos servidores da Câmara Municipal de Botucatu e para deliberação sobre as reivindicações da categoria.</w:t>
      </w:r>
    </w:p>
    <w:p w:rsidR="009A01BE" w:rsidRPr="00A618C0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 xml:space="preserve">Art. 2º </w:t>
      </w:r>
      <w:r w:rsidRPr="00A618C0">
        <w:rPr>
          <w:rFonts w:ascii="Times New Roman" w:hAnsi="Times New Roman" w:cs="Times New Roman"/>
          <w:i/>
          <w:sz w:val="24"/>
          <w:szCs w:val="24"/>
          <w:u w:val="single"/>
        </w:rPr>
        <w:t>No ano de eleições municipais será considerado o mês de março</w:t>
      </w:r>
      <w:r w:rsidRPr="00A618C0">
        <w:rPr>
          <w:rFonts w:ascii="Times New Roman" w:hAnsi="Times New Roman" w:cs="Times New Roman"/>
          <w:i/>
          <w:sz w:val="24"/>
          <w:szCs w:val="24"/>
        </w:rPr>
        <w:t xml:space="preserve"> para os fins de que trata a presente Lei, observados os limites estabelecidos nos artigos 18 e 19 da Lei Complementar nº 101/2000 e demais dispositivos legais pertinentes.</w:t>
      </w:r>
    </w:p>
    <w:p w:rsidR="009A01BE" w:rsidRPr="00A618C0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lastRenderedPageBreak/>
        <w:t>...</w:t>
      </w:r>
    </w:p>
    <w:p w:rsidR="009A01BE" w:rsidRPr="00A618C0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 xml:space="preserve">Art. 56 </w:t>
      </w:r>
      <w:r w:rsidRPr="00A618C0">
        <w:rPr>
          <w:rFonts w:ascii="Times New Roman" w:hAnsi="Times New Roman" w:cs="Times New Roman"/>
          <w:i/>
          <w:sz w:val="24"/>
          <w:szCs w:val="24"/>
          <w:u w:val="single"/>
        </w:rPr>
        <w:t>O mês de maio será considerado data base para revisão geral anual de vencimentos, salários e proventos dos servidores públicos municipais de Botucatu, bem como para deliberação sobre as reivindicações da categoria, com exceção do ano de eleições municipais, onde será considerado o mês de março para os mesmos fin</w:t>
      </w:r>
      <w:r w:rsidRPr="00A618C0">
        <w:rPr>
          <w:rFonts w:ascii="Times New Roman" w:hAnsi="Times New Roman" w:cs="Times New Roman"/>
          <w:i/>
          <w:sz w:val="24"/>
          <w:szCs w:val="24"/>
        </w:rPr>
        <w:t>s.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1BE">
        <w:rPr>
          <w:rFonts w:ascii="Times New Roman" w:hAnsi="Times New Roman" w:cs="Times New Roman"/>
          <w:sz w:val="24"/>
          <w:szCs w:val="24"/>
        </w:rPr>
        <w:t>Além disso, a propositura também inclui parágrafos no artigo 1° da lei que instituiu o benefício, com a finalidade de conceder auxílio saúde adicional no mês de julho, para o pagament</w:t>
      </w:r>
      <w:r w:rsidR="000F2AC1">
        <w:rPr>
          <w:rFonts w:ascii="Times New Roman" w:hAnsi="Times New Roman" w:cs="Times New Roman"/>
          <w:sz w:val="24"/>
          <w:szCs w:val="24"/>
        </w:rPr>
        <w:t>o de ações preventivas de saúde: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Art. 2º O art. 1º da Lei nº 5.126, de 23 de março de 2010, fica acrescido dos seguintes parágrafos: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...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§ 3º No mês de julho o servidor inativo e pensionista fará jus ao auxílio saúde adicional em dobro, para a realização de ações preventivas de saúde, respeitando a proporcionalidade 1/12 (</w:t>
      </w:r>
      <w:proofErr w:type="gramStart"/>
      <w:r w:rsidRPr="009A01BE">
        <w:rPr>
          <w:rFonts w:ascii="Times New Roman" w:hAnsi="Times New Roman" w:cs="Times New Roman"/>
          <w:i/>
          <w:sz w:val="24"/>
          <w:szCs w:val="24"/>
        </w:rPr>
        <w:t>um doze avos</w:t>
      </w:r>
      <w:proofErr w:type="gramEnd"/>
      <w:r w:rsidRPr="009A01BE">
        <w:rPr>
          <w:rFonts w:ascii="Times New Roman" w:hAnsi="Times New Roman" w:cs="Times New Roman"/>
          <w:i/>
          <w:sz w:val="24"/>
          <w:szCs w:val="24"/>
        </w:rPr>
        <w:t xml:space="preserve">) avos da sua concessão. </w:t>
      </w:r>
    </w:p>
    <w:p w:rsidR="009A01BE" w:rsidRPr="009A01BE" w:rsidRDefault="009A01BE" w:rsidP="009A01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1BE">
        <w:rPr>
          <w:rFonts w:ascii="Times New Roman" w:hAnsi="Times New Roman" w:cs="Times New Roman"/>
          <w:i/>
          <w:sz w:val="24"/>
          <w:szCs w:val="24"/>
        </w:rPr>
        <w:t>§ 4º - A fração igual ou superior a 15 (quinze) dias de benefício será havida como mês integral para os efeitos do parágrafo anterior.</w:t>
      </w:r>
    </w:p>
    <w:p w:rsidR="000F2AC1" w:rsidRDefault="006F1C2D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AC1" w:rsidRPr="009A01BE">
        <w:rPr>
          <w:rFonts w:ascii="Times New Roman" w:hAnsi="Times New Roman" w:cs="Times New Roman"/>
          <w:sz w:val="24"/>
          <w:szCs w:val="24"/>
        </w:rPr>
        <w:t>Importante salientar que os inativos e pensionistas merecem atenção especial, pois muitas vezes enfrentam desafios financeiros e de saúde nessa fase da vida, razão pela qual o benefício adicional poderá amenizar e também proporcionar condições para a adoção de ações preventivas, principalmente no período de inverno quando há propagação de doenças respiratórias.</w:t>
      </w:r>
    </w:p>
    <w:p w:rsidR="006B4250" w:rsidRPr="006B4250" w:rsidRDefault="000F2AC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</w:t>
      </w:r>
      <w:r>
        <w:rPr>
          <w:rFonts w:ascii="Times New Roman" w:hAnsi="Times New Roman" w:cs="Times New Roman"/>
          <w:sz w:val="24"/>
          <w:szCs w:val="24"/>
        </w:rPr>
        <w:t>rço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E87AFB">
        <w:rPr>
          <w:rFonts w:ascii="Times New Roman" w:hAnsi="Times New Roman" w:cs="Times New Roman"/>
          <w:sz w:val="24"/>
          <w:szCs w:val="24"/>
        </w:rPr>
        <w:t>1</w:t>
      </w:r>
      <w:r w:rsidR="000F2AC1">
        <w:rPr>
          <w:rFonts w:ascii="Times New Roman" w:hAnsi="Times New Roman" w:cs="Times New Roman"/>
          <w:sz w:val="24"/>
          <w:szCs w:val="24"/>
        </w:rPr>
        <w:t>8 de março de 2024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602A4C" w:rsidRPr="00E95B2B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F2AC1"/>
    <w:rsid w:val="001D1537"/>
    <w:rsid w:val="002821A9"/>
    <w:rsid w:val="00312D55"/>
    <w:rsid w:val="003C4A66"/>
    <w:rsid w:val="003E5888"/>
    <w:rsid w:val="00552617"/>
    <w:rsid w:val="00602A4C"/>
    <w:rsid w:val="006B4250"/>
    <w:rsid w:val="006C5FF0"/>
    <w:rsid w:val="006F1C2D"/>
    <w:rsid w:val="00714937"/>
    <w:rsid w:val="009A01BE"/>
    <w:rsid w:val="00A365AA"/>
    <w:rsid w:val="00AD1441"/>
    <w:rsid w:val="00BC6738"/>
    <w:rsid w:val="00E87AFB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1796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2023-06-15T19:43:00Z</cp:lastPrinted>
  <dcterms:created xsi:type="dcterms:W3CDTF">2024-03-18T23:11:00Z</dcterms:created>
  <dcterms:modified xsi:type="dcterms:W3CDTF">2024-03-18T23:16:00Z</dcterms:modified>
</cp:coreProperties>
</file>