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69" w:rsidRPr="00EA2752" w:rsidRDefault="00807869" w:rsidP="00807869">
      <w:pPr>
        <w:jc w:val="center"/>
        <w:rPr>
          <w:b/>
          <w:color w:val="000000"/>
          <w:sz w:val="24"/>
          <w:szCs w:val="24"/>
        </w:rPr>
      </w:pPr>
      <w:r w:rsidRPr="00EA2752">
        <w:rPr>
          <w:b/>
          <w:color w:val="000000"/>
          <w:sz w:val="24"/>
          <w:szCs w:val="24"/>
        </w:rPr>
        <w:t>PARECER JURÍDICO</w:t>
      </w:r>
    </w:p>
    <w:p w:rsidR="00807869" w:rsidRPr="00EA2752" w:rsidRDefault="00807869" w:rsidP="00807869">
      <w:pPr>
        <w:jc w:val="center"/>
        <w:rPr>
          <w:b/>
          <w:color w:val="000000"/>
          <w:sz w:val="24"/>
          <w:szCs w:val="24"/>
        </w:rPr>
      </w:pPr>
    </w:p>
    <w:p w:rsidR="00EF0F47" w:rsidRPr="00EF0F47" w:rsidRDefault="00807869" w:rsidP="00807869">
      <w:pPr>
        <w:jc w:val="both"/>
        <w:rPr>
          <w:sz w:val="24"/>
          <w:szCs w:val="24"/>
          <w:u w:val="single"/>
        </w:rPr>
      </w:pPr>
      <w:r w:rsidRPr="00EA2752">
        <w:rPr>
          <w:color w:val="000000"/>
          <w:sz w:val="24"/>
          <w:szCs w:val="24"/>
        </w:rPr>
        <w:t> </w:t>
      </w:r>
      <w:r w:rsidRPr="00EA2752">
        <w:rPr>
          <w:color w:val="000000"/>
          <w:sz w:val="24"/>
          <w:szCs w:val="24"/>
          <w:u w:val="single"/>
        </w:rPr>
        <w:t>REFER</w:t>
      </w:r>
      <w:r w:rsidR="00EA2752" w:rsidRPr="00EA2752">
        <w:rPr>
          <w:color w:val="000000"/>
          <w:sz w:val="24"/>
          <w:szCs w:val="24"/>
          <w:u w:val="single"/>
        </w:rPr>
        <w:t>Ê</w:t>
      </w:r>
      <w:r w:rsidR="008B0127">
        <w:rPr>
          <w:color w:val="000000"/>
          <w:sz w:val="24"/>
          <w:szCs w:val="24"/>
          <w:u w:val="single"/>
        </w:rPr>
        <w:t>NCIA: PROJETO DE LEI NÚMERO 0</w:t>
      </w:r>
      <w:r w:rsidR="00EF0F47">
        <w:rPr>
          <w:color w:val="000000"/>
          <w:sz w:val="24"/>
          <w:szCs w:val="24"/>
          <w:u w:val="single"/>
        </w:rPr>
        <w:t>051</w:t>
      </w:r>
      <w:r w:rsidR="00EB2411">
        <w:rPr>
          <w:color w:val="000000"/>
          <w:sz w:val="24"/>
          <w:szCs w:val="24"/>
          <w:u w:val="single"/>
        </w:rPr>
        <w:t>,</w:t>
      </w:r>
      <w:r w:rsidRPr="00EA2752">
        <w:rPr>
          <w:color w:val="000000"/>
          <w:sz w:val="24"/>
          <w:szCs w:val="24"/>
          <w:u w:val="single"/>
        </w:rPr>
        <w:t xml:space="preserve"> DE </w:t>
      </w:r>
      <w:r w:rsidR="00EF0F47">
        <w:rPr>
          <w:color w:val="000000"/>
          <w:sz w:val="24"/>
          <w:szCs w:val="24"/>
          <w:u w:val="single"/>
        </w:rPr>
        <w:t>11 DE ABRIL DE 2024</w:t>
      </w:r>
      <w:r w:rsidR="00EA2752" w:rsidRPr="00EA2752">
        <w:rPr>
          <w:color w:val="000000"/>
          <w:sz w:val="24"/>
          <w:szCs w:val="24"/>
          <w:u w:val="single"/>
        </w:rPr>
        <w:t>,</w:t>
      </w:r>
      <w:r w:rsidRPr="00EA2752">
        <w:rPr>
          <w:color w:val="000000"/>
          <w:sz w:val="24"/>
          <w:szCs w:val="24"/>
          <w:u w:val="single"/>
        </w:rPr>
        <w:t xml:space="preserve"> DE AUTORIA DO </w:t>
      </w:r>
      <w:r w:rsidR="009D7E22" w:rsidRPr="00EA2752">
        <w:rPr>
          <w:color w:val="000000"/>
          <w:sz w:val="24"/>
          <w:szCs w:val="24"/>
          <w:u w:val="single"/>
        </w:rPr>
        <w:t xml:space="preserve">VEREADOR </w:t>
      </w:r>
      <w:r w:rsidR="00EF0F47">
        <w:rPr>
          <w:color w:val="000000"/>
          <w:sz w:val="24"/>
          <w:szCs w:val="24"/>
          <w:u w:val="single"/>
        </w:rPr>
        <w:t>PALHINHA</w:t>
      </w:r>
      <w:r w:rsidR="00EA2752" w:rsidRPr="00EA2752">
        <w:rPr>
          <w:color w:val="000000"/>
          <w:sz w:val="24"/>
          <w:szCs w:val="24"/>
          <w:u w:val="single"/>
        </w:rPr>
        <w:t>,</w:t>
      </w:r>
      <w:r w:rsidR="009D7E22" w:rsidRPr="00EA2752">
        <w:rPr>
          <w:color w:val="000000"/>
          <w:sz w:val="24"/>
          <w:szCs w:val="24"/>
          <w:u w:val="single"/>
        </w:rPr>
        <w:t xml:space="preserve"> </w:t>
      </w:r>
      <w:r w:rsidR="00EF0F47" w:rsidRPr="00EF0F47">
        <w:rPr>
          <w:color w:val="000000"/>
          <w:sz w:val="24"/>
          <w:szCs w:val="24"/>
          <w:u w:val="single"/>
        </w:rPr>
        <w:t xml:space="preserve">QUE </w:t>
      </w:r>
      <w:r w:rsidR="00EF0F47" w:rsidRPr="00EF0F47">
        <w:rPr>
          <w:sz w:val="24"/>
          <w:szCs w:val="24"/>
          <w:u w:val="single"/>
        </w:rPr>
        <w:t>ALTERA O ARTIGO 1º DA LEI Nº 6.530, QUE INCLUI NO CALENDÁRIO OFICIAL DO MUNICÍPIO O "VILLA BLUES VINTAGE CAR SHOW</w:t>
      </w:r>
      <w:r w:rsidR="008F4E5C">
        <w:rPr>
          <w:sz w:val="24"/>
          <w:szCs w:val="24"/>
          <w:u w:val="single"/>
        </w:rPr>
        <w:t>”</w:t>
      </w:r>
      <w:r w:rsidR="00EF0F47" w:rsidRPr="00EF0F47">
        <w:rPr>
          <w:sz w:val="24"/>
          <w:szCs w:val="24"/>
          <w:u w:val="single"/>
        </w:rPr>
        <w:t>.</w:t>
      </w:r>
    </w:p>
    <w:p w:rsidR="00F46DB4" w:rsidRDefault="00EF0F47" w:rsidP="00EF0F47">
      <w:pPr>
        <w:tabs>
          <w:tab w:val="left" w:pos="6423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</w:p>
    <w:p w:rsidR="00720E16" w:rsidRPr="00EA2752" w:rsidRDefault="00807869" w:rsidP="00807869">
      <w:pPr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 </w:t>
      </w:r>
    </w:p>
    <w:p w:rsidR="00E80100" w:rsidRDefault="00807869" w:rsidP="009D7E22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Trata-se de Projeto de Lei</w:t>
      </w:r>
      <w:r w:rsidR="00EF0F47">
        <w:rPr>
          <w:color w:val="000000"/>
          <w:sz w:val="24"/>
          <w:szCs w:val="24"/>
        </w:rPr>
        <w:t>, que a</w:t>
      </w:r>
      <w:r w:rsidR="00EF0F47" w:rsidRPr="00EF0F47">
        <w:rPr>
          <w:color w:val="000000"/>
          <w:sz w:val="24"/>
          <w:szCs w:val="24"/>
        </w:rPr>
        <w:t xml:space="preserve">ltera o artigo 1º da Lei nº 6.530, que inclui no Calendário Oficial do município o "Villa Blues </w:t>
      </w:r>
      <w:proofErr w:type="spellStart"/>
      <w:r w:rsidR="00EF0F47" w:rsidRPr="00EF0F47">
        <w:rPr>
          <w:color w:val="000000"/>
          <w:sz w:val="24"/>
          <w:szCs w:val="24"/>
        </w:rPr>
        <w:t>Vintage</w:t>
      </w:r>
      <w:proofErr w:type="spellEnd"/>
      <w:r w:rsidR="00EF0F47" w:rsidRPr="00EF0F47">
        <w:rPr>
          <w:color w:val="000000"/>
          <w:sz w:val="24"/>
          <w:szCs w:val="24"/>
        </w:rPr>
        <w:t xml:space="preserve"> </w:t>
      </w:r>
      <w:proofErr w:type="spellStart"/>
      <w:r w:rsidR="00EF0F47" w:rsidRPr="00EF0F47">
        <w:rPr>
          <w:color w:val="000000"/>
          <w:sz w:val="24"/>
          <w:szCs w:val="24"/>
        </w:rPr>
        <w:t>Car</w:t>
      </w:r>
      <w:proofErr w:type="spellEnd"/>
      <w:r w:rsidR="00EF0F47" w:rsidRPr="00EF0F47">
        <w:rPr>
          <w:color w:val="000000"/>
          <w:sz w:val="24"/>
          <w:szCs w:val="24"/>
        </w:rPr>
        <w:t xml:space="preserve"> Show</w:t>
      </w:r>
      <w:r w:rsidR="008F4E5C">
        <w:rPr>
          <w:color w:val="000000"/>
          <w:sz w:val="24"/>
          <w:szCs w:val="24"/>
        </w:rPr>
        <w:t>”</w:t>
      </w:r>
      <w:r w:rsidR="00E80100">
        <w:rPr>
          <w:color w:val="000000"/>
          <w:sz w:val="24"/>
          <w:szCs w:val="24"/>
        </w:rPr>
        <w:t>, devido a um equívoco muito bem elucidado na justificativa do parlamentar autor:</w:t>
      </w:r>
    </w:p>
    <w:p w:rsidR="009D7E22" w:rsidRPr="00EA2752" w:rsidRDefault="009D7E22" w:rsidP="009D7E22">
      <w:pPr>
        <w:jc w:val="both"/>
        <w:rPr>
          <w:color w:val="000000"/>
          <w:sz w:val="24"/>
          <w:szCs w:val="24"/>
        </w:rPr>
      </w:pPr>
    </w:p>
    <w:p w:rsidR="00EF0F47" w:rsidRDefault="00EF0F47" w:rsidP="00A6532B">
      <w:pPr>
        <w:jc w:val="both"/>
        <w:rPr>
          <w:i/>
          <w:color w:val="000000"/>
          <w:sz w:val="24"/>
          <w:szCs w:val="24"/>
        </w:rPr>
      </w:pPr>
      <w:r w:rsidRPr="00EF0F47">
        <w:rPr>
          <w:i/>
          <w:color w:val="000000"/>
          <w:sz w:val="24"/>
          <w:szCs w:val="24"/>
        </w:rPr>
        <w:t>O presente projeto visa alterar o artigo 1º da lei nº</w:t>
      </w:r>
      <w:r w:rsidR="00650621">
        <w:rPr>
          <w:i/>
          <w:color w:val="000000"/>
          <w:sz w:val="24"/>
          <w:szCs w:val="24"/>
        </w:rPr>
        <w:t xml:space="preserve"> 6.530, de 24 de outubro de 2023</w:t>
      </w:r>
      <w:bookmarkStart w:id="0" w:name="_GoBack"/>
      <w:bookmarkEnd w:id="0"/>
      <w:r w:rsidRPr="00EF0F47">
        <w:rPr>
          <w:i/>
          <w:color w:val="000000"/>
          <w:sz w:val="24"/>
          <w:szCs w:val="24"/>
        </w:rPr>
        <w:t xml:space="preserve">, que incluiu no Calendário Oficial do município o "Villa Blues </w:t>
      </w:r>
      <w:proofErr w:type="spellStart"/>
      <w:r w:rsidRPr="00EF0F47">
        <w:rPr>
          <w:i/>
          <w:color w:val="000000"/>
          <w:sz w:val="24"/>
          <w:szCs w:val="24"/>
        </w:rPr>
        <w:t>Vintage</w:t>
      </w:r>
      <w:proofErr w:type="spellEnd"/>
      <w:r w:rsidRPr="00EF0F47">
        <w:rPr>
          <w:i/>
          <w:color w:val="000000"/>
          <w:sz w:val="24"/>
          <w:szCs w:val="24"/>
        </w:rPr>
        <w:t xml:space="preserve"> </w:t>
      </w:r>
      <w:proofErr w:type="spellStart"/>
      <w:r w:rsidRPr="00EF0F47">
        <w:rPr>
          <w:i/>
          <w:color w:val="000000"/>
          <w:sz w:val="24"/>
          <w:szCs w:val="24"/>
        </w:rPr>
        <w:t>Car</w:t>
      </w:r>
      <w:proofErr w:type="spellEnd"/>
      <w:r w:rsidRPr="00EF0F47">
        <w:rPr>
          <w:i/>
          <w:color w:val="000000"/>
          <w:sz w:val="24"/>
          <w:szCs w:val="24"/>
        </w:rPr>
        <w:t xml:space="preserve"> Show", </w:t>
      </w:r>
      <w:r w:rsidRPr="00EF0F47">
        <w:rPr>
          <w:i/>
          <w:color w:val="000000"/>
          <w:sz w:val="24"/>
          <w:szCs w:val="24"/>
          <w:u w:val="single"/>
        </w:rPr>
        <w:t>modificando o mês anteriormente proposto, de abril para maio, adequando, assim, à programação anual já preestabelecida pelo poder executivo, possibilitando que o evento ocorra sem contratempos ou conflitos de agenda</w:t>
      </w:r>
      <w:r w:rsidRPr="00EF0F47">
        <w:rPr>
          <w:i/>
          <w:color w:val="000000"/>
          <w:sz w:val="24"/>
          <w:szCs w:val="24"/>
        </w:rPr>
        <w:t xml:space="preserve">. </w:t>
      </w:r>
    </w:p>
    <w:p w:rsidR="00EF0F47" w:rsidRDefault="00EF0F47" w:rsidP="00A6532B">
      <w:pPr>
        <w:jc w:val="both"/>
        <w:rPr>
          <w:i/>
          <w:color w:val="000000"/>
          <w:sz w:val="24"/>
          <w:szCs w:val="24"/>
        </w:rPr>
      </w:pPr>
    </w:p>
    <w:p w:rsidR="00EF0F47" w:rsidRDefault="00EF0F47" w:rsidP="00A6532B">
      <w:pPr>
        <w:jc w:val="both"/>
        <w:rPr>
          <w:i/>
          <w:color w:val="000000"/>
          <w:sz w:val="24"/>
          <w:szCs w:val="24"/>
        </w:rPr>
      </w:pPr>
    </w:p>
    <w:p w:rsidR="00807869" w:rsidRPr="00EA2752" w:rsidRDefault="00807869" w:rsidP="00807869">
      <w:pPr>
        <w:ind w:firstLine="720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Conforme estabelece o inciso I do artigo 30 da Constituição Federal, compete aos Municípios legislar sobre assuntos de interesse local.</w:t>
      </w:r>
    </w:p>
    <w:p w:rsidR="009D7E22" w:rsidRPr="00EA2752" w:rsidRDefault="009D7E22" w:rsidP="00807869">
      <w:pPr>
        <w:ind w:firstLine="720"/>
        <w:jc w:val="both"/>
        <w:rPr>
          <w:color w:val="000000"/>
          <w:sz w:val="24"/>
          <w:szCs w:val="24"/>
        </w:rPr>
      </w:pPr>
    </w:p>
    <w:p w:rsidR="00A6532B" w:rsidRDefault="00807869" w:rsidP="009D7E22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Com efeito</w:t>
      </w:r>
      <w:r w:rsidR="00E80100">
        <w:rPr>
          <w:color w:val="000000"/>
          <w:sz w:val="24"/>
          <w:szCs w:val="24"/>
        </w:rPr>
        <w:t>,</w:t>
      </w:r>
      <w:r w:rsidR="00CC27B0" w:rsidRPr="00EA2752">
        <w:rPr>
          <w:color w:val="000000"/>
          <w:sz w:val="24"/>
          <w:szCs w:val="24"/>
        </w:rPr>
        <w:t xml:space="preserve"> a </w:t>
      </w:r>
      <w:r w:rsidR="00E80100">
        <w:rPr>
          <w:color w:val="000000"/>
          <w:sz w:val="24"/>
          <w:szCs w:val="24"/>
        </w:rPr>
        <w:t xml:space="preserve">simples </w:t>
      </w:r>
      <w:r w:rsidR="00CC27B0" w:rsidRPr="00EA2752">
        <w:rPr>
          <w:color w:val="000000"/>
          <w:sz w:val="24"/>
          <w:szCs w:val="24"/>
        </w:rPr>
        <w:t>alteração que se propõe visa</w:t>
      </w:r>
      <w:r w:rsidR="009D7E22" w:rsidRPr="00EA2752">
        <w:rPr>
          <w:color w:val="000000"/>
          <w:sz w:val="24"/>
          <w:szCs w:val="24"/>
        </w:rPr>
        <w:t xml:space="preserve"> </w:t>
      </w:r>
      <w:r w:rsidR="00E80100">
        <w:rPr>
          <w:color w:val="000000"/>
          <w:sz w:val="24"/>
          <w:szCs w:val="24"/>
        </w:rPr>
        <w:t xml:space="preserve">corrigir esse equívoco </w:t>
      </w:r>
      <w:r w:rsidR="00A6532B">
        <w:rPr>
          <w:color w:val="000000"/>
          <w:sz w:val="24"/>
          <w:szCs w:val="24"/>
        </w:rPr>
        <w:t xml:space="preserve">mudando apenas o </w:t>
      </w:r>
      <w:r w:rsidR="00EF0F47">
        <w:rPr>
          <w:color w:val="000000"/>
          <w:sz w:val="24"/>
          <w:szCs w:val="24"/>
        </w:rPr>
        <w:t>mês do evento no calendário oficial</w:t>
      </w:r>
      <w:r w:rsidR="00A6532B">
        <w:rPr>
          <w:color w:val="000000"/>
          <w:sz w:val="24"/>
          <w:szCs w:val="24"/>
        </w:rPr>
        <w:t>.</w:t>
      </w:r>
    </w:p>
    <w:p w:rsidR="00447005" w:rsidRDefault="00447005" w:rsidP="009D7E22">
      <w:pPr>
        <w:ind w:firstLine="708"/>
        <w:jc w:val="both"/>
        <w:rPr>
          <w:color w:val="000000"/>
          <w:sz w:val="24"/>
          <w:szCs w:val="24"/>
        </w:rPr>
      </w:pPr>
    </w:p>
    <w:p w:rsidR="00CC27B0" w:rsidRPr="00EA2752" w:rsidRDefault="00807869" w:rsidP="00CC27B0">
      <w:pPr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 </w:t>
      </w:r>
      <w:r w:rsidR="00CC27B0" w:rsidRPr="00EA2752">
        <w:rPr>
          <w:color w:val="000000"/>
          <w:sz w:val="24"/>
          <w:szCs w:val="24"/>
        </w:rPr>
        <w:tab/>
        <w:t xml:space="preserve">No que tange aos aspectos formais, o </w:t>
      </w:r>
      <w:proofErr w:type="spellStart"/>
      <w:r w:rsidR="00CC27B0" w:rsidRPr="00EA2752">
        <w:rPr>
          <w:color w:val="000000"/>
          <w:sz w:val="24"/>
          <w:szCs w:val="24"/>
        </w:rPr>
        <w:t>quorum</w:t>
      </w:r>
      <w:proofErr w:type="spellEnd"/>
      <w:r w:rsidR="00CC27B0" w:rsidRPr="00EA2752">
        <w:rPr>
          <w:color w:val="000000"/>
          <w:sz w:val="24"/>
          <w:szCs w:val="24"/>
        </w:rPr>
        <w:t xml:space="preserve"> para deliberação pelo Plenário desta Casa de Leis é o de </w:t>
      </w:r>
      <w:r w:rsidR="00CC27B0" w:rsidRPr="00EA2752">
        <w:rPr>
          <w:b/>
          <w:color w:val="000000"/>
          <w:sz w:val="24"/>
          <w:szCs w:val="24"/>
        </w:rPr>
        <w:t>maioria simples</w:t>
      </w:r>
      <w:r w:rsidR="00CC27B0" w:rsidRPr="00EA2752">
        <w:rPr>
          <w:color w:val="000000"/>
          <w:sz w:val="24"/>
          <w:szCs w:val="24"/>
        </w:rPr>
        <w:t>, pois a matéria não consta do rol do artigo 40, II</w:t>
      </w:r>
      <w:r w:rsidR="00EF0F47">
        <w:rPr>
          <w:color w:val="000000"/>
          <w:sz w:val="24"/>
          <w:szCs w:val="24"/>
        </w:rPr>
        <w:t xml:space="preserve"> e III</w:t>
      </w:r>
      <w:r w:rsidR="00CC27B0" w:rsidRPr="00EA2752">
        <w:rPr>
          <w:color w:val="000000"/>
          <w:sz w:val="24"/>
          <w:szCs w:val="24"/>
        </w:rPr>
        <w:t xml:space="preserve">, do Regimento Interno da Câmara Municipal de Botucatu. </w:t>
      </w:r>
    </w:p>
    <w:p w:rsidR="00CC27B0" w:rsidRPr="00EA2752" w:rsidRDefault="00CC27B0" w:rsidP="00CC27B0">
      <w:pPr>
        <w:jc w:val="both"/>
        <w:rPr>
          <w:color w:val="000000"/>
          <w:sz w:val="24"/>
          <w:szCs w:val="24"/>
        </w:rPr>
      </w:pPr>
    </w:p>
    <w:p w:rsidR="00CC27B0" w:rsidRPr="00EA2752" w:rsidRDefault="00CC27B0" w:rsidP="00CC27B0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 xml:space="preserve">Assim, o Projeto de Lei, para ser aprovado, deverá contar com votos favoráveis de </w:t>
      </w:r>
      <w:r w:rsidRPr="00EA2752">
        <w:rPr>
          <w:color w:val="000000"/>
          <w:sz w:val="24"/>
          <w:szCs w:val="24"/>
          <w:u w:val="single"/>
        </w:rPr>
        <w:t>mais da metade dos vereadores presentes</w:t>
      </w:r>
      <w:r w:rsidRPr="00EA2752">
        <w:rPr>
          <w:color w:val="000000"/>
          <w:sz w:val="24"/>
          <w:szCs w:val="24"/>
        </w:rPr>
        <w:t xml:space="preserve"> à sessão de votação (artigo 39, §1º do RI).</w:t>
      </w:r>
    </w:p>
    <w:p w:rsidR="00CC27B0" w:rsidRPr="00EA2752" w:rsidRDefault="00CC27B0" w:rsidP="00CC27B0">
      <w:pPr>
        <w:jc w:val="both"/>
        <w:rPr>
          <w:color w:val="000000"/>
          <w:sz w:val="24"/>
          <w:szCs w:val="24"/>
        </w:rPr>
      </w:pPr>
    </w:p>
    <w:p w:rsidR="00A6532B" w:rsidRDefault="00CC27B0" w:rsidP="00CC27B0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Cabe salientar que o projeto em apreço deve ser encaminhado às Comissões temáticas pertinentes, notadamente, à Comissão de Constituição, Justiça e Redação</w:t>
      </w:r>
      <w:r w:rsidR="00A6532B">
        <w:rPr>
          <w:color w:val="000000"/>
          <w:sz w:val="24"/>
          <w:szCs w:val="24"/>
        </w:rPr>
        <w:t>.</w:t>
      </w:r>
    </w:p>
    <w:p w:rsidR="00CC27B0" w:rsidRPr="00EA2752" w:rsidRDefault="00CC27B0" w:rsidP="00CC27B0">
      <w:pPr>
        <w:ind w:firstLine="708"/>
        <w:jc w:val="both"/>
        <w:rPr>
          <w:color w:val="000000"/>
          <w:sz w:val="24"/>
          <w:szCs w:val="24"/>
        </w:rPr>
      </w:pPr>
    </w:p>
    <w:p w:rsidR="00CC27B0" w:rsidRPr="00EA2752" w:rsidRDefault="00CC27B0" w:rsidP="00CC27B0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CC27B0" w:rsidRPr="00EA2752" w:rsidRDefault="00CC27B0" w:rsidP="00CC27B0">
      <w:pPr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 xml:space="preserve"> </w:t>
      </w:r>
    </w:p>
    <w:p w:rsidR="00A6532B" w:rsidRDefault="00CC27B0" w:rsidP="00A6532B">
      <w:pPr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ab/>
        <w:t>Este o parecer, salvo melhor juízo.</w:t>
      </w:r>
      <w:r w:rsidR="00A6532B">
        <w:rPr>
          <w:color w:val="000000"/>
          <w:sz w:val="24"/>
          <w:szCs w:val="24"/>
        </w:rPr>
        <w:t xml:space="preserve"> </w:t>
      </w:r>
    </w:p>
    <w:p w:rsidR="00A6532B" w:rsidRDefault="00A6532B" w:rsidP="00A653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CC27B0" w:rsidRDefault="00A6532B" w:rsidP="00A653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C27B0" w:rsidRPr="00EA2752">
        <w:rPr>
          <w:color w:val="000000"/>
          <w:sz w:val="24"/>
          <w:szCs w:val="24"/>
        </w:rPr>
        <w:t xml:space="preserve">Botucatu, </w:t>
      </w:r>
      <w:r w:rsidR="008F4E5C">
        <w:rPr>
          <w:color w:val="000000"/>
          <w:sz w:val="24"/>
          <w:szCs w:val="24"/>
        </w:rPr>
        <w:t>11 de abril de 2024</w:t>
      </w:r>
      <w:r w:rsidR="00E80100">
        <w:rPr>
          <w:color w:val="000000"/>
          <w:sz w:val="24"/>
          <w:szCs w:val="24"/>
        </w:rPr>
        <w:t>.</w:t>
      </w:r>
    </w:p>
    <w:p w:rsidR="008F4E5C" w:rsidRDefault="008F4E5C" w:rsidP="00A6532B">
      <w:pPr>
        <w:jc w:val="both"/>
        <w:rPr>
          <w:color w:val="000000"/>
          <w:sz w:val="24"/>
          <w:szCs w:val="24"/>
        </w:rPr>
      </w:pPr>
    </w:p>
    <w:p w:rsidR="008F4E5C" w:rsidRDefault="008F4E5C" w:rsidP="00A6532B">
      <w:pPr>
        <w:jc w:val="both"/>
        <w:rPr>
          <w:color w:val="000000"/>
          <w:sz w:val="24"/>
          <w:szCs w:val="24"/>
        </w:rPr>
      </w:pPr>
    </w:p>
    <w:p w:rsidR="00A6532B" w:rsidRPr="00EA2752" w:rsidRDefault="00A6532B" w:rsidP="00A6532B">
      <w:pPr>
        <w:jc w:val="both"/>
        <w:rPr>
          <w:color w:val="000000"/>
          <w:sz w:val="24"/>
          <w:szCs w:val="24"/>
        </w:rPr>
      </w:pPr>
    </w:p>
    <w:p w:rsidR="00CC27B0" w:rsidRPr="00EA2752" w:rsidRDefault="00CC27B0" w:rsidP="00CC27B0">
      <w:pPr>
        <w:jc w:val="center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PAULO ANTONIO CORADI FILHO</w:t>
      </w:r>
    </w:p>
    <w:p w:rsidR="002821A9" w:rsidRPr="00EA2752" w:rsidRDefault="00CC27B0" w:rsidP="00A6532B">
      <w:pPr>
        <w:jc w:val="center"/>
        <w:rPr>
          <w:sz w:val="24"/>
          <w:szCs w:val="24"/>
        </w:rPr>
      </w:pPr>
      <w:r w:rsidRPr="00EA2752">
        <w:rPr>
          <w:color w:val="000000"/>
          <w:sz w:val="24"/>
          <w:szCs w:val="24"/>
        </w:rPr>
        <w:t>Procurador Legislativo</w:t>
      </w:r>
      <w:r w:rsidR="00A6532B">
        <w:rPr>
          <w:color w:val="000000"/>
          <w:sz w:val="24"/>
          <w:szCs w:val="24"/>
        </w:rPr>
        <w:t xml:space="preserve"> - </w:t>
      </w:r>
      <w:r w:rsidR="00C13180" w:rsidRPr="00EA2752">
        <w:rPr>
          <w:color w:val="000000"/>
          <w:sz w:val="24"/>
          <w:szCs w:val="24"/>
        </w:rPr>
        <w:t>OAB/SP</w:t>
      </w:r>
      <w:r w:rsidRPr="00EA2752">
        <w:rPr>
          <w:color w:val="000000"/>
          <w:sz w:val="24"/>
          <w:szCs w:val="24"/>
        </w:rPr>
        <w:t xml:space="preserve"> nº 253.716</w:t>
      </w:r>
    </w:p>
    <w:sectPr w:rsidR="002821A9" w:rsidRPr="00EA2752" w:rsidSect="001D1537">
      <w:pgSz w:w="11906" w:h="16838"/>
      <w:pgMar w:top="1985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564C8"/>
    <w:rsid w:val="00166836"/>
    <w:rsid w:val="001D1537"/>
    <w:rsid w:val="00257696"/>
    <w:rsid w:val="002744C4"/>
    <w:rsid w:val="002821A9"/>
    <w:rsid w:val="003F232D"/>
    <w:rsid w:val="00447005"/>
    <w:rsid w:val="0056535A"/>
    <w:rsid w:val="00634B29"/>
    <w:rsid w:val="00650621"/>
    <w:rsid w:val="0066068E"/>
    <w:rsid w:val="00720E16"/>
    <w:rsid w:val="00807869"/>
    <w:rsid w:val="008A2C87"/>
    <w:rsid w:val="008B0127"/>
    <w:rsid w:val="008F4E5C"/>
    <w:rsid w:val="00904A1C"/>
    <w:rsid w:val="009D7E22"/>
    <w:rsid w:val="00A6532B"/>
    <w:rsid w:val="00C13180"/>
    <w:rsid w:val="00CC27B0"/>
    <w:rsid w:val="00E80100"/>
    <w:rsid w:val="00EA2752"/>
    <w:rsid w:val="00EA4FFD"/>
    <w:rsid w:val="00EB2411"/>
    <w:rsid w:val="00EF0F47"/>
    <w:rsid w:val="00F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76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69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Erika</cp:lastModifiedBy>
  <cp:revision>4</cp:revision>
  <cp:lastPrinted>2024-04-16T12:42:00Z</cp:lastPrinted>
  <dcterms:created xsi:type="dcterms:W3CDTF">2024-04-11T15:49:00Z</dcterms:created>
  <dcterms:modified xsi:type="dcterms:W3CDTF">2024-04-16T12:43:00Z</dcterms:modified>
</cp:coreProperties>
</file>